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D1" w:rsidRPr="00FC58D1" w:rsidRDefault="00FC58D1" w:rsidP="00FC58D1">
      <w:pPr>
        <w:widowControl w:val="0"/>
        <w:autoSpaceDE w:val="0"/>
        <w:autoSpaceDN w:val="0"/>
        <w:adjustRightInd w:val="0"/>
        <w:rPr>
          <w:rFonts w:ascii="Myriad Pro" w:hAnsi="Myriad Pro" w:cs="Times New Roman"/>
          <w:sz w:val="44"/>
          <w:szCs w:val="44"/>
        </w:rPr>
      </w:pPr>
      <w:r w:rsidRPr="00FC58D1">
        <w:rPr>
          <w:rFonts w:ascii="Myriad Pro" w:hAnsi="Myriad Pro" w:cs="Cambria"/>
          <w:bCs/>
          <w:sz w:val="44"/>
          <w:szCs w:val="44"/>
        </w:rPr>
        <w:t>Nytt socialt intranät till BDO på SharePoint</w:t>
      </w:r>
    </w:p>
    <w:p w:rsidR="00FC58D1" w:rsidRPr="00FC58D1" w:rsidRDefault="00FC58D1" w:rsidP="00FC58D1">
      <w:pPr>
        <w:widowControl w:val="0"/>
        <w:autoSpaceDE w:val="0"/>
        <w:autoSpaceDN w:val="0"/>
        <w:adjustRightInd w:val="0"/>
        <w:rPr>
          <w:rFonts w:ascii="Myriad Pro Light" w:hAnsi="Myriad Pro Light" w:cs="Times New Roman"/>
          <w:sz w:val="32"/>
          <w:szCs w:val="32"/>
        </w:rPr>
      </w:pPr>
      <w:r>
        <w:rPr>
          <w:rFonts w:ascii="Myriad Pro Light" w:hAnsi="Myriad Pro Light" w:cs="Cambria"/>
          <w:sz w:val="32"/>
          <w:szCs w:val="32"/>
        </w:rPr>
        <w:br/>
      </w:r>
      <w:r w:rsidRPr="00FC58D1">
        <w:rPr>
          <w:rFonts w:ascii="Myriad Pro Light" w:hAnsi="Myriad Pro Light" w:cs="Cambria"/>
          <w:sz w:val="32"/>
          <w:szCs w:val="32"/>
        </w:rPr>
        <w:t>Bool fick under sommaren 2012 uppdraget att leverera ett nytt socialt intranät åt BDO baserat på sin långa erfarenhet av att leverera interna kommunikations- och samarbetsplattformar på SharePoint.</w:t>
      </w:r>
    </w:p>
    <w:p w:rsidR="005227EE" w:rsidRDefault="005227EE"/>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 xml:space="preserve">Det sociala intranätet är i hög grad personifierat med fokus på social interaktion.  Idag översållas man av information och antalet kommunikationskanaler varje medarbetare tar del av, eller nyttjar i sitt arbete, ökar ständigt. För att ett intranät inte enbart ska öka denna mängd information jobbar Bool alltid med verktyg för att styra informationen för att hålla den </w:t>
      </w:r>
      <w:r w:rsidRPr="00FC58D1">
        <w:rPr>
          <w:rFonts w:ascii="Myriad Pro Light" w:hAnsi="Myriad Pro Light" w:cs="Cambria"/>
          <w:iCs/>
        </w:rPr>
        <w:t>relevant</w:t>
      </w:r>
      <w:r w:rsidRPr="00FC58D1">
        <w:rPr>
          <w:rFonts w:ascii="Myriad Pro Light" w:hAnsi="Myriad Pro Light" w:cs="Cambria"/>
        </w:rPr>
        <w:t xml:space="preserve"> och </w:t>
      </w:r>
      <w:r w:rsidRPr="00FC58D1">
        <w:rPr>
          <w:rFonts w:ascii="Myriad Pro Light" w:hAnsi="Myriad Pro Light" w:cs="Cambria"/>
          <w:iCs/>
        </w:rPr>
        <w:t>uppdaterad</w:t>
      </w:r>
      <w:r w:rsidRPr="00FC58D1">
        <w:rPr>
          <w:rFonts w:ascii="Myriad Pro Light" w:hAnsi="Myriad Pro Light" w:cs="Cambria"/>
        </w:rPr>
        <w:t>.</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 </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Startsidan på intranätet är helt baserad på dig och din roll på BDO. Du möts av nyheter riktade till dig, en lista på de arbetsuppgifter du har blivit tilldelad och grupperna du är medlem av. Du kan enkelt kommunicera med dina kollegor direkt på startsidan via det Facebook-liknande sociala flödet, där du kan dela med dig av bilder, video, länkar, dokument m.m. </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 </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w:t>
      </w:r>
      <w:r w:rsidRPr="00FC58D1">
        <w:rPr>
          <w:rFonts w:ascii="Myriad Pro Light" w:hAnsi="Myriad Pro Light" w:cs="Calibri"/>
        </w:rPr>
        <w:t>Vi vill uppmuntra till nätverkande och kunskapsspridning också över de interna gränserna. Vi är övertygade om att det gör att organisationen blir starkare och uppgifterna löses effektivare!”</w:t>
      </w:r>
      <w:r w:rsidRPr="00FC58D1">
        <w:rPr>
          <w:rFonts w:ascii="Myriad Pro Light" w:hAnsi="Myriad Pro Light" w:cs="Calibri"/>
          <w:i/>
        </w:rPr>
        <w:t xml:space="preserve"> </w:t>
      </w:r>
      <w:r w:rsidRPr="00FC58D1">
        <w:rPr>
          <w:rFonts w:ascii="Myriad Pro Light" w:hAnsi="Myriad Pro Light" w:cs="Calibri"/>
          <w:i/>
          <w:iCs/>
        </w:rPr>
        <w:t>säger Johan Jernström, Projektledare på Bool.</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libri"/>
          <w:iCs/>
        </w:rPr>
        <w:t> </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Times New Roman"/>
        </w:rPr>
        <w:t>Med projekt- och avdelningssidor kan man enkelt ta del av vad ens kollegor har gjort för arbete, se det arbete du ska göra och framförallt snabbt hitta relevanta verktyg och dokument för att underlätta det dagliga arbetet.</w:t>
      </w:r>
      <w:r w:rsidRPr="00FC58D1">
        <w:rPr>
          <w:rFonts w:ascii="Myriad Pro Light" w:hAnsi="Myriad Pro Light" w:cs="Calibri"/>
        </w:rPr>
        <w:t xml:space="preserve"> </w:t>
      </w:r>
      <w:r w:rsidRPr="00FC58D1">
        <w:rPr>
          <w:rFonts w:ascii="Myriad Pro Light" w:hAnsi="Myriad Pro Light" w:cs="Cambria"/>
        </w:rPr>
        <w:t xml:space="preserve">För att du inte ska missa när du t.ex. har blivit tilldelad en uppgift inne på en projektyta, så meddelar intranätet dig genom en notifiering. </w:t>
      </w:r>
      <w:r w:rsidRPr="00FC58D1">
        <w:rPr>
          <w:rFonts w:ascii="Myriad Pro Light" w:hAnsi="Myriad Pro Light" w:cs="Cambria"/>
          <w:iCs/>
        </w:rPr>
        <w:t>Information ska leta upp dig – inte tvärtom.</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 </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Bool har även stått för framtagningen av intranäts design, vilket för Bool är en självklarhet.</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 </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mbria"/>
        </w:rPr>
        <w:t xml:space="preserve">”För Bool är en tilltalande och funktionell design jätteviktig! Både för att öka användarvänligheten i SharePoint men också för att hjälpa BDO att stärka sin grafiska profil och tillhörighet.” </w:t>
      </w:r>
      <w:r w:rsidRPr="00FC58D1">
        <w:rPr>
          <w:rFonts w:ascii="Myriad Pro Light" w:hAnsi="Myriad Pro Light" w:cs="Calibri"/>
          <w:i/>
          <w:iCs/>
        </w:rPr>
        <w:t>säger Erik Jehander, Art Director på Bool.</w:t>
      </w:r>
    </w:p>
    <w:p w:rsidR="00FC58D1" w:rsidRPr="00FC58D1" w:rsidRDefault="00FC58D1" w:rsidP="00FC58D1">
      <w:pPr>
        <w:widowControl w:val="0"/>
        <w:autoSpaceDE w:val="0"/>
        <w:autoSpaceDN w:val="0"/>
        <w:adjustRightInd w:val="0"/>
        <w:rPr>
          <w:rFonts w:ascii="Myriad Pro Light" w:hAnsi="Myriad Pro Light" w:cs="Times New Roman"/>
        </w:rPr>
      </w:pPr>
      <w:r w:rsidRPr="00FC58D1">
        <w:rPr>
          <w:rFonts w:ascii="Myriad Pro Light" w:hAnsi="Myriad Pro Light" w:cs="Calibri"/>
          <w:color w:val="101010"/>
        </w:rPr>
        <w:t> </w:t>
      </w:r>
      <w:bookmarkStart w:id="0" w:name="_GoBack"/>
      <w:bookmarkEnd w:id="0"/>
    </w:p>
    <w:p w:rsidR="00FC58D1" w:rsidRPr="00FC58D1" w:rsidRDefault="00FC58D1" w:rsidP="00FC58D1">
      <w:pPr>
        <w:rPr>
          <w:rFonts w:ascii="Myriad Pro Light" w:hAnsi="Myriad Pro Light" w:cs="Helvetica"/>
          <w:color w:val="141413"/>
        </w:rPr>
      </w:pPr>
      <w:r w:rsidRPr="00FC58D1">
        <w:rPr>
          <w:rFonts w:ascii="Myriad Pro Light" w:hAnsi="Myriad Pro Light" w:cs="Times New Roman"/>
        </w:rPr>
        <w:t>Projektet inleddes under hösten 2012 och levererade ett färdigt intranät innan årsskiftet. Bool var också delaktig i utrullning och utbildning av det nya verktyget som lanserades brett över hela landet under början på 2013.</w:t>
      </w:r>
    </w:p>
    <w:p w:rsidR="00FC58D1" w:rsidRPr="00FC58D1" w:rsidRDefault="00FC58D1">
      <w:pPr>
        <w:rPr>
          <w:rFonts w:ascii="Myriad Pro Light" w:hAnsi="Myriad Pro Light"/>
        </w:rPr>
      </w:pPr>
    </w:p>
    <w:sectPr w:rsidR="00FC58D1" w:rsidRPr="00FC58D1" w:rsidSect="009E32A4">
      <w:headerReference w:type="default" r:id="rId8"/>
      <w:footerReference w:type="even" r:id="rId9"/>
      <w:footerReference w:type="default" r:id="rId10"/>
      <w:pgSz w:w="11900" w:h="16840"/>
      <w:pgMar w:top="1588" w:right="1134" w:bottom="2098" w:left="1134" w:header="708" w:footer="181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D1" w:rsidRDefault="00FC58D1" w:rsidP="005922E5">
      <w:r>
        <w:separator/>
      </w:r>
    </w:p>
  </w:endnote>
  <w:endnote w:type="continuationSeparator" w:id="0">
    <w:p w:rsidR="00FC58D1" w:rsidRDefault="00FC58D1" w:rsidP="0059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Myriad Pro Light">
    <w:panose1 w:val="020B0403030403020204"/>
    <w:charset w:val="00"/>
    <w:family w:val="auto"/>
    <w:pitch w:val="variable"/>
    <w:sig w:usb0="A00002AF" w:usb1="5000204B" w:usb2="00000000"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F45C67">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rsidR="00F45C67" w:rsidRDefault="00F45C67" w:rsidP="005B51EB">
    <w:pPr>
      <w:pStyle w:val="Sidfot"/>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B51EB">
    <w:pPr>
      <w:pStyle w:val="Sidfot"/>
      <w:tabs>
        <w:tab w:val="clear" w:pos="4536"/>
        <w:tab w:val="clear" w:pos="9072"/>
        <w:tab w:val="left" w:pos="3858"/>
      </w:tabs>
      <w:ind w:firstLine="360"/>
      <w:jc w:val="right"/>
    </w:pPr>
  </w:p>
  <w:p w:rsidR="00F45C67" w:rsidRPr="005B51EB" w:rsidRDefault="00F45C67" w:rsidP="00B62F4A">
    <w:pPr>
      <w:pStyle w:val="Sidfot"/>
      <w:framePr w:w="1090" w:wrap="around" w:vAnchor="text" w:hAnchor="page" w:x="3195" w:y="597"/>
      <w:rPr>
        <w:rStyle w:val="Sidnummer"/>
        <w:rFonts w:ascii="Myriad Pro Light" w:hAnsi="Myriad Pro Light"/>
        <w:color w:val="808080" w:themeColor="background1" w:themeShade="80"/>
        <w:sz w:val="20"/>
        <w:szCs w:val="20"/>
      </w:rPr>
    </w:pPr>
    <w:r w:rsidRPr="005B51EB">
      <w:rPr>
        <w:rStyle w:val="Sidnummer"/>
        <w:rFonts w:ascii="Myriad Pro Light" w:hAnsi="Myriad Pro Light"/>
        <w:color w:val="808080" w:themeColor="background1" w:themeShade="80"/>
        <w:sz w:val="20"/>
        <w:szCs w:val="20"/>
      </w:rPr>
      <w:t>Sida #</w:t>
    </w:r>
    <w:r w:rsidRPr="005B51EB">
      <w:rPr>
        <w:rStyle w:val="Sidnummer"/>
        <w:rFonts w:ascii="Myriad Pro Light" w:hAnsi="Myriad Pro Light"/>
        <w:color w:val="808080" w:themeColor="background1" w:themeShade="80"/>
        <w:sz w:val="20"/>
        <w:szCs w:val="20"/>
      </w:rPr>
      <w:fldChar w:fldCharType="begin"/>
    </w:r>
    <w:r w:rsidRPr="005B51EB">
      <w:rPr>
        <w:rStyle w:val="Sidnummer"/>
        <w:rFonts w:ascii="Myriad Pro Light" w:hAnsi="Myriad Pro Light"/>
        <w:color w:val="808080" w:themeColor="background1" w:themeShade="80"/>
        <w:sz w:val="20"/>
        <w:szCs w:val="20"/>
      </w:rPr>
      <w:instrText xml:space="preserve">PAGE  </w:instrText>
    </w:r>
    <w:r w:rsidRPr="005B51EB">
      <w:rPr>
        <w:rStyle w:val="Sidnummer"/>
        <w:rFonts w:ascii="Myriad Pro Light" w:hAnsi="Myriad Pro Light"/>
        <w:color w:val="808080" w:themeColor="background1" w:themeShade="80"/>
        <w:sz w:val="20"/>
        <w:szCs w:val="20"/>
      </w:rPr>
      <w:fldChar w:fldCharType="separate"/>
    </w:r>
    <w:r w:rsidR="00FC58D1">
      <w:rPr>
        <w:rStyle w:val="Sidnummer"/>
        <w:rFonts w:ascii="Myriad Pro Light" w:hAnsi="Myriad Pro Light"/>
        <w:noProof/>
        <w:color w:val="808080" w:themeColor="background1" w:themeShade="80"/>
        <w:sz w:val="20"/>
        <w:szCs w:val="20"/>
      </w:rPr>
      <w:t>1</w:t>
    </w:r>
    <w:r w:rsidRPr="005B51EB">
      <w:rPr>
        <w:rStyle w:val="Sidnummer"/>
        <w:rFonts w:ascii="Myriad Pro Light" w:hAnsi="Myriad Pro Light"/>
        <w:color w:val="808080" w:themeColor="background1" w:themeShade="80"/>
        <w:sz w:val="20"/>
        <w:szCs w:val="20"/>
      </w:rPr>
      <w:fldChar w:fldCharType="end"/>
    </w:r>
  </w:p>
  <w:p w:rsidR="00F45C67" w:rsidRDefault="00F45C67" w:rsidP="007259D5">
    <w:pPr>
      <w:pStyle w:val="Sidfot"/>
      <w:tabs>
        <w:tab w:val="clear" w:pos="4536"/>
        <w:tab w:val="clear" w:pos="9072"/>
        <w:tab w:val="left" w:pos="3858"/>
      </w:tabs>
      <w:jc w:val="right"/>
    </w:pPr>
    <w:r>
      <w:rPr>
        <w:noProof/>
      </w:rPr>
      <mc:AlternateContent>
        <mc:Choice Requires="wps">
          <w:drawing>
            <wp:anchor distT="0" distB="0" distL="114300" distR="114300" simplePos="0" relativeHeight="251661312" behindDoc="0" locked="0" layoutInCell="1" allowOverlap="1" wp14:anchorId="58132FB6" wp14:editId="5379EE08">
              <wp:simplePos x="0" y="0"/>
              <wp:positionH relativeFrom="column">
                <wp:posOffset>899502</wp:posOffset>
              </wp:positionH>
              <wp:positionV relativeFrom="paragraph">
                <wp:posOffset>153035</wp:posOffset>
              </wp:positionV>
              <wp:extent cx="480060" cy="785495"/>
              <wp:effectExtent l="0" t="0" r="0" b="1905"/>
              <wp:wrapNone/>
              <wp:docPr id="14" name="Textruta 14"/>
              <wp:cNvGraphicFramePr/>
              <a:graphic xmlns:a="http://schemas.openxmlformats.org/drawingml/2006/main">
                <a:graphicData uri="http://schemas.microsoft.com/office/word/2010/wordprocessingShape">
                  <wps:wsp>
                    <wps:cNvSpPr txBox="1"/>
                    <wps:spPr>
                      <a:xfrm>
                        <a:off x="0" y="0"/>
                        <a:ext cx="480060" cy="785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14" o:spid="_x0000_s1026" type="#_x0000_t202" style="position:absolute;left:0;text-align:left;margin-left:70.85pt;margin-top:12.05pt;width:37.8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V4iM0CAAAP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" filled="f" stroked="f">
              <v:textbo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78082B" wp14:editId="7E09B957">
              <wp:simplePos x="0" y="0"/>
              <wp:positionH relativeFrom="column">
                <wp:posOffset>-262255</wp:posOffset>
              </wp:positionH>
              <wp:positionV relativeFrom="paragraph">
                <wp:posOffset>334987</wp:posOffset>
              </wp:positionV>
              <wp:extent cx="1617345" cy="513715"/>
              <wp:effectExtent l="0" t="0" r="0" b="0"/>
              <wp:wrapNone/>
              <wp:docPr id="3" name="Textruta 3"/>
              <wp:cNvGraphicFramePr/>
              <a:graphic xmlns:a="http://schemas.openxmlformats.org/drawingml/2006/main">
                <a:graphicData uri="http://schemas.microsoft.com/office/word/2010/wordprocessingShape">
                  <wps:wsp>
                    <wps:cNvSpPr txBox="1"/>
                    <wps:spPr>
                      <a:xfrm>
                        <a:off x="0" y="0"/>
                        <a:ext cx="1617345" cy="5137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C58D1" w:rsidP="007259D5">
                          <w:pPr>
                            <w:ind w:left="284"/>
                            <w:rPr>
                              <w:rFonts w:ascii="Myriad Pro Light" w:hAnsi="Myriad Pro Light"/>
                              <w:color w:val="808080" w:themeColor="background1" w:themeShade="80"/>
                              <w:sz w:val="18"/>
                              <w:szCs w:val="18"/>
                            </w:rPr>
                          </w:pPr>
                          <w:hyperlink r:id="rId2"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3" o:spid="_x0000_s1027" type="#_x0000_t202" style="position:absolute;left:0;text-align:left;margin-left:-20.6pt;margin-top:26.4pt;width:127.35pt;height:4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" filled="f" stroked="f">
              <v:textbox>
                <w:txbxContent>
                  <w:p w:rsidR="00F45C67" w:rsidRDefault="00FC58D1" w:rsidP="007259D5">
                    <w:pPr>
                      <w:ind w:left="284"/>
                      <w:rPr>
                        <w:rFonts w:ascii="Myriad Pro Light" w:hAnsi="Myriad Pro Light"/>
                        <w:color w:val="808080" w:themeColor="background1" w:themeShade="80"/>
                        <w:sz w:val="18"/>
                        <w:szCs w:val="18"/>
                      </w:rPr>
                    </w:pPr>
                    <w:hyperlink r:id="rId3"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v:textbox>
            </v:shape>
          </w:pict>
        </mc:Fallback>
      </mc:AlternateContent>
    </w:r>
    <w:r w:rsidRPr="00A809FB">
      <w:rPr>
        <w:noProof/>
      </w:rPr>
      <w:drawing>
        <wp:inline distT="0" distB="0" distL="0" distR="0" wp14:anchorId="4B92001A" wp14:editId="237BB0FD">
          <wp:extent cx="6116320" cy="3048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eps"/>
                  <pic:cNvPicPr/>
                </pic:nvPicPr>
                <pic:blipFill>
                  <a:blip r:embed="rId4">
                    <a:extLst>
                      <a:ext uri="{28A0092B-C50C-407E-A947-70E740481C1C}">
                        <a14:useLocalDpi xmlns:a14="http://schemas.microsoft.com/office/drawing/2010/main" val="0"/>
                      </a:ext>
                    </a:extLst>
                  </a:blip>
                  <a:stretch>
                    <a:fillRect/>
                  </a:stretch>
                </pic:blipFill>
                <pic:spPr>
                  <a:xfrm>
                    <a:off x="0" y="0"/>
                    <a:ext cx="6116320" cy="3048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0113152" wp14:editId="59394EDF">
              <wp:simplePos x="0" y="0"/>
              <wp:positionH relativeFrom="column">
                <wp:posOffset>5117465</wp:posOffset>
              </wp:positionH>
              <wp:positionV relativeFrom="paragraph">
                <wp:posOffset>382856</wp:posOffset>
              </wp:positionV>
              <wp:extent cx="1083310" cy="492125"/>
              <wp:effectExtent l="0" t="0" r="0" b="0"/>
              <wp:wrapNone/>
              <wp:docPr id="8" name="Textruta 8"/>
              <wp:cNvGraphicFramePr/>
              <a:graphic xmlns:a="http://schemas.openxmlformats.org/drawingml/2006/main">
                <a:graphicData uri="http://schemas.microsoft.com/office/word/2010/wordprocessingShape">
                  <wps:wsp>
                    <wps:cNvSpPr txBox="1"/>
                    <wps:spPr>
                      <a:xfrm>
                        <a:off x="0" y="0"/>
                        <a:ext cx="1083310" cy="4921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sidP="00FD2759">
                          <w:pPr>
                            <w:jc w:val="right"/>
                          </w:pPr>
                          <w:r>
                            <w:rPr>
                              <w:noProof/>
                            </w:rPr>
                            <w:drawing>
                              <wp:inline distT="0" distB="0" distL="0" distR="0" wp14:anchorId="6883508D" wp14:editId="473FAE30">
                                <wp:extent cx="868651" cy="390867"/>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868662" cy="3908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8" type="#_x0000_t202" style="position:absolute;left:0;text-align:left;margin-left:402.95pt;margin-top:30.15pt;width:85.3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" filled="f" stroked="f">
              <v:textbox>
                <w:txbxContent>
                  <w:p w:rsidR="00F45C67" w:rsidRDefault="00F45C67" w:rsidP="00FD2759">
                    <w:pPr>
                      <w:jc w:val="right"/>
                    </w:pPr>
                    <w:r>
                      <w:rPr>
                        <w:noProof/>
                      </w:rPr>
                      <w:drawing>
                        <wp:inline distT="0" distB="0" distL="0" distR="0" wp14:anchorId="6883508D" wp14:editId="473FAE30">
                          <wp:extent cx="868651" cy="390867"/>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868662" cy="390872"/>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D1" w:rsidRDefault="00FC58D1" w:rsidP="005922E5">
      <w:r>
        <w:separator/>
      </w:r>
    </w:p>
  </w:footnote>
  <w:footnote w:type="continuationSeparator" w:id="0">
    <w:p w:rsidR="00FC58D1" w:rsidRDefault="00FC58D1" w:rsidP="005922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922E5">
    <w:pPr>
      <w:pStyle w:val="Sidhuvud"/>
      <w:jc w:val="right"/>
    </w:pPr>
    <w:r>
      <w:rPr>
        <w:noProof/>
      </w:rPr>
      <w:drawing>
        <wp:inline distT="0" distB="0" distL="0" distR="0" wp14:anchorId="1B71107C" wp14:editId="26E7ED74">
          <wp:extent cx="1736833" cy="222671"/>
          <wp:effectExtent l="0" t="0" r="0" b="635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ove.ai"/>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738173" cy="2228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D1"/>
    <w:rsid w:val="000B5F50"/>
    <w:rsid w:val="00267E83"/>
    <w:rsid w:val="002E51D7"/>
    <w:rsid w:val="00382D34"/>
    <w:rsid w:val="0045192A"/>
    <w:rsid w:val="004C4C5D"/>
    <w:rsid w:val="004F31ED"/>
    <w:rsid w:val="005227EE"/>
    <w:rsid w:val="005922E5"/>
    <w:rsid w:val="005B51EB"/>
    <w:rsid w:val="00696665"/>
    <w:rsid w:val="006C42C7"/>
    <w:rsid w:val="007259D5"/>
    <w:rsid w:val="007E4ADE"/>
    <w:rsid w:val="007F11F4"/>
    <w:rsid w:val="009B546B"/>
    <w:rsid w:val="009D600F"/>
    <w:rsid w:val="009E32A4"/>
    <w:rsid w:val="009F6960"/>
    <w:rsid w:val="00A21ED7"/>
    <w:rsid w:val="00A809FB"/>
    <w:rsid w:val="00AB1216"/>
    <w:rsid w:val="00AF41BC"/>
    <w:rsid w:val="00B62F4A"/>
    <w:rsid w:val="00BD7371"/>
    <w:rsid w:val="00F45C67"/>
    <w:rsid w:val="00FC5810"/>
    <w:rsid w:val="00FC58D1"/>
    <w:rsid w:val="00FD2759"/>
    <w:rsid w:val="00FD27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B24B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E5"/>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E5"/>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ool.se" TargetMode="External"/><Relationship Id="rId4" Type="http://schemas.openxmlformats.org/officeDocument/2006/relationships/image" Target="media/image3.emf"/><Relationship Id="rId5" Type="http://schemas.openxmlformats.org/officeDocument/2006/relationships/image" Target="media/image4.emf"/><Relationship Id="rId1" Type="http://schemas.openxmlformats.org/officeDocument/2006/relationships/image" Target="media/image2.emf"/><Relationship Id="rId2" Type="http://schemas.openxmlformats.org/officeDocument/2006/relationships/hyperlink" Target="http://www.boo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hander:Documents:Bool:Grafisk%20Profil:Wordmall:bool-wor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C8EC-C4B8-3E46-8064-7C3252B0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bool-word.dotx</Template>
  <TotalTime>1</TotalTime>
  <Pages>1</Pages>
  <Words>352</Words>
  <Characters>1869</Characters>
  <Application>Microsoft Macintosh Word</Application>
  <DocSecurity>0</DocSecurity>
  <Lines>15</Lines>
  <Paragraphs>4</Paragraphs>
  <ScaleCrop>false</ScaleCrop>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cp:revision>
  <cp:lastPrinted>2012-10-30T11:32:00Z</cp:lastPrinted>
  <dcterms:created xsi:type="dcterms:W3CDTF">2013-03-07T08:50:00Z</dcterms:created>
  <dcterms:modified xsi:type="dcterms:W3CDTF">2013-03-07T08:52:00Z</dcterms:modified>
</cp:coreProperties>
</file>