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0863E" w14:textId="1E8D9ABC" w:rsidR="00C64E37" w:rsidRPr="004937B8" w:rsidRDefault="00B2759B" w:rsidP="00C64E3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Vorsorge fürs Alter </w:t>
      </w:r>
      <w:r w:rsidR="00C64E37" w:rsidRPr="004937B8">
        <w:rPr>
          <w:b/>
          <w:sz w:val="22"/>
          <w:szCs w:val="22"/>
          <w:u w:val="single"/>
        </w:rPr>
        <w:t xml:space="preserve">und </w:t>
      </w:r>
      <w:r w:rsidR="00CB789C">
        <w:rPr>
          <w:b/>
          <w:sz w:val="22"/>
          <w:szCs w:val="22"/>
          <w:u w:val="single"/>
        </w:rPr>
        <w:t xml:space="preserve">Absicherung bei </w:t>
      </w:r>
      <w:r w:rsidR="00C64E37" w:rsidRPr="004937B8">
        <w:rPr>
          <w:b/>
          <w:sz w:val="22"/>
          <w:szCs w:val="22"/>
          <w:u w:val="single"/>
        </w:rPr>
        <w:t>Berufsunfähigkeit</w:t>
      </w:r>
    </w:p>
    <w:p w14:paraId="531AB9A3" w14:textId="77777777" w:rsidR="00C64E37" w:rsidRPr="00C64E37" w:rsidRDefault="00C64E37" w:rsidP="00B55B88">
      <w:pPr>
        <w:rPr>
          <w:b/>
          <w:sz w:val="28"/>
          <w:szCs w:val="28"/>
        </w:rPr>
      </w:pPr>
      <w:r w:rsidRPr="00C64E37">
        <w:rPr>
          <w:b/>
          <w:sz w:val="28"/>
          <w:szCs w:val="28"/>
        </w:rPr>
        <w:t>Leistungsstarke Kombi-Lösung</w:t>
      </w:r>
    </w:p>
    <w:p w14:paraId="43507622" w14:textId="77777777" w:rsidR="00C64E37" w:rsidRDefault="00C64E37" w:rsidP="00B55B88">
      <w:pPr>
        <w:rPr>
          <w:b/>
          <w:sz w:val="22"/>
          <w:szCs w:val="22"/>
        </w:rPr>
      </w:pPr>
    </w:p>
    <w:p w14:paraId="18F1A3E1" w14:textId="37E256F4" w:rsidR="00FB641C" w:rsidRPr="00FB641C" w:rsidRDefault="00784481" w:rsidP="00B55B88">
      <w:pPr>
        <w:rPr>
          <w:b/>
          <w:sz w:val="22"/>
          <w:szCs w:val="22"/>
        </w:rPr>
      </w:pPr>
      <w:r>
        <w:rPr>
          <w:b/>
          <w:sz w:val="22"/>
          <w:szCs w:val="22"/>
        </w:rPr>
        <w:t>(Se</w:t>
      </w:r>
      <w:bookmarkStart w:id="0" w:name="_GoBack"/>
      <w:bookmarkEnd w:id="0"/>
      <w:r>
        <w:rPr>
          <w:b/>
          <w:sz w:val="22"/>
          <w:szCs w:val="22"/>
        </w:rPr>
        <w:t xml:space="preserve">ptember 2015) </w:t>
      </w:r>
      <w:r w:rsidR="00B55B88" w:rsidRPr="00FB641C">
        <w:rPr>
          <w:b/>
          <w:sz w:val="22"/>
          <w:szCs w:val="22"/>
        </w:rPr>
        <w:t xml:space="preserve">Altersarmut ist ein Problem, mit dem </w:t>
      </w:r>
      <w:r w:rsidR="00CB789C" w:rsidRPr="00FB641C">
        <w:rPr>
          <w:b/>
          <w:sz w:val="22"/>
          <w:szCs w:val="22"/>
        </w:rPr>
        <w:t xml:space="preserve">sich </w:t>
      </w:r>
      <w:r w:rsidR="00B55B88" w:rsidRPr="00FB641C">
        <w:rPr>
          <w:b/>
          <w:sz w:val="22"/>
          <w:szCs w:val="22"/>
        </w:rPr>
        <w:t xml:space="preserve">künftige Rentnergenerationen verstärkt </w:t>
      </w:r>
      <w:r w:rsidR="00CB789C" w:rsidRPr="00FB641C">
        <w:rPr>
          <w:b/>
          <w:sz w:val="22"/>
          <w:szCs w:val="22"/>
        </w:rPr>
        <w:t xml:space="preserve">auseinandersetzen </w:t>
      </w:r>
      <w:r w:rsidR="009A641E" w:rsidRPr="00FB641C">
        <w:rPr>
          <w:b/>
          <w:sz w:val="22"/>
          <w:szCs w:val="22"/>
        </w:rPr>
        <w:t>müssen</w:t>
      </w:r>
      <w:r w:rsidR="00B55B88" w:rsidRPr="00FB641C">
        <w:rPr>
          <w:b/>
          <w:sz w:val="22"/>
          <w:szCs w:val="22"/>
        </w:rPr>
        <w:t xml:space="preserve">. </w:t>
      </w:r>
      <w:r w:rsidR="00FB641C" w:rsidRPr="00FB641C">
        <w:rPr>
          <w:b/>
          <w:sz w:val="22"/>
          <w:szCs w:val="22"/>
        </w:rPr>
        <w:t xml:space="preserve">Die SIGNAL IDUNA weist darauf hin, dass </w:t>
      </w:r>
      <w:r w:rsidR="00FB641C">
        <w:rPr>
          <w:b/>
          <w:sz w:val="22"/>
          <w:szCs w:val="22"/>
        </w:rPr>
        <w:t xml:space="preserve">aber </w:t>
      </w:r>
      <w:r w:rsidR="00FB641C" w:rsidRPr="00FB641C">
        <w:rPr>
          <w:b/>
          <w:sz w:val="22"/>
          <w:szCs w:val="22"/>
        </w:rPr>
        <w:t>neben der finanziellen Vorsorge für das Alter auch die finanzielle Absicherung gegen Berufsunfähigkeit zu den wichtigsten Vorsorgemaßnahmen überhaupt zählt.</w:t>
      </w:r>
    </w:p>
    <w:p w14:paraId="77B00078" w14:textId="77777777" w:rsidR="00FB641C" w:rsidRDefault="00FB641C" w:rsidP="00B55B88">
      <w:pPr>
        <w:rPr>
          <w:sz w:val="22"/>
          <w:szCs w:val="22"/>
        </w:rPr>
      </w:pPr>
    </w:p>
    <w:p w14:paraId="35F15223" w14:textId="0928A78A" w:rsidR="005C74C3" w:rsidRDefault="00B55B88" w:rsidP="00B55B88">
      <w:pPr>
        <w:rPr>
          <w:sz w:val="22"/>
          <w:szCs w:val="22"/>
        </w:rPr>
      </w:pPr>
      <w:r w:rsidRPr="00857E62">
        <w:rPr>
          <w:sz w:val="22"/>
          <w:szCs w:val="22"/>
        </w:rPr>
        <w:t xml:space="preserve">Dies ist nicht nur unserer steigenden durchschnittlichen Lebenserwartung geschuldet, sondern </w:t>
      </w:r>
      <w:r w:rsidR="00CA4634">
        <w:rPr>
          <w:sz w:val="22"/>
          <w:szCs w:val="22"/>
        </w:rPr>
        <w:t>auch</w:t>
      </w:r>
      <w:r w:rsidR="00CA4634" w:rsidRPr="00857E62">
        <w:rPr>
          <w:sz w:val="22"/>
          <w:szCs w:val="22"/>
        </w:rPr>
        <w:t xml:space="preserve"> </w:t>
      </w:r>
      <w:r w:rsidRPr="00857E62">
        <w:rPr>
          <w:sz w:val="22"/>
          <w:szCs w:val="22"/>
        </w:rPr>
        <w:t xml:space="preserve">der Tatsache, dass es immer weniger Beschäftigte geben </w:t>
      </w:r>
      <w:proofErr w:type="gramStart"/>
      <w:r w:rsidRPr="00857E62">
        <w:rPr>
          <w:sz w:val="22"/>
          <w:szCs w:val="22"/>
        </w:rPr>
        <w:t>wird</w:t>
      </w:r>
      <w:proofErr w:type="gramEnd"/>
      <w:r w:rsidRPr="00857E62">
        <w:rPr>
          <w:sz w:val="22"/>
          <w:szCs w:val="22"/>
        </w:rPr>
        <w:t xml:space="preserve">, die in die Rentenkassen einzahlen. Der Effekt, den wir alle seit Jahren zu spüren bekommen: Die gesetzliche Rente sinkt. </w:t>
      </w:r>
      <w:r>
        <w:rPr>
          <w:sz w:val="22"/>
          <w:szCs w:val="22"/>
        </w:rPr>
        <w:t xml:space="preserve">Hinzu kommt, dass fast jeder vierte Arbeitnehmer </w:t>
      </w:r>
      <w:r w:rsidR="004B2543">
        <w:rPr>
          <w:sz w:val="22"/>
          <w:szCs w:val="22"/>
        </w:rPr>
        <w:t xml:space="preserve">krankheitsbedingt </w:t>
      </w:r>
      <w:r>
        <w:rPr>
          <w:sz w:val="22"/>
          <w:szCs w:val="22"/>
        </w:rPr>
        <w:t xml:space="preserve">berufsunfähig wird. </w:t>
      </w:r>
      <w:r w:rsidR="005860E3">
        <w:rPr>
          <w:sz w:val="22"/>
          <w:szCs w:val="22"/>
        </w:rPr>
        <w:t xml:space="preserve">Die gesetzliche Erwerbsminderungsrente kann in vielen Fällen aber nicht einmal eine Grundversorgung bieten. </w:t>
      </w:r>
      <w:r>
        <w:rPr>
          <w:sz w:val="22"/>
          <w:szCs w:val="22"/>
        </w:rPr>
        <w:t xml:space="preserve">Damit fällt nicht nur </w:t>
      </w:r>
      <w:r w:rsidR="005860E3">
        <w:rPr>
          <w:sz w:val="22"/>
          <w:szCs w:val="22"/>
        </w:rPr>
        <w:t xml:space="preserve">ein großer Teil </w:t>
      </w:r>
      <w:r w:rsidR="003505CA">
        <w:rPr>
          <w:sz w:val="22"/>
          <w:szCs w:val="22"/>
        </w:rPr>
        <w:t>d</w:t>
      </w:r>
      <w:r w:rsidR="005860E3">
        <w:rPr>
          <w:sz w:val="22"/>
          <w:szCs w:val="22"/>
        </w:rPr>
        <w:t>es</w:t>
      </w:r>
      <w:r>
        <w:rPr>
          <w:sz w:val="22"/>
          <w:szCs w:val="22"/>
        </w:rPr>
        <w:t xml:space="preserve"> laufende</w:t>
      </w:r>
      <w:r w:rsidR="005860E3">
        <w:rPr>
          <w:sz w:val="22"/>
          <w:szCs w:val="22"/>
        </w:rPr>
        <w:t>n</w:t>
      </w:r>
      <w:r>
        <w:rPr>
          <w:sz w:val="22"/>
          <w:szCs w:val="22"/>
        </w:rPr>
        <w:t xml:space="preserve"> Einkommen</w:t>
      </w:r>
      <w:r w:rsidR="005860E3">
        <w:rPr>
          <w:sz w:val="22"/>
          <w:szCs w:val="22"/>
        </w:rPr>
        <w:t>s</w:t>
      </w:r>
      <w:r>
        <w:rPr>
          <w:sz w:val="22"/>
          <w:szCs w:val="22"/>
        </w:rPr>
        <w:t xml:space="preserve"> weg. Auch</w:t>
      </w:r>
      <w:r w:rsidR="003505CA">
        <w:rPr>
          <w:sz w:val="22"/>
          <w:szCs w:val="22"/>
        </w:rPr>
        <w:t xml:space="preserve"> der</w:t>
      </w:r>
      <w:r>
        <w:rPr>
          <w:sz w:val="22"/>
          <w:szCs w:val="22"/>
        </w:rPr>
        <w:t xml:space="preserve"> Lebensunterhalt im Alter ist gefährdet. </w:t>
      </w:r>
    </w:p>
    <w:p w14:paraId="6AA7D7DB" w14:textId="54C099CC" w:rsidR="00B55B88" w:rsidRDefault="00B55B88" w:rsidP="00B55B88">
      <w:pPr>
        <w:rPr>
          <w:sz w:val="22"/>
          <w:szCs w:val="22"/>
        </w:rPr>
      </w:pPr>
    </w:p>
    <w:p w14:paraId="51DAF82C" w14:textId="0344BDD5" w:rsidR="005C74C3" w:rsidRDefault="00195BAF" w:rsidP="00D220CE">
      <w:pPr>
        <w:rPr>
          <w:sz w:val="22"/>
          <w:szCs w:val="22"/>
        </w:rPr>
      </w:pPr>
      <w:r>
        <w:rPr>
          <w:sz w:val="22"/>
          <w:szCs w:val="22"/>
        </w:rPr>
        <w:t>Daher rät die SIGNAL IDUNA jedem Arbeitnehmer</w:t>
      </w:r>
      <w:r w:rsidR="00CB789C">
        <w:rPr>
          <w:sz w:val="22"/>
          <w:szCs w:val="22"/>
        </w:rPr>
        <w:t>,</w:t>
      </w:r>
      <w:r w:rsidR="00020C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sein Recht </w:t>
      </w:r>
      <w:r w:rsidR="00020CA1">
        <w:rPr>
          <w:sz w:val="22"/>
          <w:szCs w:val="22"/>
        </w:rPr>
        <w:t xml:space="preserve">wahrzunehmen und Teile des Gehalts in eine betriebliche Altersversorgung </w:t>
      </w:r>
      <w:r w:rsidR="00FB641C">
        <w:rPr>
          <w:sz w:val="22"/>
          <w:szCs w:val="22"/>
        </w:rPr>
        <w:t>(</w:t>
      </w:r>
      <w:proofErr w:type="spellStart"/>
      <w:r w:rsidR="00FB641C">
        <w:rPr>
          <w:sz w:val="22"/>
          <w:szCs w:val="22"/>
        </w:rPr>
        <w:t>bAV</w:t>
      </w:r>
      <w:proofErr w:type="spellEnd"/>
      <w:r w:rsidR="00FB641C">
        <w:rPr>
          <w:sz w:val="22"/>
          <w:szCs w:val="22"/>
        </w:rPr>
        <w:t xml:space="preserve">) </w:t>
      </w:r>
      <w:r w:rsidR="00020CA1">
        <w:rPr>
          <w:sz w:val="22"/>
          <w:szCs w:val="22"/>
        </w:rPr>
        <w:t>zu investieren (</w:t>
      </w:r>
      <w:r>
        <w:rPr>
          <w:sz w:val="22"/>
          <w:szCs w:val="22"/>
        </w:rPr>
        <w:t>Entgeltumwandlung</w:t>
      </w:r>
      <w:r w:rsidR="00020CA1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="003505CA">
        <w:rPr>
          <w:sz w:val="22"/>
          <w:szCs w:val="22"/>
        </w:rPr>
        <w:t>Die</w:t>
      </w:r>
      <w:r w:rsidR="00FB641C">
        <w:rPr>
          <w:sz w:val="22"/>
          <w:szCs w:val="22"/>
        </w:rPr>
        <w:t>se</w:t>
      </w:r>
      <w:r w:rsidR="003505CA">
        <w:rPr>
          <w:sz w:val="22"/>
          <w:szCs w:val="22"/>
        </w:rPr>
        <w:t xml:space="preserve"> ist ein attraktiver Weg, um bestehende Versorgungslücken zu ergänzen oder zu schließen. </w:t>
      </w:r>
      <w:r w:rsidR="00FB641C">
        <w:rPr>
          <w:sz w:val="22"/>
          <w:szCs w:val="22"/>
        </w:rPr>
        <w:t xml:space="preserve">Zusätzlich können </w:t>
      </w:r>
      <w:r w:rsidR="003505CA">
        <w:rPr>
          <w:sz w:val="22"/>
          <w:szCs w:val="22"/>
        </w:rPr>
        <w:t xml:space="preserve">Arbeitnehmer im Rahmen ihrer </w:t>
      </w:r>
      <w:proofErr w:type="spellStart"/>
      <w:r w:rsidR="00FB641C">
        <w:rPr>
          <w:sz w:val="22"/>
          <w:szCs w:val="22"/>
        </w:rPr>
        <w:t>bAV</w:t>
      </w:r>
      <w:proofErr w:type="spellEnd"/>
      <w:r w:rsidR="003505CA">
        <w:rPr>
          <w:sz w:val="22"/>
          <w:szCs w:val="22"/>
        </w:rPr>
        <w:t xml:space="preserve"> auch eine Absicherung bei Berufsunfähigkeit einschließen.</w:t>
      </w:r>
      <w:r w:rsidR="003505CA" w:rsidRPr="003505CA">
        <w:rPr>
          <w:sz w:val="22"/>
          <w:szCs w:val="22"/>
        </w:rPr>
        <w:t xml:space="preserve"> </w:t>
      </w:r>
      <w:r w:rsidR="003505CA">
        <w:rPr>
          <w:sz w:val="22"/>
          <w:szCs w:val="22"/>
        </w:rPr>
        <w:t xml:space="preserve">Die vereinbarte Berufsunfähigkeitsrente fließt bereits bei einer festgestellten Berufsunfähigkeit von 50 Prozent. Darüber hinaus sind dann keine Beiträge mehr für die </w:t>
      </w:r>
      <w:proofErr w:type="spellStart"/>
      <w:r w:rsidR="00FB641C">
        <w:rPr>
          <w:sz w:val="22"/>
          <w:szCs w:val="22"/>
        </w:rPr>
        <w:t>bAV</w:t>
      </w:r>
      <w:proofErr w:type="spellEnd"/>
      <w:r w:rsidR="003505CA">
        <w:rPr>
          <w:sz w:val="22"/>
          <w:szCs w:val="22"/>
        </w:rPr>
        <w:t xml:space="preserve"> zu </w:t>
      </w:r>
      <w:r w:rsidR="00E07C7D">
        <w:rPr>
          <w:sz w:val="22"/>
          <w:szCs w:val="22"/>
        </w:rPr>
        <w:t>bezahlen</w:t>
      </w:r>
      <w:r w:rsidR="003505CA">
        <w:rPr>
          <w:sz w:val="22"/>
          <w:szCs w:val="22"/>
        </w:rPr>
        <w:t xml:space="preserve">. Die </w:t>
      </w:r>
      <w:r w:rsidR="00CA4634">
        <w:rPr>
          <w:sz w:val="22"/>
          <w:szCs w:val="22"/>
        </w:rPr>
        <w:t xml:space="preserve">vertraglich vereinbarte </w:t>
      </w:r>
      <w:r w:rsidR="003505CA">
        <w:rPr>
          <w:sz w:val="22"/>
          <w:szCs w:val="22"/>
        </w:rPr>
        <w:t>Altersrente wird mit Erreichen des Rentenalters trotzdem in voller Höhe gezahlt.</w:t>
      </w:r>
    </w:p>
    <w:p w14:paraId="3D4F0FC9" w14:textId="77777777" w:rsidR="005C74C3" w:rsidRDefault="005C74C3" w:rsidP="00D220CE">
      <w:pPr>
        <w:rPr>
          <w:sz w:val="22"/>
          <w:szCs w:val="22"/>
        </w:rPr>
      </w:pPr>
    </w:p>
    <w:p w14:paraId="56358A3B" w14:textId="3C8A3E87" w:rsidR="00D220CE" w:rsidRDefault="00D220CE" w:rsidP="00D220CE">
      <w:pPr>
        <w:rPr>
          <w:sz w:val="22"/>
          <w:szCs w:val="22"/>
        </w:rPr>
      </w:pPr>
      <w:r>
        <w:rPr>
          <w:sz w:val="22"/>
          <w:szCs w:val="22"/>
        </w:rPr>
        <w:t>Hat der Arb</w:t>
      </w:r>
      <w:r w:rsidR="00F96EF2">
        <w:rPr>
          <w:sz w:val="22"/>
          <w:szCs w:val="22"/>
        </w:rPr>
        <w:t xml:space="preserve">eitgeber für die Umsetzung der </w:t>
      </w:r>
      <w:proofErr w:type="spellStart"/>
      <w:r w:rsidR="00FB641C">
        <w:rPr>
          <w:sz w:val="22"/>
          <w:szCs w:val="22"/>
        </w:rPr>
        <w:t>bAV</w:t>
      </w:r>
      <w:proofErr w:type="spellEnd"/>
      <w:r>
        <w:rPr>
          <w:sz w:val="22"/>
          <w:szCs w:val="22"/>
        </w:rPr>
        <w:t xml:space="preserve"> einen Kollektiv</w:t>
      </w:r>
      <w:r w:rsidR="005C74C3">
        <w:rPr>
          <w:sz w:val="22"/>
          <w:szCs w:val="22"/>
        </w:rPr>
        <w:t>-V</w:t>
      </w:r>
      <w:r>
        <w:rPr>
          <w:sz w:val="22"/>
          <w:szCs w:val="22"/>
        </w:rPr>
        <w:t xml:space="preserve">ertrag mit der SIGNAL IDUNA abgeschlossen, können Arbeitnehmer unter bestimmten Voraussetzungen </w:t>
      </w:r>
      <w:r w:rsidR="00F96EF2">
        <w:rPr>
          <w:sz w:val="22"/>
          <w:szCs w:val="22"/>
        </w:rPr>
        <w:t>- beispielsweise</w:t>
      </w:r>
      <w:r w:rsidR="005A621B">
        <w:rPr>
          <w:sz w:val="22"/>
          <w:szCs w:val="22"/>
        </w:rPr>
        <w:t xml:space="preserve"> minde</w:t>
      </w:r>
      <w:r w:rsidR="00F96EF2">
        <w:rPr>
          <w:sz w:val="22"/>
          <w:szCs w:val="22"/>
        </w:rPr>
        <w:t xml:space="preserve">stens 30 Mitarbeiter im Betrieb – </w:t>
      </w:r>
      <w:r>
        <w:rPr>
          <w:sz w:val="22"/>
          <w:szCs w:val="22"/>
        </w:rPr>
        <w:t xml:space="preserve">von einer vereinfachten </w:t>
      </w:r>
      <w:r w:rsidR="004278C2">
        <w:rPr>
          <w:sz w:val="22"/>
          <w:szCs w:val="22"/>
        </w:rPr>
        <w:t>Risiko</w:t>
      </w:r>
      <w:r>
        <w:rPr>
          <w:sz w:val="22"/>
          <w:szCs w:val="22"/>
        </w:rPr>
        <w:t xml:space="preserve">prüfung profitieren. </w:t>
      </w:r>
      <w:r w:rsidR="005C74C3">
        <w:rPr>
          <w:sz w:val="22"/>
          <w:szCs w:val="22"/>
        </w:rPr>
        <w:t>Gibt der Arbeitgeber eine Dienstobliegenheitserklärung ab, entfällt die bei privater Absicherung obligatorische individuelle Risikoprüfung sogar komplett.</w:t>
      </w:r>
    </w:p>
    <w:p w14:paraId="4F1F449C" w14:textId="1FDE33E8" w:rsidR="003505CA" w:rsidRDefault="003505CA" w:rsidP="00B55B88">
      <w:pPr>
        <w:rPr>
          <w:sz w:val="22"/>
          <w:szCs w:val="22"/>
        </w:rPr>
      </w:pPr>
    </w:p>
    <w:p w14:paraId="5E1BC1F6" w14:textId="6BDA479E" w:rsidR="00D220CE" w:rsidRPr="0048121E" w:rsidRDefault="00E07C7D" w:rsidP="00D220CE">
      <w:pPr>
        <w:rPr>
          <w:sz w:val="22"/>
          <w:szCs w:val="22"/>
        </w:rPr>
      </w:pPr>
      <w:r>
        <w:rPr>
          <w:sz w:val="22"/>
          <w:szCs w:val="22"/>
        </w:rPr>
        <w:t>In der Regel</w:t>
      </w:r>
      <w:r w:rsidR="000D33B9">
        <w:rPr>
          <w:sz w:val="22"/>
          <w:szCs w:val="22"/>
        </w:rPr>
        <w:t xml:space="preserve"> haben Arbeitnehmer einen Anspruch darauf, </w:t>
      </w:r>
      <w:r w:rsidR="008A2DEC">
        <w:rPr>
          <w:sz w:val="22"/>
          <w:szCs w:val="22"/>
        </w:rPr>
        <w:t xml:space="preserve">Teile </w:t>
      </w:r>
      <w:r w:rsidR="002E274B">
        <w:rPr>
          <w:sz w:val="22"/>
          <w:szCs w:val="22"/>
        </w:rPr>
        <w:t>ihre</w:t>
      </w:r>
      <w:r w:rsidR="008A2DEC">
        <w:rPr>
          <w:sz w:val="22"/>
          <w:szCs w:val="22"/>
        </w:rPr>
        <w:t xml:space="preserve">s Entgelts – </w:t>
      </w:r>
      <w:r w:rsidR="000D33B9">
        <w:rPr>
          <w:sz w:val="22"/>
          <w:szCs w:val="22"/>
        </w:rPr>
        <w:t xml:space="preserve">bis </w:t>
      </w:r>
      <w:r w:rsidR="009E7B3E">
        <w:rPr>
          <w:sz w:val="22"/>
          <w:szCs w:val="22"/>
        </w:rPr>
        <w:t>vier Prozent</w:t>
      </w:r>
      <w:r w:rsidR="003505CA">
        <w:rPr>
          <w:sz w:val="22"/>
          <w:szCs w:val="22"/>
        </w:rPr>
        <w:t xml:space="preserve"> der </w:t>
      </w:r>
      <w:r w:rsidR="000D33B9">
        <w:rPr>
          <w:sz w:val="22"/>
          <w:szCs w:val="22"/>
        </w:rPr>
        <w:t xml:space="preserve">aktuellen </w:t>
      </w:r>
      <w:r w:rsidR="003505CA">
        <w:rPr>
          <w:sz w:val="22"/>
          <w:szCs w:val="22"/>
        </w:rPr>
        <w:t>Beitragsbemessungsgrenze in der gesetzlichen Rentenversicherung</w:t>
      </w:r>
      <w:r w:rsidR="000D33B9">
        <w:rPr>
          <w:sz w:val="22"/>
          <w:szCs w:val="22"/>
        </w:rPr>
        <w:t xml:space="preserve"> </w:t>
      </w:r>
      <w:r w:rsidR="008A2DEC">
        <w:rPr>
          <w:sz w:val="22"/>
          <w:szCs w:val="22"/>
        </w:rPr>
        <w:t xml:space="preserve">– </w:t>
      </w:r>
      <w:r w:rsidR="000D33B9">
        <w:rPr>
          <w:sz w:val="22"/>
          <w:szCs w:val="22"/>
        </w:rPr>
        <w:t xml:space="preserve">in </w:t>
      </w:r>
      <w:r w:rsidR="002E274B">
        <w:rPr>
          <w:sz w:val="22"/>
          <w:szCs w:val="22"/>
        </w:rPr>
        <w:t xml:space="preserve">eine </w:t>
      </w:r>
      <w:proofErr w:type="spellStart"/>
      <w:r w:rsidR="008A2DEC">
        <w:rPr>
          <w:sz w:val="22"/>
          <w:szCs w:val="22"/>
        </w:rPr>
        <w:t>bAV</w:t>
      </w:r>
      <w:proofErr w:type="spellEnd"/>
      <w:r w:rsidR="000D33B9">
        <w:rPr>
          <w:sz w:val="22"/>
          <w:szCs w:val="22"/>
        </w:rPr>
        <w:t xml:space="preserve"> umzuwandeln. </w:t>
      </w:r>
      <w:r w:rsidR="002E274B">
        <w:rPr>
          <w:sz w:val="22"/>
          <w:szCs w:val="22"/>
        </w:rPr>
        <w:t>2015</w:t>
      </w:r>
      <w:r w:rsidR="00CA4634">
        <w:rPr>
          <w:sz w:val="22"/>
          <w:szCs w:val="22"/>
        </w:rPr>
        <w:t xml:space="preserve"> </w:t>
      </w:r>
      <w:r w:rsidR="000D33B9">
        <w:rPr>
          <w:sz w:val="22"/>
          <w:szCs w:val="22"/>
        </w:rPr>
        <w:t xml:space="preserve">sind das bis zu 2.904 Euro im Jahr. </w:t>
      </w:r>
      <w:r w:rsidR="008A2DEC">
        <w:rPr>
          <w:sz w:val="22"/>
          <w:szCs w:val="22"/>
        </w:rPr>
        <w:t>Der</w:t>
      </w:r>
      <w:r w:rsidR="00020CA1">
        <w:rPr>
          <w:sz w:val="22"/>
          <w:szCs w:val="22"/>
        </w:rPr>
        <w:t xml:space="preserve"> Vorteil: </w:t>
      </w:r>
      <w:r w:rsidR="00304E8B">
        <w:rPr>
          <w:sz w:val="22"/>
          <w:szCs w:val="22"/>
        </w:rPr>
        <w:t xml:space="preserve">Dieser Umwandlungsbetrag </w:t>
      </w:r>
      <w:r w:rsidR="000D33B9">
        <w:rPr>
          <w:sz w:val="22"/>
          <w:szCs w:val="22"/>
        </w:rPr>
        <w:t>wird</w:t>
      </w:r>
      <w:r w:rsidR="00304E8B">
        <w:rPr>
          <w:sz w:val="22"/>
          <w:szCs w:val="22"/>
        </w:rPr>
        <w:t xml:space="preserve"> steuer</w:t>
      </w:r>
      <w:r w:rsidR="000D33B9">
        <w:rPr>
          <w:sz w:val="22"/>
          <w:szCs w:val="22"/>
        </w:rPr>
        <w:t>- und sozialversicherungs</w:t>
      </w:r>
      <w:r w:rsidR="00304E8B">
        <w:rPr>
          <w:sz w:val="22"/>
          <w:szCs w:val="22"/>
        </w:rPr>
        <w:t xml:space="preserve">frei </w:t>
      </w:r>
      <w:r w:rsidR="00020CA1">
        <w:rPr>
          <w:sz w:val="22"/>
          <w:szCs w:val="22"/>
        </w:rPr>
        <w:t xml:space="preserve">– also brutto für netto </w:t>
      </w:r>
      <w:r w:rsidR="008A2DEC">
        <w:rPr>
          <w:sz w:val="22"/>
          <w:szCs w:val="22"/>
        </w:rPr>
        <w:t>–</w:t>
      </w:r>
      <w:r w:rsidR="00020CA1">
        <w:rPr>
          <w:sz w:val="22"/>
          <w:szCs w:val="22"/>
        </w:rPr>
        <w:t xml:space="preserve"> </w:t>
      </w:r>
      <w:r w:rsidR="00304E8B">
        <w:rPr>
          <w:sz w:val="22"/>
          <w:szCs w:val="22"/>
        </w:rPr>
        <w:t>eingezahlt</w:t>
      </w:r>
      <w:r w:rsidR="00195BAF">
        <w:rPr>
          <w:sz w:val="22"/>
          <w:szCs w:val="22"/>
        </w:rPr>
        <w:t xml:space="preserve">. </w:t>
      </w:r>
      <w:r w:rsidR="00D220CE" w:rsidRPr="0048121E">
        <w:rPr>
          <w:sz w:val="22"/>
          <w:szCs w:val="22"/>
        </w:rPr>
        <w:t>Die Absicherung über den Betrieb bringt Arbeitnehmer</w:t>
      </w:r>
      <w:r w:rsidR="002E274B">
        <w:rPr>
          <w:sz w:val="22"/>
          <w:szCs w:val="22"/>
        </w:rPr>
        <w:t xml:space="preserve"> und</w:t>
      </w:r>
      <w:r w:rsidR="00D220CE" w:rsidRPr="0048121E">
        <w:rPr>
          <w:sz w:val="22"/>
          <w:szCs w:val="22"/>
        </w:rPr>
        <w:t xml:space="preserve"> Arbeitgeber Vorteile. </w:t>
      </w:r>
      <w:r w:rsidR="008A2DEC">
        <w:rPr>
          <w:sz w:val="22"/>
          <w:szCs w:val="22"/>
        </w:rPr>
        <w:t>D</w:t>
      </w:r>
      <w:r w:rsidR="00D220CE" w:rsidRPr="0048121E">
        <w:rPr>
          <w:sz w:val="22"/>
          <w:szCs w:val="22"/>
        </w:rPr>
        <w:t xml:space="preserve">er Betriebsinhaber </w:t>
      </w:r>
      <w:r w:rsidR="008A2DEC">
        <w:rPr>
          <w:sz w:val="22"/>
          <w:szCs w:val="22"/>
        </w:rPr>
        <w:t xml:space="preserve">spart </w:t>
      </w:r>
      <w:r w:rsidR="002E274B" w:rsidRPr="0048121E">
        <w:rPr>
          <w:sz w:val="22"/>
          <w:szCs w:val="22"/>
        </w:rPr>
        <w:t>seinen Beitragsanteil zur Sozialversicherung</w:t>
      </w:r>
      <w:r w:rsidR="002E274B">
        <w:rPr>
          <w:sz w:val="22"/>
          <w:szCs w:val="22"/>
        </w:rPr>
        <w:t xml:space="preserve"> </w:t>
      </w:r>
      <w:r w:rsidR="00D220CE" w:rsidRPr="0048121E">
        <w:rPr>
          <w:sz w:val="22"/>
          <w:szCs w:val="22"/>
        </w:rPr>
        <w:t>auf den Beitrag, den der Arbeitnehmer im Rahmen der Entgeltumwandlung steuer- un</w:t>
      </w:r>
      <w:r w:rsidR="002E274B">
        <w:rPr>
          <w:sz w:val="22"/>
          <w:szCs w:val="22"/>
        </w:rPr>
        <w:t>d sozialversicherungsfrei zahlt.</w:t>
      </w:r>
      <w:r w:rsidR="00D220CE" w:rsidRPr="0048121E">
        <w:rPr>
          <w:sz w:val="22"/>
          <w:szCs w:val="22"/>
        </w:rPr>
        <w:t xml:space="preserve"> </w:t>
      </w:r>
      <w:r w:rsidR="008A2DEC">
        <w:rPr>
          <w:sz w:val="22"/>
          <w:szCs w:val="22"/>
        </w:rPr>
        <w:t>Darüber hinaus profitiert er von der</w:t>
      </w:r>
      <w:r w:rsidR="008A2DEC" w:rsidRPr="0048121E">
        <w:rPr>
          <w:sz w:val="22"/>
          <w:szCs w:val="22"/>
        </w:rPr>
        <w:t xml:space="preserve"> erwünschten Motivation der Mitarbeiter und</w:t>
      </w:r>
      <w:r w:rsidR="008A2DEC">
        <w:rPr>
          <w:sz w:val="22"/>
          <w:szCs w:val="22"/>
        </w:rPr>
        <w:t xml:space="preserve"> </w:t>
      </w:r>
      <w:r w:rsidR="008A2DEC" w:rsidRPr="0048121E">
        <w:rPr>
          <w:sz w:val="22"/>
          <w:szCs w:val="22"/>
        </w:rPr>
        <w:t>der verwaltungsarmen Abwicklung</w:t>
      </w:r>
      <w:r w:rsidR="00CF42F7">
        <w:rPr>
          <w:sz w:val="22"/>
          <w:szCs w:val="22"/>
        </w:rPr>
        <w:t xml:space="preserve">. </w:t>
      </w:r>
    </w:p>
    <w:p w14:paraId="5128BCB3" w14:textId="77777777" w:rsidR="00D220CE" w:rsidRDefault="00D220CE" w:rsidP="00B55B88">
      <w:pPr>
        <w:rPr>
          <w:sz w:val="22"/>
          <w:szCs w:val="22"/>
        </w:rPr>
      </w:pPr>
    </w:p>
    <w:p w14:paraId="298FFBB8" w14:textId="4627C0E0" w:rsidR="00B40726" w:rsidRPr="00F945F5" w:rsidRDefault="00E07C7D" w:rsidP="002964BC">
      <w:pPr>
        <w:rPr>
          <w:sz w:val="22"/>
          <w:szCs w:val="22"/>
        </w:rPr>
      </w:pPr>
      <w:r>
        <w:rPr>
          <w:sz w:val="22"/>
          <w:szCs w:val="22"/>
        </w:rPr>
        <w:t xml:space="preserve">Zuständig für die </w:t>
      </w:r>
      <w:r w:rsidR="00195BAF">
        <w:rPr>
          <w:sz w:val="22"/>
          <w:szCs w:val="22"/>
        </w:rPr>
        <w:t xml:space="preserve">Organisation und Durchführung </w:t>
      </w:r>
      <w:r w:rsidR="00D220CE">
        <w:rPr>
          <w:sz w:val="22"/>
          <w:szCs w:val="22"/>
        </w:rPr>
        <w:t>der betrieblichen Altersversorgung</w:t>
      </w:r>
      <w:r>
        <w:rPr>
          <w:sz w:val="22"/>
          <w:szCs w:val="22"/>
        </w:rPr>
        <w:t xml:space="preserve"> ist der Arbeitgeber. Häufig gibt es auch</w:t>
      </w:r>
      <w:r w:rsidR="00911571">
        <w:rPr>
          <w:sz w:val="22"/>
          <w:szCs w:val="22"/>
        </w:rPr>
        <w:t xml:space="preserve"> tarifvertraglich</w:t>
      </w:r>
      <w:r>
        <w:rPr>
          <w:sz w:val="22"/>
          <w:szCs w:val="22"/>
        </w:rPr>
        <w:t>e</w:t>
      </w:r>
      <w:r w:rsidR="009115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Regelungen. </w:t>
      </w:r>
      <w:r w:rsidR="00F945F5">
        <w:rPr>
          <w:sz w:val="22"/>
          <w:szCs w:val="22"/>
        </w:rPr>
        <w:t>Die SIGNAL IDUNA unterstützt</w:t>
      </w:r>
      <w:r>
        <w:rPr>
          <w:sz w:val="22"/>
          <w:szCs w:val="22"/>
        </w:rPr>
        <w:t xml:space="preserve"> als </w:t>
      </w:r>
      <w:r w:rsidR="00F945F5">
        <w:rPr>
          <w:sz w:val="22"/>
          <w:szCs w:val="22"/>
        </w:rPr>
        <w:t>zuverlässiger</w:t>
      </w:r>
      <w:r>
        <w:rPr>
          <w:sz w:val="22"/>
          <w:szCs w:val="22"/>
        </w:rPr>
        <w:t xml:space="preserve"> und erfahrener Partner </w:t>
      </w:r>
      <w:r w:rsidR="005A7CF4">
        <w:rPr>
          <w:sz w:val="22"/>
          <w:szCs w:val="22"/>
        </w:rPr>
        <w:t>mit leistungsstarken Produkten</w:t>
      </w:r>
      <w:r>
        <w:rPr>
          <w:sz w:val="22"/>
          <w:szCs w:val="22"/>
        </w:rPr>
        <w:t>.</w:t>
      </w:r>
    </w:p>
    <w:sectPr w:rsidR="00B40726" w:rsidRPr="00F945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88"/>
    <w:rsid w:val="00020CA1"/>
    <w:rsid w:val="00055FA7"/>
    <w:rsid w:val="0008738A"/>
    <w:rsid w:val="000D33B9"/>
    <w:rsid w:val="00154107"/>
    <w:rsid w:val="00175551"/>
    <w:rsid w:val="00195BAF"/>
    <w:rsid w:val="00217DE8"/>
    <w:rsid w:val="002619F2"/>
    <w:rsid w:val="002964BC"/>
    <w:rsid w:val="002E274B"/>
    <w:rsid w:val="00304E8B"/>
    <w:rsid w:val="003505CA"/>
    <w:rsid w:val="0039382F"/>
    <w:rsid w:val="003D6B6D"/>
    <w:rsid w:val="004278C2"/>
    <w:rsid w:val="0048121E"/>
    <w:rsid w:val="004B2543"/>
    <w:rsid w:val="005860E3"/>
    <w:rsid w:val="005A621B"/>
    <w:rsid w:val="005A7CF4"/>
    <w:rsid w:val="005B4DA9"/>
    <w:rsid w:val="005C74C3"/>
    <w:rsid w:val="00722900"/>
    <w:rsid w:val="00784481"/>
    <w:rsid w:val="00850461"/>
    <w:rsid w:val="00886262"/>
    <w:rsid w:val="008A2DEC"/>
    <w:rsid w:val="00911571"/>
    <w:rsid w:val="00972BFB"/>
    <w:rsid w:val="009A641E"/>
    <w:rsid w:val="009B7FD1"/>
    <w:rsid w:val="009E7B3E"/>
    <w:rsid w:val="00B2759B"/>
    <w:rsid w:val="00B40726"/>
    <w:rsid w:val="00B55B88"/>
    <w:rsid w:val="00BC0C76"/>
    <w:rsid w:val="00BF476B"/>
    <w:rsid w:val="00C35E6F"/>
    <w:rsid w:val="00C64E37"/>
    <w:rsid w:val="00CA4634"/>
    <w:rsid w:val="00CB789C"/>
    <w:rsid w:val="00CF42F7"/>
    <w:rsid w:val="00D220CE"/>
    <w:rsid w:val="00D4567F"/>
    <w:rsid w:val="00DA7DE9"/>
    <w:rsid w:val="00E07C7D"/>
    <w:rsid w:val="00E757A7"/>
    <w:rsid w:val="00EC275A"/>
    <w:rsid w:val="00F945F5"/>
    <w:rsid w:val="00F96EF2"/>
    <w:rsid w:val="00F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360F"/>
  <w15:chartTrackingRefBased/>
  <w15:docId w15:val="{B597F692-7ABF-4B85-93DB-C52BF5BF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B88"/>
    <w:rPr>
      <w:rFonts w:eastAsia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  <w:szCs w:val="2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eastAsiaTheme="minorHAnsi" w:cs="Consolas"/>
      <w:szCs w:val="20"/>
      <w:lang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  <w:rPr>
      <w:rFonts w:eastAsiaTheme="minorHAnsi" w:cstheme="minorBidi"/>
      <w:szCs w:val="20"/>
      <w:lang w:eastAsia="en-US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  <w:szCs w:val="20"/>
      <w:lang w:eastAsia="en-US"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lang w:eastAsia="en-US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eastAsiaTheme="minorHAnsi" w:cs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eastAsiaTheme="minorHAns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eastAsiaTheme="minorHAnsi"/>
      <w:sz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  <w:szCs w:val="20"/>
      <w:lang w:eastAsia="en-US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29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290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2900"/>
    <w:rPr>
      <w:rFonts w:eastAsia="Times New Roman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29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2900"/>
    <w:rPr>
      <w:rFonts w:eastAsia="Times New Roman" w:cs="Times New Roman"/>
      <w:b/>
      <w:bCs/>
      <w:lang w:eastAsia="de-DE"/>
    </w:rPr>
  </w:style>
  <w:style w:type="paragraph" w:styleId="berarbeitung">
    <w:name w:val="Revision"/>
    <w:hidden/>
    <w:uiPriority w:val="99"/>
    <w:semiHidden/>
    <w:rsid w:val="00CB789C"/>
    <w:rPr>
      <w:rFonts w:eastAsia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u008944</dc:creator>
  <cp:keywords/>
  <dc:description/>
  <cp:lastModifiedBy>u008944</cp:lastModifiedBy>
  <cp:revision>2</cp:revision>
  <cp:lastPrinted>2015-07-10T13:37:00Z</cp:lastPrinted>
  <dcterms:created xsi:type="dcterms:W3CDTF">2015-08-13T08:21:00Z</dcterms:created>
  <dcterms:modified xsi:type="dcterms:W3CDTF">2015-08-13T08:21:00Z</dcterms:modified>
</cp:coreProperties>
</file>