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7E0" w:rsidRPr="00C117E0" w:rsidRDefault="00C117E0" w:rsidP="00C117E0">
      <w:pPr>
        <w:spacing w:after="0" w:line="276" w:lineRule="auto"/>
        <w:jc w:val="right"/>
        <w:rPr>
          <w:rFonts w:cstheme="minorHAnsi"/>
          <w:lang w:eastAsia="sv-SE"/>
        </w:rPr>
      </w:pPr>
    </w:p>
    <w:p w:rsidR="00C117E0" w:rsidRDefault="007106D3" w:rsidP="00205F19">
      <w:pPr>
        <w:spacing w:after="0" w:line="276" w:lineRule="auto"/>
        <w:jc w:val="right"/>
        <w:rPr>
          <w:rFonts w:cstheme="minorHAnsi"/>
          <w:lang w:eastAsia="sv-SE"/>
        </w:rPr>
      </w:pPr>
      <w:r w:rsidRPr="00C117E0">
        <w:rPr>
          <w:rFonts w:cstheme="minorHAnsi"/>
          <w:lang w:eastAsia="sv-SE"/>
        </w:rPr>
        <w:t>Stockholm 2018-0</w:t>
      </w:r>
      <w:r w:rsidR="001B22D3" w:rsidRPr="00C117E0">
        <w:rPr>
          <w:rFonts w:cstheme="minorHAnsi"/>
          <w:lang w:eastAsia="sv-SE"/>
        </w:rPr>
        <w:t>3-14</w:t>
      </w:r>
    </w:p>
    <w:p w:rsidR="007106D3" w:rsidRPr="00C117E0" w:rsidRDefault="001B22D3" w:rsidP="00864799">
      <w:pPr>
        <w:pBdr>
          <w:bottom w:val="single" w:sz="4" w:space="1" w:color="auto"/>
        </w:pBdr>
        <w:spacing w:after="0" w:line="276" w:lineRule="auto"/>
        <w:rPr>
          <w:rFonts w:cstheme="minorHAnsi"/>
          <w:b/>
          <w:sz w:val="28"/>
          <w:szCs w:val="28"/>
          <w:lang w:eastAsia="sv-SE"/>
        </w:rPr>
      </w:pPr>
      <w:proofErr w:type="spellStart"/>
      <w:r w:rsidRPr="00C117E0">
        <w:rPr>
          <w:rFonts w:cstheme="minorHAnsi"/>
          <w:b/>
          <w:sz w:val="28"/>
          <w:szCs w:val="28"/>
          <w:lang w:eastAsia="sv-SE"/>
        </w:rPr>
        <w:t>Kosmetikindustrin</w:t>
      </w:r>
      <w:proofErr w:type="spellEnd"/>
      <w:r w:rsidRPr="00C117E0">
        <w:rPr>
          <w:rFonts w:cstheme="minorHAnsi"/>
          <w:b/>
          <w:sz w:val="28"/>
          <w:szCs w:val="28"/>
          <w:lang w:eastAsia="sv-SE"/>
        </w:rPr>
        <w:t xml:space="preserve"> vill inte bli ”hjälpt” av importtullar riktade mot USA</w:t>
      </w:r>
      <w:r w:rsidR="00461A06">
        <w:rPr>
          <w:rFonts w:cstheme="minorHAnsi"/>
          <w:b/>
          <w:sz w:val="28"/>
          <w:szCs w:val="28"/>
          <w:lang w:eastAsia="sv-SE"/>
        </w:rPr>
        <w:t>.</w:t>
      </w:r>
    </w:p>
    <w:p w:rsidR="001B22D3" w:rsidRDefault="00C117E0" w:rsidP="00864799">
      <w:pPr>
        <w:spacing w:after="0" w:line="276" w:lineRule="auto"/>
        <w:rPr>
          <w:rFonts w:cstheme="minorHAnsi"/>
          <w:sz w:val="24"/>
          <w:szCs w:val="24"/>
          <w:lang w:eastAsia="sv-SE"/>
        </w:rPr>
      </w:pPr>
      <w:r w:rsidRPr="00C117E0">
        <w:rPr>
          <w:rFonts w:cstheme="minorHAnsi"/>
          <w:sz w:val="24"/>
          <w:szCs w:val="24"/>
          <w:lang w:eastAsia="sv-SE"/>
        </w:rPr>
        <w:t xml:space="preserve">Att dra in </w:t>
      </w:r>
      <w:proofErr w:type="spellStart"/>
      <w:r w:rsidRPr="00C117E0">
        <w:rPr>
          <w:rFonts w:cstheme="minorHAnsi"/>
          <w:sz w:val="24"/>
          <w:szCs w:val="24"/>
          <w:lang w:eastAsia="sv-SE"/>
        </w:rPr>
        <w:t>kosmetikindustrin</w:t>
      </w:r>
      <w:proofErr w:type="spellEnd"/>
      <w:r w:rsidRPr="00C117E0">
        <w:rPr>
          <w:rFonts w:cstheme="minorHAnsi"/>
          <w:sz w:val="24"/>
          <w:szCs w:val="24"/>
          <w:lang w:eastAsia="sv-SE"/>
        </w:rPr>
        <w:t xml:space="preserve"> i e</w:t>
      </w:r>
      <w:r w:rsidR="00FB6BB3">
        <w:rPr>
          <w:rFonts w:cstheme="minorHAnsi"/>
          <w:sz w:val="24"/>
          <w:szCs w:val="24"/>
          <w:lang w:eastAsia="sv-SE"/>
        </w:rPr>
        <w:t>n</w:t>
      </w:r>
      <w:r w:rsidRPr="00C117E0">
        <w:rPr>
          <w:rFonts w:cstheme="minorHAnsi"/>
          <w:sz w:val="24"/>
          <w:szCs w:val="24"/>
          <w:lang w:eastAsia="sv-SE"/>
        </w:rPr>
        <w:t xml:space="preserve"> handels</w:t>
      </w:r>
      <w:r w:rsidR="00FB6BB3">
        <w:rPr>
          <w:rFonts w:cstheme="minorHAnsi"/>
          <w:sz w:val="24"/>
          <w:szCs w:val="24"/>
          <w:lang w:eastAsia="sv-SE"/>
        </w:rPr>
        <w:t>konflikt</w:t>
      </w:r>
      <w:r w:rsidRPr="00C117E0">
        <w:rPr>
          <w:rFonts w:cstheme="minorHAnsi"/>
          <w:sz w:val="24"/>
          <w:szCs w:val="24"/>
          <w:lang w:eastAsia="sv-SE"/>
        </w:rPr>
        <w:t xml:space="preserve"> m</w:t>
      </w:r>
      <w:r w:rsidR="00FB6BB3">
        <w:rPr>
          <w:rFonts w:cstheme="minorHAnsi"/>
          <w:sz w:val="24"/>
          <w:szCs w:val="24"/>
          <w:lang w:eastAsia="sv-SE"/>
        </w:rPr>
        <w:t>ot</w:t>
      </w:r>
      <w:r w:rsidRPr="00C117E0">
        <w:rPr>
          <w:rFonts w:cstheme="minorHAnsi"/>
          <w:sz w:val="24"/>
          <w:szCs w:val="24"/>
          <w:lang w:eastAsia="sv-SE"/>
        </w:rPr>
        <w:t xml:space="preserve"> USA kommer bara skada företagen i EU och i Sverige. KoHF vill att den </w:t>
      </w:r>
      <w:r w:rsidR="00165632">
        <w:rPr>
          <w:rFonts w:cstheme="minorHAnsi"/>
          <w:sz w:val="24"/>
          <w:szCs w:val="24"/>
          <w:lang w:eastAsia="sv-SE"/>
        </w:rPr>
        <w:t>s</w:t>
      </w:r>
      <w:r w:rsidRPr="00C117E0">
        <w:rPr>
          <w:rFonts w:cstheme="minorHAnsi"/>
          <w:sz w:val="24"/>
          <w:szCs w:val="24"/>
          <w:lang w:eastAsia="sv-SE"/>
        </w:rPr>
        <w:t>venska Regeringen verkar för att ta bort alla kosmeti</w:t>
      </w:r>
      <w:r w:rsidR="00205F19">
        <w:rPr>
          <w:rFonts w:cstheme="minorHAnsi"/>
          <w:sz w:val="24"/>
          <w:szCs w:val="24"/>
          <w:lang w:eastAsia="sv-SE"/>
        </w:rPr>
        <w:t>k</w:t>
      </w:r>
      <w:r w:rsidRPr="00C117E0">
        <w:rPr>
          <w:rFonts w:cstheme="minorHAnsi"/>
          <w:sz w:val="24"/>
          <w:szCs w:val="24"/>
          <w:lang w:eastAsia="sv-SE"/>
        </w:rPr>
        <w:t xml:space="preserve">produkter från </w:t>
      </w:r>
      <w:proofErr w:type="gramStart"/>
      <w:r w:rsidRPr="00C117E0">
        <w:rPr>
          <w:rFonts w:cstheme="minorHAnsi"/>
          <w:sz w:val="24"/>
          <w:szCs w:val="24"/>
          <w:lang w:eastAsia="sv-SE"/>
        </w:rPr>
        <w:t>E</w:t>
      </w:r>
      <w:r>
        <w:rPr>
          <w:rFonts w:cstheme="minorHAnsi"/>
          <w:sz w:val="24"/>
          <w:szCs w:val="24"/>
          <w:lang w:eastAsia="sv-SE"/>
        </w:rPr>
        <w:t>U</w:t>
      </w:r>
      <w:r w:rsidRPr="00C117E0">
        <w:rPr>
          <w:rFonts w:cstheme="minorHAnsi"/>
          <w:sz w:val="24"/>
          <w:szCs w:val="24"/>
          <w:lang w:eastAsia="sv-SE"/>
        </w:rPr>
        <w:t>s</w:t>
      </w:r>
      <w:proofErr w:type="gramEnd"/>
      <w:r w:rsidRPr="00C117E0">
        <w:rPr>
          <w:rFonts w:cstheme="minorHAnsi"/>
          <w:sz w:val="24"/>
          <w:szCs w:val="24"/>
          <w:lang w:eastAsia="sv-SE"/>
        </w:rPr>
        <w:t xml:space="preserve"> föreslagna ”</w:t>
      </w:r>
      <w:proofErr w:type="spellStart"/>
      <w:r w:rsidRPr="00C117E0">
        <w:rPr>
          <w:rFonts w:cstheme="minorHAnsi"/>
          <w:sz w:val="24"/>
          <w:szCs w:val="24"/>
          <w:lang w:eastAsia="sv-SE"/>
        </w:rPr>
        <w:t>hämndlista</w:t>
      </w:r>
      <w:proofErr w:type="spellEnd"/>
      <w:r w:rsidRPr="00C117E0">
        <w:rPr>
          <w:rFonts w:cstheme="minorHAnsi"/>
          <w:sz w:val="24"/>
          <w:szCs w:val="24"/>
          <w:lang w:eastAsia="sv-SE"/>
        </w:rPr>
        <w:t>” (</w:t>
      </w:r>
      <w:proofErr w:type="spellStart"/>
      <w:r w:rsidRPr="00C117E0">
        <w:rPr>
          <w:rFonts w:cstheme="minorHAnsi"/>
          <w:sz w:val="24"/>
          <w:szCs w:val="24"/>
          <w:lang w:eastAsia="sv-SE"/>
        </w:rPr>
        <w:t>Retaliation</w:t>
      </w:r>
      <w:proofErr w:type="spellEnd"/>
      <w:r w:rsidRPr="00C117E0">
        <w:rPr>
          <w:rFonts w:cstheme="minorHAnsi"/>
          <w:sz w:val="24"/>
          <w:szCs w:val="24"/>
          <w:lang w:eastAsia="sv-SE"/>
        </w:rPr>
        <w:t xml:space="preserve"> List)</w:t>
      </w:r>
      <w:r>
        <w:rPr>
          <w:rFonts w:cstheme="minorHAnsi"/>
          <w:sz w:val="24"/>
          <w:szCs w:val="24"/>
          <w:lang w:eastAsia="sv-SE"/>
        </w:rPr>
        <w:t>.</w:t>
      </w:r>
    </w:p>
    <w:p w:rsidR="00C117E0" w:rsidRDefault="00C117E0" w:rsidP="00C117E0">
      <w:pPr>
        <w:spacing w:after="0" w:line="276" w:lineRule="auto"/>
        <w:rPr>
          <w:rFonts w:cstheme="minorHAnsi"/>
          <w:sz w:val="24"/>
          <w:szCs w:val="24"/>
          <w:lang w:eastAsia="sv-SE"/>
        </w:rPr>
      </w:pPr>
    </w:p>
    <w:p w:rsidR="00C117E0" w:rsidRPr="00C117E0" w:rsidRDefault="00C117E0" w:rsidP="00C117E0">
      <w:pPr>
        <w:spacing w:after="0" w:line="276" w:lineRule="auto"/>
        <w:rPr>
          <w:rFonts w:cstheme="minorHAnsi"/>
          <w:b/>
          <w:sz w:val="24"/>
          <w:szCs w:val="24"/>
          <w:lang w:eastAsia="sv-SE"/>
        </w:rPr>
      </w:pPr>
      <w:r w:rsidRPr="00C117E0">
        <w:rPr>
          <w:rFonts w:cstheme="minorHAnsi"/>
          <w:b/>
          <w:sz w:val="24"/>
          <w:szCs w:val="24"/>
          <w:lang w:eastAsia="sv-SE"/>
        </w:rPr>
        <w:t>Kosmetik- och hygienindustrin</w:t>
      </w:r>
      <w:r w:rsidR="00646A2A">
        <w:rPr>
          <w:rFonts w:cstheme="minorHAnsi"/>
          <w:b/>
          <w:sz w:val="24"/>
          <w:szCs w:val="24"/>
          <w:lang w:eastAsia="sv-SE"/>
        </w:rPr>
        <w:t>, f</w:t>
      </w:r>
      <w:r w:rsidRPr="00C117E0">
        <w:rPr>
          <w:rFonts w:cstheme="minorHAnsi"/>
          <w:b/>
          <w:sz w:val="24"/>
          <w:szCs w:val="24"/>
          <w:lang w:eastAsia="sv-SE"/>
        </w:rPr>
        <w:t>ramgångsrik i både EU och i Sverige</w:t>
      </w:r>
    </w:p>
    <w:p w:rsidR="00611E83" w:rsidRDefault="00C117E0" w:rsidP="00C117E0">
      <w:pPr>
        <w:spacing w:after="0" w:line="276" w:lineRule="auto"/>
        <w:rPr>
          <w:rFonts w:cstheme="minorHAnsi"/>
          <w:sz w:val="24"/>
          <w:szCs w:val="24"/>
          <w:lang w:eastAsia="sv-SE"/>
        </w:rPr>
      </w:pPr>
      <w:r>
        <w:rPr>
          <w:rFonts w:cstheme="minorHAnsi"/>
          <w:sz w:val="24"/>
          <w:szCs w:val="24"/>
          <w:lang w:eastAsia="sv-SE"/>
        </w:rPr>
        <w:t xml:space="preserve">Kosmetik och hygienindustrin </w:t>
      </w:r>
      <w:r w:rsidR="00611E83">
        <w:rPr>
          <w:rFonts w:cstheme="minorHAnsi"/>
          <w:sz w:val="24"/>
          <w:szCs w:val="24"/>
          <w:lang w:eastAsia="sv-SE"/>
        </w:rPr>
        <w:t>tillverkar</w:t>
      </w:r>
      <w:r>
        <w:rPr>
          <w:rFonts w:cstheme="minorHAnsi"/>
          <w:sz w:val="24"/>
          <w:szCs w:val="24"/>
          <w:lang w:eastAsia="sv-SE"/>
        </w:rPr>
        <w:t xml:space="preserve"> produkter som </w:t>
      </w:r>
      <w:r w:rsidRPr="00611E83">
        <w:rPr>
          <w:rFonts w:cstheme="minorHAnsi"/>
          <w:sz w:val="24"/>
          <w:szCs w:val="24"/>
          <w:u w:val="single"/>
          <w:lang w:eastAsia="sv-SE"/>
        </w:rPr>
        <w:t>tvål, tandkräm</w:t>
      </w:r>
      <w:r w:rsidR="00611E83" w:rsidRPr="00611E83">
        <w:rPr>
          <w:rFonts w:cstheme="minorHAnsi"/>
          <w:sz w:val="24"/>
          <w:szCs w:val="24"/>
          <w:u w:val="single"/>
          <w:lang w:eastAsia="sv-SE"/>
        </w:rPr>
        <w:t>,</w:t>
      </w:r>
      <w:r w:rsidRPr="00611E83">
        <w:rPr>
          <w:rFonts w:cstheme="minorHAnsi"/>
          <w:sz w:val="24"/>
          <w:szCs w:val="24"/>
          <w:u w:val="single"/>
          <w:lang w:eastAsia="sv-SE"/>
        </w:rPr>
        <w:t xml:space="preserve"> schampo, hudkräm och makeup</w:t>
      </w:r>
      <w:r w:rsidR="00611E83" w:rsidRPr="00611E83">
        <w:rPr>
          <w:rFonts w:cstheme="minorHAnsi"/>
          <w:sz w:val="24"/>
          <w:szCs w:val="24"/>
          <w:u w:val="single"/>
          <w:lang w:eastAsia="sv-SE"/>
        </w:rPr>
        <w:t xml:space="preserve"> med mera.</w:t>
      </w:r>
      <w:r w:rsidR="00611E83">
        <w:rPr>
          <w:rFonts w:cstheme="minorHAnsi"/>
          <w:sz w:val="24"/>
          <w:szCs w:val="24"/>
          <w:lang w:eastAsia="sv-SE"/>
        </w:rPr>
        <w:t xml:space="preserve"> Den europeiska industrin är världsledande med handelsöverskott mot bland annat USA. </w:t>
      </w:r>
    </w:p>
    <w:p w:rsidR="00C117E0" w:rsidRDefault="00611E83" w:rsidP="00C117E0">
      <w:pPr>
        <w:spacing w:after="0" w:line="276" w:lineRule="auto"/>
        <w:rPr>
          <w:rFonts w:cstheme="minorHAnsi"/>
          <w:sz w:val="24"/>
          <w:szCs w:val="24"/>
          <w:lang w:eastAsia="sv-SE"/>
        </w:rPr>
      </w:pPr>
      <w:r>
        <w:rPr>
          <w:rFonts w:cstheme="minorHAnsi"/>
          <w:sz w:val="24"/>
          <w:szCs w:val="24"/>
          <w:lang w:eastAsia="sv-SE"/>
        </w:rPr>
        <w:t xml:space="preserve">Sverige är också ett framgångsrikt land </w:t>
      </w:r>
      <w:r w:rsidR="00FB6BB3">
        <w:rPr>
          <w:rFonts w:cstheme="minorHAnsi"/>
          <w:sz w:val="24"/>
          <w:szCs w:val="24"/>
          <w:lang w:eastAsia="sv-SE"/>
        </w:rPr>
        <w:t>inom</w:t>
      </w:r>
      <w:r>
        <w:rPr>
          <w:rFonts w:cstheme="minorHAnsi"/>
          <w:sz w:val="24"/>
          <w:szCs w:val="24"/>
          <w:lang w:eastAsia="sv-SE"/>
        </w:rPr>
        <w:t xml:space="preserve"> detta område med en export som ökar och i dag uppgår till över 5 miljarder kr/år.</w:t>
      </w:r>
    </w:p>
    <w:p w:rsidR="00611E83" w:rsidRDefault="00611E83" w:rsidP="00C117E0">
      <w:pPr>
        <w:spacing w:after="0" w:line="276" w:lineRule="auto"/>
        <w:rPr>
          <w:rFonts w:cstheme="minorHAnsi"/>
          <w:sz w:val="24"/>
          <w:szCs w:val="24"/>
          <w:lang w:eastAsia="sv-SE"/>
        </w:rPr>
      </w:pPr>
    </w:p>
    <w:p w:rsidR="007106D3" w:rsidRPr="00F61DE7" w:rsidRDefault="00611E83" w:rsidP="00C117E0">
      <w:pPr>
        <w:tabs>
          <w:tab w:val="left" w:pos="1695"/>
        </w:tabs>
        <w:spacing w:after="0" w:line="276" w:lineRule="auto"/>
        <w:rPr>
          <w:rFonts w:cstheme="minorHAnsi"/>
          <w:b/>
          <w:sz w:val="24"/>
          <w:szCs w:val="24"/>
          <w:lang w:eastAsia="sv-SE"/>
        </w:rPr>
      </w:pPr>
      <w:proofErr w:type="gramStart"/>
      <w:r w:rsidRPr="00F61DE7">
        <w:rPr>
          <w:rFonts w:cstheme="minorHAnsi"/>
          <w:b/>
          <w:sz w:val="24"/>
          <w:szCs w:val="24"/>
          <w:lang w:eastAsia="sv-SE"/>
        </w:rPr>
        <w:t>EUs</w:t>
      </w:r>
      <w:proofErr w:type="gramEnd"/>
      <w:r w:rsidRPr="00F61DE7">
        <w:rPr>
          <w:rFonts w:cstheme="minorHAnsi"/>
          <w:b/>
          <w:sz w:val="24"/>
          <w:szCs w:val="24"/>
          <w:lang w:eastAsia="sv-SE"/>
        </w:rPr>
        <w:t xml:space="preserve"> föreslagna svar på USAs stål- och aluminiumtullar</w:t>
      </w:r>
      <w:r w:rsidR="00F61DE7" w:rsidRPr="00F61DE7">
        <w:rPr>
          <w:rFonts w:cstheme="minorHAnsi"/>
          <w:b/>
          <w:sz w:val="24"/>
          <w:szCs w:val="24"/>
          <w:lang w:eastAsia="sv-SE"/>
        </w:rPr>
        <w:t xml:space="preserve"> är kontraproduktivt</w:t>
      </w:r>
    </w:p>
    <w:p w:rsidR="00F61DE7" w:rsidRPr="00F61DE7" w:rsidRDefault="00F61DE7" w:rsidP="00C117E0">
      <w:pPr>
        <w:tabs>
          <w:tab w:val="left" w:pos="1695"/>
        </w:tabs>
        <w:spacing w:after="0" w:line="276" w:lineRule="auto"/>
        <w:rPr>
          <w:rFonts w:cstheme="minorHAnsi"/>
          <w:u w:val="single"/>
        </w:rPr>
      </w:pPr>
      <w:r w:rsidRPr="00F61DE7">
        <w:rPr>
          <w:rFonts w:cstheme="minorHAnsi"/>
          <w:u w:val="single"/>
        </w:rPr>
        <w:t xml:space="preserve">Tre huvudargument för att stoppa importtullar på </w:t>
      </w:r>
      <w:r>
        <w:rPr>
          <w:rFonts w:cstheme="minorHAnsi"/>
          <w:u w:val="single"/>
        </w:rPr>
        <w:t>k</w:t>
      </w:r>
      <w:r w:rsidRPr="00F61DE7">
        <w:rPr>
          <w:rFonts w:cstheme="minorHAnsi"/>
          <w:u w:val="single"/>
        </w:rPr>
        <w:t>osmetik från USA</w:t>
      </w:r>
    </w:p>
    <w:p w:rsidR="00F61DE7" w:rsidRDefault="00F61DE7" w:rsidP="00F61DE7">
      <w:pPr>
        <w:pStyle w:val="Liststycke"/>
        <w:numPr>
          <w:ilvl w:val="0"/>
          <w:numId w:val="3"/>
        </w:numPr>
        <w:tabs>
          <w:tab w:val="left" w:pos="1695"/>
        </w:tabs>
        <w:spacing w:after="0" w:line="276" w:lineRule="auto"/>
        <w:rPr>
          <w:rFonts w:cstheme="minorHAnsi"/>
        </w:rPr>
      </w:pPr>
      <w:r w:rsidRPr="00F61DE7">
        <w:rPr>
          <w:rFonts w:cstheme="minorHAnsi"/>
        </w:rPr>
        <w:t xml:space="preserve">Kosmetikmarknaden är </w:t>
      </w:r>
      <w:r w:rsidR="00933ECA">
        <w:rPr>
          <w:rFonts w:cstheme="minorHAnsi"/>
        </w:rPr>
        <w:t>mycket</w:t>
      </w:r>
      <w:r w:rsidRPr="00F61DE7">
        <w:rPr>
          <w:rFonts w:cstheme="minorHAnsi"/>
        </w:rPr>
        <w:t xml:space="preserve"> global. </w:t>
      </w:r>
      <w:r>
        <w:rPr>
          <w:rFonts w:cstheme="minorHAnsi"/>
        </w:rPr>
        <w:t>T.ex. finns</w:t>
      </w:r>
      <w:r w:rsidR="00165632">
        <w:rPr>
          <w:rFonts w:cstheme="minorHAnsi"/>
        </w:rPr>
        <w:t xml:space="preserve"> det</w:t>
      </w:r>
      <w:r w:rsidRPr="00F61DE7">
        <w:rPr>
          <w:rFonts w:cstheme="minorHAnsi"/>
        </w:rPr>
        <w:t xml:space="preserve"> företag inom EU som äger märken i USA som exporterar till EU. En tull på varor från USA skulle då skada de europeiska moderföretagen.</w:t>
      </w:r>
    </w:p>
    <w:p w:rsidR="00165632" w:rsidRDefault="00165632" w:rsidP="00F61DE7">
      <w:pPr>
        <w:pStyle w:val="Liststycke"/>
        <w:numPr>
          <w:ilvl w:val="0"/>
          <w:numId w:val="3"/>
        </w:numPr>
        <w:tabs>
          <w:tab w:val="left" w:pos="1695"/>
        </w:tabs>
        <w:spacing w:after="0" w:line="276" w:lineRule="auto"/>
        <w:rPr>
          <w:rFonts w:cstheme="minorHAnsi"/>
        </w:rPr>
      </w:pPr>
      <w:r>
        <w:rPr>
          <w:rFonts w:cstheme="minorHAnsi"/>
        </w:rPr>
        <w:t>Ett troligt nästa steg i denna handelskonflikt är motsvarande tullar från USA på kosmetikprodukter, det skadar vår industri ännu mer eftersom vi har ett handelsöverskott med USA.</w:t>
      </w:r>
    </w:p>
    <w:p w:rsidR="00165632" w:rsidRDefault="00165632" w:rsidP="00F61DE7">
      <w:pPr>
        <w:pStyle w:val="Liststycke"/>
        <w:numPr>
          <w:ilvl w:val="0"/>
          <w:numId w:val="3"/>
        </w:numPr>
        <w:tabs>
          <w:tab w:val="left" w:pos="1695"/>
        </w:tabs>
        <w:spacing w:after="0" w:line="276" w:lineRule="auto"/>
        <w:rPr>
          <w:rFonts w:cstheme="minorHAnsi"/>
        </w:rPr>
      </w:pPr>
      <w:r>
        <w:rPr>
          <w:rFonts w:cstheme="minorHAnsi"/>
        </w:rPr>
        <w:t>EU är världsledande på tillverkning av kosmetik. Trots höga lönekostnader och skatter har vi ett stort globalt handelsöverskott med dessa produkter när det råder frihandel. Vi kan inte se några fördelar med att bli en del av en handelskonflikt.</w:t>
      </w:r>
    </w:p>
    <w:p w:rsidR="00165632" w:rsidRDefault="00165632" w:rsidP="00165632">
      <w:pPr>
        <w:tabs>
          <w:tab w:val="left" w:pos="1695"/>
        </w:tabs>
        <w:spacing w:after="0" w:line="276" w:lineRule="auto"/>
        <w:rPr>
          <w:rFonts w:cstheme="minorHAnsi"/>
        </w:rPr>
      </w:pPr>
    </w:p>
    <w:p w:rsidR="00F61DE7" w:rsidRPr="00811236" w:rsidRDefault="00165632" w:rsidP="00C117E0">
      <w:pPr>
        <w:tabs>
          <w:tab w:val="left" w:pos="1695"/>
        </w:tabs>
        <w:spacing w:after="0" w:line="276" w:lineRule="auto"/>
        <w:rPr>
          <w:rFonts w:cstheme="minorHAnsi"/>
          <w:b/>
          <w:sz w:val="24"/>
          <w:szCs w:val="24"/>
        </w:rPr>
      </w:pPr>
      <w:r w:rsidRPr="00811236">
        <w:rPr>
          <w:rFonts w:cstheme="minorHAnsi"/>
          <w:b/>
          <w:sz w:val="24"/>
          <w:szCs w:val="24"/>
        </w:rPr>
        <w:t>Detta vill vi att den svenska Regeringen gör</w:t>
      </w:r>
    </w:p>
    <w:p w:rsidR="00165632" w:rsidRDefault="00165632" w:rsidP="00864799">
      <w:pPr>
        <w:pBdr>
          <w:bottom w:val="single" w:sz="4" w:space="1" w:color="auto"/>
        </w:pBdr>
        <w:tabs>
          <w:tab w:val="left" w:pos="1695"/>
        </w:tabs>
        <w:spacing w:after="0" w:line="276" w:lineRule="auto"/>
        <w:rPr>
          <w:rFonts w:cstheme="minorHAnsi"/>
        </w:rPr>
      </w:pPr>
      <w:r>
        <w:rPr>
          <w:rFonts w:cstheme="minorHAnsi"/>
        </w:rPr>
        <w:t>EU har tagit fram en ”</w:t>
      </w:r>
      <w:proofErr w:type="spellStart"/>
      <w:r>
        <w:rPr>
          <w:rFonts w:cstheme="minorHAnsi"/>
        </w:rPr>
        <w:t>hämndlista</w:t>
      </w:r>
      <w:proofErr w:type="spellEnd"/>
      <w:r>
        <w:rPr>
          <w:rFonts w:cstheme="minorHAnsi"/>
        </w:rPr>
        <w:t>” (</w:t>
      </w:r>
      <w:proofErr w:type="spellStart"/>
      <w:r>
        <w:rPr>
          <w:rFonts w:cstheme="minorHAnsi"/>
        </w:rPr>
        <w:t>Re</w:t>
      </w:r>
      <w:r w:rsidR="00646A2A">
        <w:rPr>
          <w:rFonts w:cstheme="minorHAnsi"/>
        </w:rPr>
        <w:t>t</w:t>
      </w:r>
      <w:r>
        <w:rPr>
          <w:rFonts w:cstheme="minorHAnsi"/>
        </w:rPr>
        <w:t>a</w:t>
      </w:r>
      <w:r w:rsidR="00646A2A">
        <w:rPr>
          <w:rFonts w:cstheme="minorHAnsi"/>
        </w:rPr>
        <w:t>lia</w:t>
      </w:r>
      <w:r>
        <w:rPr>
          <w:rFonts w:cstheme="minorHAnsi"/>
        </w:rPr>
        <w:t>tion</w:t>
      </w:r>
      <w:proofErr w:type="spellEnd"/>
      <w:r>
        <w:rPr>
          <w:rFonts w:cstheme="minorHAnsi"/>
        </w:rPr>
        <w:t xml:space="preserve"> List) på produkter man vill tullbelägga från USA. Bland dessa produkter finns ett antal kosmetikprodukter och dess råvaror. KoHF vill att </w:t>
      </w:r>
      <w:r w:rsidR="008C4736">
        <w:rPr>
          <w:rFonts w:cstheme="minorHAnsi"/>
        </w:rPr>
        <w:t>den svenska Regeringen</w:t>
      </w:r>
      <w:r w:rsidR="00461A06">
        <w:rPr>
          <w:rFonts w:cstheme="minorHAnsi"/>
        </w:rPr>
        <w:t xml:space="preserve"> verkar för att dessa stryks från </w:t>
      </w:r>
      <w:r w:rsidR="00864799">
        <w:rPr>
          <w:rFonts w:cstheme="minorHAnsi"/>
        </w:rPr>
        <w:t>listan*.</w:t>
      </w:r>
    </w:p>
    <w:p w:rsidR="00864799" w:rsidRPr="00205F19" w:rsidRDefault="00205F19" w:rsidP="00C117E0">
      <w:pPr>
        <w:tabs>
          <w:tab w:val="left" w:pos="1695"/>
        </w:tabs>
        <w:spacing w:after="0" w:line="276" w:lineRule="auto"/>
        <w:rPr>
          <w:rFonts w:cstheme="minorHAnsi"/>
          <w:sz w:val="20"/>
          <w:szCs w:val="20"/>
        </w:rPr>
      </w:pPr>
      <w:r w:rsidRPr="00205F19">
        <w:rPr>
          <w:rFonts w:cstheme="minorHAnsi"/>
          <w:sz w:val="20"/>
          <w:szCs w:val="20"/>
        </w:rPr>
        <w:t>KoHF</w:t>
      </w:r>
      <w:r w:rsidRPr="00205F19">
        <w:rPr>
          <w:rFonts w:cstheme="minorHAnsi"/>
          <w:sz w:val="20"/>
          <w:szCs w:val="20"/>
        </w:rPr>
        <w:t xml:space="preserve"> - Kosmetik- och hygienföretagen är branschföreningen för leverantörer av kosmetik, hygien och </w:t>
      </w:r>
      <w:bookmarkStart w:id="0" w:name="_GoBack"/>
      <w:bookmarkEnd w:id="0"/>
      <w:r w:rsidRPr="00205F19">
        <w:rPr>
          <w:rFonts w:cstheme="minorHAnsi"/>
          <w:sz w:val="20"/>
          <w:szCs w:val="20"/>
        </w:rPr>
        <w:t>rengöringsprodukter i Sverige</w:t>
      </w:r>
      <w:r>
        <w:rPr>
          <w:rFonts w:cstheme="minorHAnsi"/>
          <w:sz w:val="20"/>
          <w:szCs w:val="20"/>
        </w:rPr>
        <w:t xml:space="preserve">. </w:t>
      </w:r>
      <w:r w:rsidR="00864799" w:rsidRPr="00205F19">
        <w:rPr>
          <w:rFonts w:cstheme="minorHAnsi"/>
          <w:sz w:val="20"/>
          <w:szCs w:val="20"/>
        </w:rPr>
        <w:t xml:space="preserve">För ytterligare information: </w:t>
      </w:r>
    </w:p>
    <w:p w:rsidR="00461A06" w:rsidRPr="00205F19" w:rsidRDefault="00864799" w:rsidP="00C117E0">
      <w:pPr>
        <w:tabs>
          <w:tab w:val="left" w:pos="1695"/>
        </w:tabs>
        <w:spacing w:after="0" w:line="276" w:lineRule="auto"/>
        <w:rPr>
          <w:rFonts w:cstheme="minorHAnsi"/>
          <w:sz w:val="20"/>
          <w:szCs w:val="20"/>
        </w:rPr>
      </w:pPr>
      <w:r w:rsidRPr="00205F19">
        <w:rPr>
          <w:rFonts w:cstheme="minorHAnsi"/>
          <w:sz w:val="20"/>
          <w:szCs w:val="20"/>
        </w:rPr>
        <w:t>Olof Holmer, VD - KoHF</w:t>
      </w:r>
    </w:p>
    <w:p w:rsidR="00461A06" w:rsidRPr="00205F19" w:rsidRDefault="00864799" w:rsidP="00C117E0">
      <w:pPr>
        <w:tabs>
          <w:tab w:val="left" w:pos="1695"/>
        </w:tabs>
        <w:spacing w:after="0" w:line="276" w:lineRule="auto"/>
        <w:rPr>
          <w:rFonts w:cstheme="minorHAnsi"/>
          <w:sz w:val="20"/>
          <w:szCs w:val="20"/>
          <w:lang w:val="en-US"/>
        </w:rPr>
      </w:pPr>
      <w:r w:rsidRPr="00205F19">
        <w:rPr>
          <w:rFonts w:cstheme="minorHAnsi"/>
          <w:sz w:val="20"/>
          <w:szCs w:val="20"/>
          <w:lang w:val="en-US"/>
        </w:rPr>
        <w:t xml:space="preserve">e-mail: </w:t>
      </w:r>
      <w:hyperlink r:id="rId7" w:history="1">
        <w:r w:rsidRPr="00205F19">
          <w:rPr>
            <w:rStyle w:val="Hyperlnk"/>
            <w:rFonts w:cstheme="minorHAnsi"/>
            <w:sz w:val="20"/>
            <w:szCs w:val="20"/>
            <w:lang w:val="en-US"/>
          </w:rPr>
          <w:t>olof.holmer@ktf.se</w:t>
        </w:r>
      </w:hyperlink>
      <w:r w:rsidRPr="00205F19">
        <w:rPr>
          <w:rFonts w:cstheme="minorHAnsi"/>
          <w:sz w:val="20"/>
          <w:szCs w:val="20"/>
          <w:lang w:val="en-US"/>
        </w:rPr>
        <w:t xml:space="preserve"> </w:t>
      </w:r>
    </w:p>
    <w:p w:rsidR="00461A06" w:rsidRPr="00205F19" w:rsidRDefault="00FB6BB3" w:rsidP="00C117E0">
      <w:pPr>
        <w:tabs>
          <w:tab w:val="left" w:pos="1695"/>
        </w:tabs>
        <w:spacing w:after="0" w:line="276" w:lineRule="auto"/>
        <w:rPr>
          <w:rFonts w:cstheme="minorHAnsi"/>
          <w:sz w:val="20"/>
          <w:szCs w:val="20"/>
          <w:lang w:val="en-US"/>
        </w:rPr>
      </w:pPr>
      <w:r w:rsidRPr="00205F19">
        <w:rPr>
          <w:rFonts w:cstheme="minorHAnsi"/>
          <w:sz w:val="20"/>
          <w:szCs w:val="20"/>
          <w:lang w:val="en-US"/>
        </w:rPr>
        <w:t>T</w:t>
      </w:r>
      <w:r w:rsidR="00864799" w:rsidRPr="00205F19">
        <w:rPr>
          <w:rFonts w:cstheme="minorHAnsi"/>
          <w:sz w:val="20"/>
          <w:szCs w:val="20"/>
          <w:lang w:val="en-US"/>
        </w:rPr>
        <w:t>el: 070-950 70 19</w:t>
      </w:r>
    </w:p>
    <w:p w:rsidR="00461A06" w:rsidRPr="00205F19" w:rsidRDefault="00461A06" w:rsidP="00C117E0">
      <w:pPr>
        <w:tabs>
          <w:tab w:val="left" w:pos="1695"/>
        </w:tabs>
        <w:spacing w:after="0" w:line="276" w:lineRule="auto"/>
        <w:rPr>
          <w:rFonts w:cstheme="minorHAnsi"/>
          <w:sz w:val="24"/>
          <w:szCs w:val="24"/>
          <w:lang w:val="en-US"/>
        </w:rPr>
      </w:pPr>
    </w:p>
    <w:p w:rsidR="00205F19" w:rsidRPr="00205F19" w:rsidRDefault="00205F19" w:rsidP="00646A2A">
      <w:pPr>
        <w:tabs>
          <w:tab w:val="left" w:pos="1695"/>
        </w:tabs>
        <w:spacing w:after="0" w:line="276" w:lineRule="auto"/>
        <w:rPr>
          <w:rFonts w:cstheme="minorHAnsi"/>
          <w:sz w:val="24"/>
          <w:szCs w:val="24"/>
        </w:rPr>
      </w:pPr>
    </w:p>
    <w:p w:rsidR="00461A06" w:rsidRPr="00461A06" w:rsidRDefault="00461A06" w:rsidP="00646A2A">
      <w:pPr>
        <w:tabs>
          <w:tab w:val="left" w:pos="1695"/>
        </w:tabs>
        <w:spacing w:after="0" w:line="276" w:lineRule="auto"/>
        <w:rPr>
          <w:rFonts w:cstheme="minorHAnsi"/>
          <w:sz w:val="18"/>
          <w:szCs w:val="18"/>
        </w:rPr>
      </w:pPr>
      <w:r>
        <w:rPr>
          <w:rFonts w:cstheme="minorHAnsi"/>
          <w:sz w:val="18"/>
          <w:szCs w:val="18"/>
        </w:rPr>
        <w:t xml:space="preserve">* </w:t>
      </w:r>
      <w:r w:rsidRPr="00461A06">
        <w:rPr>
          <w:rFonts w:cstheme="minorHAnsi"/>
          <w:sz w:val="18"/>
          <w:szCs w:val="18"/>
        </w:rPr>
        <w:t xml:space="preserve">Kosmetikprodukterna och råvarorna som ska strykas från </w:t>
      </w:r>
      <w:proofErr w:type="gramStart"/>
      <w:r w:rsidRPr="00461A06">
        <w:rPr>
          <w:rFonts w:cstheme="minorHAnsi"/>
          <w:sz w:val="18"/>
          <w:szCs w:val="18"/>
        </w:rPr>
        <w:t>EUs</w:t>
      </w:r>
      <w:proofErr w:type="gramEnd"/>
      <w:r w:rsidRPr="00461A06">
        <w:rPr>
          <w:rFonts w:cstheme="minorHAnsi"/>
          <w:sz w:val="18"/>
          <w:szCs w:val="18"/>
        </w:rPr>
        <w:t xml:space="preserve"> ”</w:t>
      </w:r>
      <w:proofErr w:type="spellStart"/>
      <w:r w:rsidRPr="00461A06">
        <w:rPr>
          <w:rFonts w:cstheme="minorHAnsi"/>
          <w:sz w:val="18"/>
          <w:szCs w:val="18"/>
        </w:rPr>
        <w:t>hämndlista</w:t>
      </w:r>
      <w:proofErr w:type="spellEnd"/>
      <w:r w:rsidRPr="00461A06">
        <w:rPr>
          <w:rFonts w:cstheme="minorHAnsi"/>
          <w:sz w:val="18"/>
          <w:szCs w:val="18"/>
        </w:rPr>
        <w:t xml:space="preserve">” har följande varukoder i enlighet med ”The </w:t>
      </w:r>
      <w:proofErr w:type="spellStart"/>
      <w:r w:rsidRPr="00461A06">
        <w:rPr>
          <w:rFonts w:cstheme="minorHAnsi"/>
          <w:sz w:val="18"/>
          <w:szCs w:val="18"/>
        </w:rPr>
        <w:t>Harmonized</w:t>
      </w:r>
      <w:proofErr w:type="spellEnd"/>
      <w:r w:rsidRPr="00461A06">
        <w:rPr>
          <w:rFonts w:cstheme="minorHAnsi"/>
          <w:sz w:val="18"/>
          <w:szCs w:val="18"/>
        </w:rPr>
        <w:t xml:space="preserve"> </w:t>
      </w:r>
      <w:proofErr w:type="spellStart"/>
      <w:r w:rsidRPr="00461A06">
        <w:rPr>
          <w:rFonts w:cstheme="minorHAnsi"/>
          <w:sz w:val="18"/>
          <w:szCs w:val="18"/>
        </w:rPr>
        <w:t>Commodity</w:t>
      </w:r>
      <w:proofErr w:type="spellEnd"/>
      <w:r w:rsidRPr="00461A06">
        <w:rPr>
          <w:rFonts w:cstheme="minorHAnsi"/>
          <w:sz w:val="18"/>
          <w:szCs w:val="18"/>
        </w:rPr>
        <w:t xml:space="preserve"> </w:t>
      </w:r>
      <w:proofErr w:type="spellStart"/>
      <w:r w:rsidRPr="00461A06">
        <w:rPr>
          <w:rFonts w:cstheme="minorHAnsi"/>
          <w:sz w:val="18"/>
          <w:szCs w:val="18"/>
        </w:rPr>
        <w:t>Description</w:t>
      </w:r>
      <w:proofErr w:type="spellEnd"/>
      <w:r w:rsidRPr="00461A06">
        <w:rPr>
          <w:rFonts w:cstheme="minorHAnsi"/>
          <w:sz w:val="18"/>
          <w:szCs w:val="18"/>
        </w:rPr>
        <w:t xml:space="preserve"> and </w:t>
      </w:r>
      <w:proofErr w:type="spellStart"/>
      <w:r w:rsidRPr="00461A06">
        <w:rPr>
          <w:rFonts w:cstheme="minorHAnsi"/>
          <w:sz w:val="18"/>
          <w:szCs w:val="18"/>
        </w:rPr>
        <w:t>Coding</w:t>
      </w:r>
      <w:proofErr w:type="spellEnd"/>
      <w:r w:rsidRPr="00461A06">
        <w:rPr>
          <w:rFonts w:cstheme="minorHAnsi"/>
          <w:sz w:val="18"/>
          <w:szCs w:val="18"/>
        </w:rPr>
        <w:t xml:space="preserve"> System”: 33041000, 33042000, 33043000, 33049100, 33053000, 33011290, 33011390, 33019010, 33019030, 33019090.</w:t>
      </w:r>
    </w:p>
    <w:sectPr w:rsidR="00461A06" w:rsidRPr="00461A06" w:rsidSect="003C5B60">
      <w:headerReference w:type="default" r:id="rId8"/>
      <w:footerReference w:type="default" r:id="rId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6D3" w:rsidRDefault="007106D3" w:rsidP="003C5B60">
      <w:pPr>
        <w:spacing w:after="0" w:line="240" w:lineRule="auto"/>
      </w:pPr>
      <w:r>
        <w:separator/>
      </w:r>
    </w:p>
  </w:endnote>
  <w:endnote w:type="continuationSeparator" w:id="0">
    <w:p w:rsidR="007106D3" w:rsidRDefault="007106D3" w:rsidP="003C5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1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990"/>
      <w:gridCol w:w="2230"/>
      <w:gridCol w:w="607"/>
      <w:gridCol w:w="1894"/>
      <w:gridCol w:w="799"/>
      <w:gridCol w:w="1026"/>
    </w:tblGrid>
    <w:tr w:rsidR="008C5398" w:rsidRPr="008C5398" w:rsidTr="003C5B60">
      <w:trPr>
        <w:trHeight w:hRule="exact" w:val="227"/>
      </w:trPr>
      <w:tc>
        <w:tcPr>
          <w:tcW w:w="1560" w:type="dxa"/>
          <w:tcBorders>
            <w:top w:val="single" w:sz="4" w:space="0" w:color="auto"/>
          </w:tcBorders>
        </w:tcPr>
        <w:p w:rsidR="003C5B60" w:rsidRPr="008C5398" w:rsidRDefault="003C5B60" w:rsidP="003C5B60">
          <w:pPr>
            <w:spacing w:after="0" w:line="240" w:lineRule="auto"/>
            <w:rPr>
              <w:b/>
              <w:color w:val="7F7F7F" w:themeColor="text1" w:themeTint="80"/>
              <w:sz w:val="36"/>
            </w:rPr>
          </w:pPr>
          <w:r w:rsidRPr="008C5398">
            <w:rPr>
              <w:b/>
              <w:color w:val="7F7F7F" w:themeColor="text1" w:themeTint="80"/>
              <w:sz w:val="14"/>
              <w:lang w:val="en-GB"/>
            </w:rPr>
            <w:t>BESÖKSADRESS</w:t>
          </w:r>
        </w:p>
      </w:tc>
      <w:tc>
        <w:tcPr>
          <w:tcW w:w="990" w:type="dxa"/>
          <w:tcBorders>
            <w:top w:val="single" w:sz="4" w:space="0" w:color="auto"/>
          </w:tcBorders>
        </w:tcPr>
        <w:p w:rsidR="003C5B60" w:rsidRPr="008C5398" w:rsidRDefault="003C5B60" w:rsidP="003C5B60">
          <w:pPr>
            <w:spacing w:after="0" w:line="240" w:lineRule="auto"/>
            <w:rPr>
              <w:b/>
              <w:color w:val="7F7F7F" w:themeColor="text1" w:themeTint="80"/>
              <w:sz w:val="36"/>
            </w:rPr>
          </w:pPr>
          <w:r w:rsidRPr="008C5398">
            <w:rPr>
              <w:color w:val="7F7F7F" w:themeColor="text1" w:themeTint="80"/>
              <w:sz w:val="14"/>
              <w:lang w:val="en-GB"/>
            </w:rPr>
            <w:t>-</w:t>
          </w:r>
        </w:p>
      </w:tc>
      <w:tc>
        <w:tcPr>
          <w:tcW w:w="2230" w:type="dxa"/>
          <w:tcBorders>
            <w:top w:val="single" w:sz="4" w:space="0" w:color="auto"/>
          </w:tcBorders>
        </w:tcPr>
        <w:p w:rsidR="003C5B60" w:rsidRPr="008C5398" w:rsidRDefault="003C5B60" w:rsidP="003C5B60">
          <w:pPr>
            <w:spacing w:after="0" w:line="240" w:lineRule="auto"/>
            <w:rPr>
              <w:b/>
              <w:color w:val="7F7F7F" w:themeColor="text1" w:themeTint="80"/>
              <w:sz w:val="36"/>
            </w:rPr>
          </w:pPr>
          <w:r w:rsidRPr="008C5398">
            <w:rPr>
              <w:b/>
              <w:color w:val="7F7F7F" w:themeColor="text1" w:themeTint="80"/>
              <w:sz w:val="14"/>
              <w:lang w:val="en-GB"/>
            </w:rPr>
            <w:t>POSTADRESS</w:t>
          </w:r>
        </w:p>
      </w:tc>
      <w:tc>
        <w:tcPr>
          <w:tcW w:w="607" w:type="dxa"/>
          <w:tcBorders>
            <w:top w:val="single" w:sz="4" w:space="0" w:color="auto"/>
          </w:tcBorders>
        </w:tcPr>
        <w:p w:rsidR="003C5B60" w:rsidRPr="008C5398" w:rsidRDefault="003C5B60" w:rsidP="003C5B60">
          <w:pPr>
            <w:spacing w:after="0" w:line="240" w:lineRule="auto"/>
            <w:rPr>
              <w:b/>
              <w:color w:val="7F7F7F" w:themeColor="text1" w:themeTint="80"/>
              <w:sz w:val="36"/>
            </w:rPr>
          </w:pPr>
          <w:r w:rsidRPr="008C5398">
            <w:rPr>
              <w:color w:val="7F7F7F" w:themeColor="text1" w:themeTint="80"/>
              <w:sz w:val="14"/>
              <w:lang w:val="en-GB"/>
            </w:rPr>
            <w:t>-</w:t>
          </w:r>
        </w:p>
      </w:tc>
      <w:tc>
        <w:tcPr>
          <w:tcW w:w="1894" w:type="dxa"/>
          <w:tcBorders>
            <w:top w:val="single" w:sz="4" w:space="0" w:color="auto"/>
          </w:tcBorders>
        </w:tcPr>
        <w:p w:rsidR="003C5B60" w:rsidRPr="008C5398" w:rsidRDefault="003C5B60" w:rsidP="003C5B60">
          <w:pPr>
            <w:spacing w:after="0" w:line="240" w:lineRule="auto"/>
            <w:rPr>
              <w:b/>
              <w:color w:val="7F7F7F" w:themeColor="text1" w:themeTint="80"/>
              <w:sz w:val="36"/>
            </w:rPr>
          </w:pPr>
          <w:r w:rsidRPr="008C5398">
            <w:rPr>
              <w:b/>
              <w:color w:val="7F7F7F" w:themeColor="text1" w:themeTint="80"/>
              <w:sz w:val="14"/>
              <w:lang w:val="en-GB"/>
            </w:rPr>
            <w:t>TELEFON</w:t>
          </w:r>
        </w:p>
      </w:tc>
      <w:tc>
        <w:tcPr>
          <w:tcW w:w="799" w:type="dxa"/>
          <w:tcBorders>
            <w:top w:val="single" w:sz="4" w:space="0" w:color="auto"/>
          </w:tcBorders>
        </w:tcPr>
        <w:p w:rsidR="003C5B60" w:rsidRPr="008C5398" w:rsidRDefault="003C5B60" w:rsidP="003C5B60">
          <w:pPr>
            <w:spacing w:after="0" w:line="240" w:lineRule="auto"/>
            <w:rPr>
              <w:b/>
              <w:color w:val="7F7F7F" w:themeColor="text1" w:themeTint="80"/>
              <w:sz w:val="36"/>
            </w:rPr>
          </w:pPr>
          <w:r w:rsidRPr="008C5398">
            <w:rPr>
              <w:color w:val="7F7F7F" w:themeColor="text1" w:themeTint="80"/>
              <w:sz w:val="14"/>
              <w:lang w:val="en-GB"/>
            </w:rPr>
            <w:t>-</w:t>
          </w:r>
        </w:p>
      </w:tc>
      <w:tc>
        <w:tcPr>
          <w:tcW w:w="1026" w:type="dxa"/>
          <w:tcBorders>
            <w:top w:val="single" w:sz="4" w:space="0" w:color="auto"/>
          </w:tcBorders>
        </w:tcPr>
        <w:p w:rsidR="003C5B60" w:rsidRPr="008C5398" w:rsidRDefault="003C5B60" w:rsidP="003C5B60">
          <w:pPr>
            <w:spacing w:after="0" w:line="240" w:lineRule="auto"/>
            <w:rPr>
              <w:b/>
              <w:color w:val="7F7F7F" w:themeColor="text1" w:themeTint="80"/>
              <w:sz w:val="36"/>
            </w:rPr>
          </w:pPr>
          <w:r w:rsidRPr="008C5398">
            <w:rPr>
              <w:b/>
              <w:color w:val="7F7F7F" w:themeColor="text1" w:themeTint="80"/>
              <w:sz w:val="14"/>
              <w:lang w:val="en-GB"/>
            </w:rPr>
            <w:t>WEBB</w:t>
          </w:r>
        </w:p>
      </w:tc>
    </w:tr>
    <w:tr w:rsidR="003C5B60" w:rsidTr="003C5B60">
      <w:trPr>
        <w:trHeight w:hRule="exact" w:val="227"/>
      </w:trPr>
      <w:tc>
        <w:tcPr>
          <w:tcW w:w="1560" w:type="dxa"/>
        </w:tcPr>
        <w:p w:rsidR="003C5B60" w:rsidRDefault="003C5B60" w:rsidP="003C5B60">
          <w:pPr>
            <w:spacing w:after="0" w:line="240" w:lineRule="auto"/>
            <w:rPr>
              <w:b/>
              <w:color w:val="44546A" w:themeColor="text2"/>
              <w:sz w:val="14"/>
              <w:lang w:val="en-GB"/>
            </w:rPr>
          </w:pPr>
          <w:proofErr w:type="spellStart"/>
          <w:r w:rsidRPr="00A05503">
            <w:rPr>
              <w:color w:val="7F7F7F" w:themeColor="text1" w:themeTint="80"/>
              <w:sz w:val="14"/>
              <w:lang w:val="en-GB"/>
            </w:rPr>
            <w:t>Storgatan</w:t>
          </w:r>
          <w:proofErr w:type="spellEnd"/>
          <w:r w:rsidRPr="00A05503">
            <w:rPr>
              <w:color w:val="7F7F7F" w:themeColor="text1" w:themeTint="80"/>
              <w:sz w:val="14"/>
              <w:lang w:val="en-GB"/>
            </w:rPr>
            <w:t xml:space="preserve"> 19</w:t>
          </w:r>
        </w:p>
      </w:tc>
      <w:tc>
        <w:tcPr>
          <w:tcW w:w="990" w:type="dxa"/>
        </w:tcPr>
        <w:p w:rsidR="003C5B60" w:rsidRPr="00A757D6" w:rsidRDefault="003C5B60" w:rsidP="003C5B60">
          <w:pPr>
            <w:spacing w:after="0" w:line="240" w:lineRule="auto"/>
            <w:rPr>
              <w:b/>
              <w:color w:val="FFFFFF" w:themeColor="background1"/>
              <w:sz w:val="36"/>
            </w:rPr>
          </w:pPr>
          <w:r w:rsidRPr="00A757D6">
            <w:rPr>
              <w:color w:val="FFFFFF" w:themeColor="background1"/>
              <w:sz w:val="14"/>
              <w:lang w:val="en-GB"/>
            </w:rPr>
            <w:t>-</w:t>
          </w:r>
        </w:p>
      </w:tc>
      <w:tc>
        <w:tcPr>
          <w:tcW w:w="2230" w:type="dxa"/>
        </w:tcPr>
        <w:p w:rsidR="003C5B60" w:rsidRDefault="003C5B60" w:rsidP="003C5B60">
          <w:pPr>
            <w:spacing w:after="0" w:line="240" w:lineRule="auto"/>
            <w:rPr>
              <w:b/>
              <w:sz w:val="36"/>
            </w:rPr>
          </w:pPr>
          <w:r w:rsidRPr="00A05503">
            <w:rPr>
              <w:color w:val="7F7F7F" w:themeColor="text1" w:themeTint="80"/>
              <w:sz w:val="14"/>
              <w:lang w:val="en-GB"/>
            </w:rPr>
            <w:t>Box 5501</w:t>
          </w:r>
        </w:p>
      </w:tc>
      <w:tc>
        <w:tcPr>
          <w:tcW w:w="607" w:type="dxa"/>
        </w:tcPr>
        <w:p w:rsidR="003C5B60" w:rsidRPr="00A757D6" w:rsidRDefault="003C5B60" w:rsidP="003C5B60">
          <w:pPr>
            <w:spacing w:after="0" w:line="240" w:lineRule="auto"/>
            <w:rPr>
              <w:b/>
              <w:color w:val="FFFFFF" w:themeColor="background1"/>
              <w:sz w:val="36"/>
            </w:rPr>
          </w:pPr>
          <w:r w:rsidRPr="00A757D6">
            <w:rPr>
              <w:color w:val="FFFFFF" w:themeColor="background1"/>
              <w:sz w:val="14"/>
              <w:lang w:val="en-GB"/>
            </w:rPr>
            <w:t>-</w:t>
          </w:r>
        </w:p>
      </w:tc>
      <w:tc>
        <w:tcPr>
          <w:tcW w:w="1894" w:type="dxa"/>
        </w:tcPr>
        <w:p w:rsidR="003C5B60" w:rsidRDefault="003C5B60" w:rsidP="003C5B60">
          <w:pPr>
            <w:spacing w:after="0" w:line="240" w:lineRule="auto"/>
            <w:rPr>
              <w:b/>
              <w:sz w:val="36"/>
            </w:rPr>
          </w:pPr>
          <w:r w:rsidRPr="00A05503">
            <w:rPr>
              <w:color w:val="7F7F7F" w:themeColor="text1" w:themeTint="80"/>
              <w:sz w:val="14"/>
              <w:lang w:val="en-GB"/>
            </w:rPr>
            <w:t>+46 8 783 82 40</w:t>
          </w:r>
        </w:p>
      </w:tc>
      <w:tc>
        <w:tcPr>
          <w:tcW w:w="799" w:type="dxa"/>
        </w:tcPr>
        <w:p w:rsidR="003C5B60" w:rsidRPr="00A757D6" w:rsidRDefault="003C5B60" w:rsidP="003C5B60">
          <w:pPr>
            <w:spacing w:after="0" w:line="240" w:lineRule="auto"/>
            <w:rPr>
              <w:b/>
              <w:color w:val="FFFFFF" w:themeColor="background1"/>
              <w:sz w:val="36"/>
            </w:rPr>
          </w:pPr>
          <w:r w:rsidRPr="00A757D6">
            <w:rPr>
              <w:color w:val="FFFFFF" w:themeColor="background1"/>
              <w:sz w:val="14"/>
              <w:lang w:val="en-GB"/>
            </w:rPr>
            <w:t>-</w:t>
          </w:r>
        </w:p>
      </w:tc>
      <w:tc>
        <w:tcPr>
          <w:tcW w:w="1026" w:type="dxa"/>
        </w:tcPr>
        <w:p w:rsidR="003C5B60" w:rsidRDefault="003C5B60" w:rsidP="003C5B60">
          <w:pPr>
            <w:spacing w:after="0" w:line="240" w:lineRule="auto"/>
            <w:rPr>
              <w:b/>
              <w:sz w:val="36"/>
            </w:rPr>
          </w:pPr>
          <w:r w:rsidRPr="00A05503">
            <w:rPr>
              <w:color w:val="7F7F7F" w:themeColor="text1" w:themeTint="80"/>
              <w:sz w:val="14"/>
              <w:lang w:val="en-GB"/>
            </w:rPr>
            <w:t>www</w:t>
          </w:r>
          <w:r>
            <w:rPr>
              <w:color w:val="7F7F7F" w:themeColor="text1" w:themeTint="80"/>
              <w:sz w:val="14"/>
              <w:lang w:val="en-GB"/>
            </w:rPr>
            <w:t>.kohf.se</w:t>
          </w:r>
        </w:p>
      </w:tc>
    </w:tr>
    <w:tr w:rsidR="003C5B60" w:rsidTr="003C5B60">
      <w:trPr>
        <w:trHeight w:hRule="exact" w:val="227"/>
      </w:trPr>
      <w:tc>
        <w:tcPr>
          <w:tcW w:w="1560" w:type="dxa"/>
        </w:tcPr>
        <w:p w:rsidR="003C5B60" w:rsidRPr="00A05503" w:rsidRDefault="003C5B60" w:rsidP="003C5B60">
          <w:pPr>
            <w:spacing w:after="0" w:line="240" w:lineRule="auto"/>
            <w:rPr>
              <w:color w:val="7F7F7F" w:themeColor="text1" w:themeTint="80"/>
              <w:sz w:val="14"/>
              <w:lang w:val="en-GB"/>
            </w:rPr>
          </w:pPr>
          <w:r w:rsidRPr="00A05503">
            <w:rPr>
              <w:color w:val="7F7F7F" w:themeColor="text1" w:themeTint="80"/>
              <w:sz w:val="14"/>
              <w:lang w:val="en-GB"/>
            </w:rPr>
            <w:t>Stockholm</w:t>
          </w:r>
        </w:p>
      </w:tc>
      <w:tc>
        <w:tcPr>
          <w:tcW w:w="990" w:type="dxa"/>
        </w:tcPr>
        <w:p w:rsidR="003C5B60" w:rsidRPr="00A757D6" w:rsidRDefault="003C5B60" w:rsidP="003C5B60">
          <w:pPr>
            <w:spacing w:after="0" w:line="240" w:lineRule="auto"/>
            <w:rPr>
              <w:b/>
              <w:color w:val="FFFFFF" w:themeColor="background1"/>
              <w:sz w:val="36"/>
            </w:rPr>
          </w:pPr>
          <w:r w:rsidRPr="00A757D6">
            <w:rPr>
              <w:color w:val="FFFFFF" w:themeColor="background1"/>
              <w:sz w:val="14"/>
              <w:lang w:val="en-GB"/>
            </w:rPr>
            <w:t>-</w:t>
          </w:r>
        </w:p>
      </w:tc>
      <w:tc>
        <w:tcPr>
          <w:tcW w:w="2230" w:type="dxa"/>
        </w:tcPr>
        <w:p w:rsidR="003C5B60" w:rsidRDefault="003C5B60" w:rsidP="003C5B60">
          <w:pPr>
            <w:spacing w:after="0" w:line="240" w:lineRule="auto"/>
            <w:rPr>
              <w:b/>
              <w:sz w:val="36"/>
            </w:rPr>
          </w:pPr>
          <w:r w:rsidRPr="00A05503">
            <w:rPr>
              <w:color w:val="7F7F7F" w:themeColor="text1" w:themeTint="80"/>
              <w:sz w:val="14"/>
              <w:lang w:val="en-GB"/>
            </w:rPr>
            <w:t>SE-114 85 Stockholm</w:t>
          </w:r>
        </w:p>
      </w:tc>
      <w:tc>
        <w:tcPr>
          <w:tcW w:w="607" w:type="dxa"/>
        </w:tcPr>
        <w:p w:rsidR="003C5B60" w:rsidRPr="00A757D6" w:rsidRDefault="003C5B60" w:rsidP="003C5B60">
          <w:pPr>
            <w:spacing w:after="0" w:line="240" w:lineRule="auto"/>
            <w:rPr>
              <w:b/>
              <w:color w:val="FFFFFF" w:themeColor="background1"/>
              <w:sz w:val="36"/>
            </w:rPr>
          </w:pPr>
          <w:r w:rsidRPr="00A757D6">
            <w:rPr>
              <w:color w:val="FFFFFF" w:themeColor="background1"/>
              <w:sz w:val="14"/>
              <w:lang w:val="en-GB"/>
            </w:rPr>
            <w:t>-</w:t>
          </w:r>
        </w:p>
      </w:tc>
      <w:tc>
        <w:tcPr>
          <w:tcW w:w="1894" w:type="dxa"/>
        </w:tcPr>
        <w:p w:rsidR="003C5B60" w:rsidRPr="00A757D6" w:rsidRDefault="003C5B60" w:rsidP="003C5B60">
          <w:pPr>
            <w:spacing w:after="0" w:line="240" w:lineRule="auto"/>
            <w:rPr>
              <w:b/>
              <w:color w:val="FFFFFF" w:themeColor="background1"/>
              <w:sz w:val="36"/>
            </w:rPr>
          </w:pPr>
          <w:r w:rsidRPr="00A757D6">
            <w:rPr>
              <w:color w:val="FFFFFF" w:themeColor="background1"/>
              <w:sz w:val="14"/>
              <w:lang w:val="en-GB"/>
            </w:rPr>
            <w:t>-</w:t>
          </w:r>
        </w:p>
      </w:tc>
      <w:tc>
        <w:tcPr>
          <w:tcW w:w="799" w:type="dxa"/>
        </w:tcPr>
        <w:p w:rsidR="003C5B60" w:rsidRPr="00A757D6" w:rsidRDefault="003C5B60" w:rsidP="003C5B60">
          <w:pPr>
            <w:spacing w:after="0" w:line="240" w:lineRule="auto"/>
            <w:rPr>
              <w:b/>
              <w:color w:val="FFFFFF" w:themeColor="background1"/>
              <w:sz w:val="36"/>
            </w:rPr>
          </w:pPr>
          <w:r w:rsidRPr="00A757D6">
            <w:rPr>
              <w:color w:val="FFFFFF" w:themeColor="background1"/>
              <w:sz w:val="14"/>
              <w:lang w:val="en-GB"/>
            </w:rPr>
            <w:t>-</w:t>
          </w:r>
        </w:p>
      </w:tc>
      <w:tc>
        <w:tcPr>
          <w:tcW w:w="1026" w:type="dxa"/>
        </w:tcPr>
        <w:p w:rsidR="003C5B60" w:rsidRPr="00A757D6" w:rsidRDefault="003C5B60" w:rsidP="003C5B60">
          <w:pPr>
            <w:spacing w:after="0" w:line="240" w:lineRule="auto"/>
            <w:rPr>
              <w:b/>
              <w:color w:val="FFFFFF" w:themeColor="background1"/>
              <w:sz w:val="36"/>
            </w:rPr>
          </w:pPr>
          <w:r w:rsidRPr="00A757D6">
            <w:rPr>
              <w:color w:val="FFFFFF" w:themeColor="background1"/>
              <w:sz w:val="14"/>
              <w:lang w:val="en-GB"/>
            </w:rPr>
            <w:t>-</w:t>
          </w:r>
        </w:p>
      </w:tc>
    </w:tr>
  </w:tbl>
  <w:p w:rsidR="003C5B60" w:rsidRPr="00264276" w:rsidRDefault="003C5B60" w:rsidP="003C5B60">
    <w:pPr>
      <w:pStyle w:val="Sidfot"/>
      <w:rPr>
        <w:color w:val="7F7F7F" w:themeColor="text1" w:themeTint="80"/>
        <w:sz w:val="2"/>
        <w:szCs w:val="2"/>
      </w:rPr>
    </w:pPr>
  </w:p>
  <w:p w:rsidR="003C5B60" w:rsidRDefault="003C5B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6D3" w:rsidRDefault="007106D3" w:rsidP="003C5B60">
      <w:pPr>
        <w:spacing w:after="0" w:line="240" w:lineRule="auto"/>
      </w:pPr>
      <w:r>
        <w:separator/>
      </w:r>
    </w:p>
  </w:footnote>
  <w:footnote w:type="continuationSeparator" w:id="0">
    <w:p w:rsidR="007106D3" w:rsidRDefault="007106D3" w:rsidP="003C5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B60" w:rsidRDefault="008C5398">
    <w:pPr>
      <w:pStyle w:val="Sidhuvud"/>
    </w:pPr>
    <w:r w:rsidRPr="00114913">
      <w:rPr>
        <w:noProof/>
        <w:sz w:val="32"/>
        <w:lang w:eastAsia="sv-SE"/>
      </w:rPr>
      <mc:AlternateContent>
        <mc:Choice Requires="wps">
          <w:drawing>
            <wp:anchor distT="0" distB="0" distL="114300" distR="114300" simplePos="0" relativeHeight="251664384" behindDoc="0" locked="0" layoutInCell="1" allowOverlap="1" wp14:anchorId="1FD8630E" wp14:editId="4B5CC163">
              <wp:simplePos x="0" y="0"/>
              <wp:positionH relativeFrom="column">
                <wp:posOffset>-2002155</wp:posOffset>
              </wp:positionH>
              <wp:positionV relativeFrom="page">
                <wp:posOffset>1188085</wp:posOffset>
              </wp:positionV>
              <wp:extent cx="9144000" cy="68400"/>
              <wp:effectExtent l="0" t="0" r="0" b="8255"/>
              <wp:wrapNone/>
              <wp:docPr id="9" name="Rektangel 8"/>
              <wp:cNvGraphicFramePr/>
              <a:graphic xmlns:a="http://schemas.openxmlformats.org/drawingml/2006/main">
                <a:graphicData uri="http://schemas.microsoft.com/office/word/2010/wordprocessingShape">
                  <wps:wsp>
                    <wps:cNvSpPr/>
                    <wps:spPr>
                      <a:xfrm>
                        <a:off x="0" y="0"/>
                        <a:ext cx="9144000" cy="684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E049802" id="Rektangel 8" o:spid="_x0000_s1026" style="position:absolute;margin-left:-157.65pt;margin-top:93.55pt;width:10in;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" fillcolor="#bfbfbf [2412]" stroked="f" strokeweight=".5pt">
              <w10:wrap anchory="page"/>
            </v:rect>
          </w:pict>
        </mc:Fallback>
      </mc:AlternateContent>
    </w:r>
    <w:r w:rsidR="003C5B60">
      <w:rPr>
        <w:noProof/>
        <w:lang w:eastAsia="sv-SE"/>
      </w:rPr>
      <w:drawing>
        <wp:inline distT="0" distB="0" distL="0" distR="0">
          <wp:extent cx="1281937" cy="612685"/>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HF_logo.png"/>
                  <pic:cNvPicPr/>
                </pic:nvPicPr>
                <pic:blipFill>
                  <a:blip r:embed="rId1">
                    <a:extLst>
                      <a:ext uri="{28A0092B-C50C-407E-A947-70E740481C1C}">
                        <a14:useLocalDpi xmlns:a14="http://schemas.microsoft.com/office/drawing/2010/main" val="0"/>
                      </a:ext>
                    </a:extLst>
                  </a:blip>
                  <a:stretch>
                    <a:fillRect/>
                  </a:stretch>
                </pic:blipFill>
                <pic:spPr>
                  <a:xfrm>
                    <a:off x="0" y="0"/>
                    <a:ext cx="1322037" cy="631850"/>
                  </a:xfrm>
                  <a:prstGeom prst="rect">
                    <a:avLst/>
                  </a:prstGeom>
                </pic:spPr>
              </pic:pic>
            </a:graphicData>
          </a:graphic>
        </wp:inline>
      </w:drawing>
    </w:r>
  </w:p>
  <w:tbl>
    <w:tblPr>
      <w:tblW w:w="10080" w:type="dxa"/>
      <w:tblCellMar>
        <w:left w:w="0" w:type="dxa"/>
        <w:right w:w="0" w:type="dxa"/>
      </w:tblCellMar>
      <w:tblLook w:val="04A0" w:firstRow="1" w:lastRow="0" w:firstColumn="1" w:lastColumn="0" w:noHBand="0" w:noVBand="1"/>
    </w:tblPr>
    <w:tblGrid>
      <w:gridCol w:w="3261"/>
      <w:gridCol w:w="6819"/>
    </w:tblGrid>
    <w:tr w:rsidR="003C5B60" w:rsidRPr="00317469" w:rsidTr="00447B11">
      <w:trPr>
        <w:trHeight w:val="113"/>
      </w:trPr>
      <w:tc>
        <w:tcPr>
          <w:tcW w:w="3261" w:type="dxa"/>
        </w:tcPr>
        <w:p w:rsidR="003C5B60" w:rsidRPr="00317469" w:rsidRDefault="003C5B60" w:rsidP="003C5B60">
          <w:pPr>
            <w:pStyle w:val="Ingetavstnd"/>
            <w:rPr>
              <w:rFonts w:ascii="Cambria" w:eastAsia="MS Mincho" w:hAnsi="Cambria" w:cs="Times New Roman"/>
              <w:noProof/>
              <w:sz w:val="16"/>
              <w:lang w:val="en-US"/>
            </w:rPr>
          </w:pPr>
        </w:p>
      </w:tc>
      <w:tc>
        <w:tcPr>
          <w:tcW w:w="6819" w:type="dxa"/>
        </w:tcPr>
        <w:p w:rsidR="003C5B60" w:rsidRPr="00020A55" w:rsidRDefault="003C5B60" w:rsidP="003C5B60">
          <w:pPr>
            <w:tabs>
              <w:tab w:val="center" w:pos="4147"/>
              <w:tab w:val="right" w:pos="8306"/>
            </w:tabs>
            <w:spacing w:after="0" w:line="240" w:lineRule="auto"/>
            <w:ind w:right="127"/>
            <w:jc w:val="right"/>
            <w:rPr>
              <w:color w:val="104776"/>
              <w:sz w:val="16"/>
              <w:lang w:val="en-US"/>
            </w:rPr>
          </w:pPr>
        </w:p>
      </w:tc>
    </w:tr>
  </w:tbl>
  <w:p w:rsidR="003C5B60" w:rsidRPr="003C5B60" w:rsidRDefault="008C5398" w:rsidP="003C5B60">
    <w:pPr>
      <w:pStyle w:val="Ingetavstnd"/>
      <w:rPr>
        <w:sz w:val="32"/>
      </w:rPr>
    </w:pPr>
    <w:r w:rsidRPr="003C5B60">
      <w:rPr>
        <w:rFonts w:ascii="Calibri" w:eastAsia="Calibri" w:hAnsi="Calibri" w:cs="Times New Roman"/>
        <w:noProof/>
        <w:sz w:val="32"/>
      </w:rPr>
      <mc:AlternateContent>
        <mc:Choice Requires="wps">
          <w:drawing>
            <wp:anchor distT="0" distB="0" distL="114300" distR="114300" simplePos="0" relativeHeight="251662336" behindDoc="0" locked="0" layoutInCell="1" allowOverlap="1" wp14:anchorId="174E1280" wp14:editId="29287139">
              <wp:simplePos x="0" y="0"/>
              <wp:positionH relativeFrom="column">
                <wp:posOffset>-2002155</wp:posOffset>
              </wp:positionH>
              <wp:positionV relativeFrom="page">
                <wp:posOffset>1261745</wp:posOffset>
              </wp:positionV>
              <wp:extent cx="9144000" cy="68400"/>
              <wp:effectExtent l="0" t="0" r="0" b="8255"/>
              <wp:wrapNone/>
              <wp:docPr id="3" name="Rektangel 12"/>
              <wp:cNvGraphicFramePr/>
              <a:graphic xmlns:a="http://schemas.openxmlformats.org/drawingml/2006/main">
                <a:graphicData uri="http://schemas.microsoft.com/office/word/2010/wordprocessingShape">
                  <wps:wsp>
                    <wps:cNvSpPr/>
                    <wps:spPr>
                      <a:xfrm>
                        <a:off x="0" y="0"/>
                        <a:ext cx="9144000" cy="68400"/>
                      </a:xfrm>
                      <a:prstGeom prst="rect">
                        <a:avLst/>
                      </a:prstGeom>
                      <a:solidFill>
                        <a:srgbClr val="E52439"/>
                      </a:solidFill>
                      <a:ln w="9525" cap="flat" cmpd="sng" algn="ctr">
                        <a:no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49177573" id="Rektangel 12" o:spid="_x0000_s1026" style="position:absolute;margin-left:-157.65pt;margin-top:99.35pt;width:10in;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" fillcolor="#e52439" stroked="f">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514C4"/>
    <w:multiLevelType w:val="hybridMultilevel"/>
    <w:tmpl w:val="CE22A5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728734B"/>
    <w:multiLevelType w:val="multilevel"/>
    <w:tmpl w:val="A832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061423"/>
    <w:multiLevelType w:val="hybridMultilevel"/>
    <w:tmpl w:val="4EF68E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D3"/>
    <w:rsid w:val="000F52DF"/>
    <w:rsid w:val="00165632"/>
    <w:rsid w:val="001733ED"/>
    <w:rsid w:val="001B22D3"/>
    <w:rsid w:val="00205F19"/>
    <w:rsid w:val="003C5B60"/>
    <w:rsid w:val="00461A06"/>
    <w:rsid w:val="00611E83"/>
    <w:rsid w:val="00646A2A"/>
    <w:rsid w:val="00685114"/>
    <w:rsid w:val="007106D3"/>
    <w:rsid w:val="007B5A92"/>
    <w:rsid w:val="00811236"/>
    <w:rsid w:val="008530BF"/>
    <w:rsid w:val="00853B9C"/>
    <w:rsid w:val="00864799"/>
    <w:rsid w:val="008C4736"/>
    <w:rsid w:val="008C5398"/>
    <w:rsid w:val="00933ECA"/>
    <w:rsid w:val="00B00288"/>
    <w:rsid w:val="00B82D6F"/>
    <w:rsid w:val="00C117E0"/>
    <w:rsid w:val="00D641B4"/>
    <w:rsid w:val="00DF3174"/>
    <w:rsid w:val="00F61DE7"/>
    <w:rsid w:val="00FB6BB3"/>
    <w:rsid w:val="00FE5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ECB2A7"/>
  <w15:chartTrackingRefBased/>
  <w15:docId w15:val="{94F92EDF-02D9-4627-9578-1D7C0561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E5442"/>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Rubrik2">
    <w:name w:val="heading 2"/>
    <w:basedOn w:val="Normal"/>
    <w:next w:val="Normal"/>
    <w:link w:val="Rubrik2Char"/>
    <w:uiPriority w:val="9"/>
    <w:unhideWhenUsed/>
    <w:qFormat/>
    <w:rsid w:val="00FE5442"/>
    <w:pPr>
      <w:keepNext/>
      <w:keepLines/>
      <w:spacing w:before="40" w:after="0"/>
      <w:outlineLvl w:val="1"/>
    </w:pPr>
    <w:rPr>
      <w:rFonts w:asciiTheme="majorHAnsi" w:eastAsiaTheme="majorEastAsia" w:hAnsiTheme="majorHAnsi" w:cstheme="majorBidi"/>
      <w:b/>
      <w:sz w:val="26"/>
      <w:szCs w:val="26"/>
    </w:rPr>
  </w:style>
  <w:style w:type="paragraph" w:styleId="Rubrik3">
    <w:name w:val="heading 3"/>
    <w:basedOn w:val="Normal"/>
    <w:next w:val="Normal"/>
    <w:link w:val="Rubrik3Char"/>
    <w:uiPriority w:val="9"/>
    <w:unhideWhenUsed/>
    <w:qFormat/>
    <w:rsid w:val="00FE5442"/>
    <w:pPr>
      <w:keepNext/>
      <w:keepLines/>
      <w:spacing w:before="40" w:after="0"/>
      <w:outlineLvl w:val="2"/>
    </w:pPr>
    <w:rPr>
      <w:rFonts w:asciiTheme="majorHAnsi" w:eastAsiaTheme="majorEastAsia" w:hAnsiTheme="majorHAnsi" w:cstheme="majorBidi"/>
      <w:b/>
      <w:sz w:val="24"/>
      <w:szCs w:val="24"/>
    </w:rPr>
  </w:style>
  <w:style w:type="paragraph" w:styleId="Rubrik4">
    <w:name w:val="heading 4"/>
    <w:basedOn w:val="Normal"/>
    <w:next w:val="Normal"/>
    <w:link w:val="Rubrik4Char"/>
    <w:uiPriority w:val="9"/>
    <w:unhideWhenUsed/>
    <w:qFormat/>
    <w:rsid w:val="00FE5442"/>
    <w:pPr>
      <w:keepNext/>
      <w:keepLines/>
      <w:spacing w:before="40" w:after="0"/>
      <w:outlineLvl w:val="3"/>
    </w:pPr>
    <w:rPr>
      <w:rFonts w:asciiTheme="majorHAnsi" w:eastAsiaTheme="majorEastAsia" w:hAnsiTheme="majorHAnsi" w:cstheme="majorBidi"/>
      <w:i/>
      <w:iCs/>
      <w:color w:val="595959" w:themeColor="text1" w:themeTint="A6"/>
    </w:rPr>
  </w:style>
  <w:style w:type="paragraph" w:styleId="Rubrik5">
    <w:name w:val="heading 5"/>
    <w:basedOn w:val="Normal"/>
    <w:next w:val="Normal"/>
    <w:link w:val="Rubrik5Char"/>
    <w:uiPriority w:val="9"/>
    <w:unhideWhenUsed/>
    <w:qFormat/>
    <w:rsid w:val="00FE5442"/>
    <w:pPr>
      <w:keepNext/>
      <w:keepLines/>
      <w:spacing w:before="40" w:after="0"/>
      <w:outlineLvl w:val="4"/>
    </w:pPr>
    <w:rPr>
      <w:rFonts w:asciiTheme="majorHAnsi" w:eastAsiaTheme="majorEastAsia" w:hAnsiTheme="majorHAnsi" w:cstheme="majorBidi"/>
      <w:color w:val="FF0000"/>
    </w:rPr>
  </w:style>
  <w:style w:type="paragraph" w:styleId="Rubrik6">
    <w:name w:val="heading 6"/>
    <w:basedOn w:val="Normal"/>
    <w:next w:val="Normal"/>
    <w:link w:val="Rubrik6Char"/>
    <w:uiPriority w:val="9"/>
    <w:unhideWhenUsed/>
    <w:qFormat/>
    <w:rsid w:val="00FE5442"/>
    <w:pPr>
      <w:keepNext/>
      <w:keepLines/>
      <w:spacing w:before="40" w:after="0"/>
      <w:outlineLvl w:val="5"/>
    </w:pPr>
    <w:rPr>
      <w:rFonts w:asciiTheme="majorHAnsi" w:eastAsiaTheme="majorEastAsia" w:hAnsiTheme="majorHAnsi" w:cstheme="majorBidi"/>
      <w:color w:val="C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C5B6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C5B60"/>
  </w:style>
  <w:style w:type="paragraph" w:styleId="Sidfot">
    <w:name w:val="footer"/>
    <w:basedOn w:val="Normal"/>
    <w:link w:val="SidfotChar"/>
    <w:unhideWhenUsed/>
    <w:rsid w:val="003C5B60"/>
    <w:pPr>
      <w:tabs>
        <w:tab w:val="center" w:pos="4536"/>
        <w:tab w:val="right" w:pos="9072"/>
      </w:tabs>
      <w:spacing w:after="0" w:line="240" w:lineRule="auto"/>
    </w:pPr>
  </w:style>
  <w:style w:type="character" w:customStyle="1" w:styleId="SidfotChar">
    <w:name w:val="Sidfot Char"/>
    <w:basedOn w:val="Standardstycketeckensnitt"/>
    <w:link w:val="Sidfot"/>
    <w:rsid w:val="003C5B60"/>
  </w:style>
  <w:style w:type="paragraph" w:styleId="Ingetavstnd">
    <w:name w:val="No Spacing"/>
    <w:link w:val="IngetavstndChar"/>
    <w:uiPriority w:val="1"/>
    <w:qFormat/>
    <w:rsid w:val="003C5B60"/>
    <w:pPr>
      <w:spacing w:after="0" w:line="240" w:lineRule="auto"/>
    </w:pPr>
    <w:rPr>
      <w:lang w:eastAsia="sv-SE"/>
    </w:rPr>
  </w:style>
  <w:style w:type="character" w:customStyle="1" w:styleId="IngetavstndChar">
    <w:name w:val="Inget avstånd Char"/>
    <w:basedOn w:val="Standardstycketeckensnitt"/>
    <w:link w:val="Ingetavstnd"/>
    <w:uiPriority w:val="1"/>
    <w:rsid w:val="003C5B60"/>
    <w:rPr>
      <w:lang w:eastAsia="sv-SE"/>
    </w:rPr>
  </w:style>
  <w:style w:type="table" w:styleId="Tabellrutnt">
    <w:name w:val="Table Grid"/>
    <w:basedOn w:val="Normaltabell"/>
    <w:uiPriority w:val="59"/>
    <w:rsid w:val="003C5B60"/>
    <w:pPr>
      <w:spacing w:after="200" w:line="276" w:lineRule="auto"/>
    </w:pPr>
    <w:rPr>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FE5442"/>
    <w:rPr>
      <w:rFonts w:asciiTheme="majorHAnsi" w:eastAsiaTheme="majorEastAsia" w:hAnsiTheme="majorHAnsi" w:cstheme="majorBidi"/>
      <w:b/>
      <w:color w:val="000000" w:themeColor="text1"/>
      <w:sz w:val="32"/>
      <w:szCs w:val="32"/>
    </w:rPr>
  </w:style>
  <w:style w:type="character" w:customStyle="1" w:styleId="Rubrik2Char">
    <w:name w:val="Rubrik 2 Char"/>
    <w:basedOn w:val="Standardstycketeckensnitt"/>
    <w:link w:val="Rubrik2"/>
    <w:uiPriority w:val="9"/>
    <w:rsid w:val="00FE5442"/>
    <w:rPr>
      <w:rFonts w:asciiTheme="majorHAnsi" w:eastAsiaTheme="majorEastAsia" w:hAnsiTheme="majorHAnsi" w:cstheme="majorBidi"/>
      <w:b/>
      <w:sz w:val="26"/>
      <w:szCs w:val="26"/>
    </w:rPr>
  </w:style>
  <w:style w:type="character" w:customStyle="1" w:styleId="Rubrik3Char">
    <w:name w:val="Rubrik 3 Char"/>
    <w:basedOn w:val="Standardstycketeckensnitt"/>
    <w:link w:val="Rubrik3"/>
    <w:uiPriority w:val="9"/>
    <w:rsid w:val="00FE5442"/>
    <w:rPr>
      <w:rFonts w:asciiTheme="majorHAnsi" w:eastAsiaTheme="majorEastAsia" w:hAnsiTheme="majorHAnsi" w:cstheme="majorBidi"/>
      <w:b/>
      <w:sz w:val="24"/>
      <w:szCs w:val="24"/>
    </w:rPr>
  </w:style>
  <w:style w:type="character" w:customStyle="1" w:styleId="Rubrik4Char">
    <w:name w:val="Rubrik 4 Char"/>
    <w:basedOn w:val="Standardstycketeckensnitt"/>
    <w:link w:val="Rubrik4"/>
    <w:uiPriority w:val="9"/>
    <w:rsid w:val="00FE5442"/>
    <w:rPr>
      <w:rFonts w:asciiTheme="majorHAnsi" w:eastAsiaTheme="majorEastAsia" w:hAnsiTheme="majorHAnsi" w:cstheme="majorBidi"/>
      <w:i/>
      <w:iCs/>
      <w:color w:val="595959" w:themeColor="text1" w:themeTint="A6"/>
    </w:rPr>
  </w:style>
  <w:style w:type="character" w:customStyle="1" w:styleId="Rubrik5Char">
    <w:name w:val="Rubrik 5 Char"/>
    <w:basedOn w:val="Standardstycketeckensnitt"/>
    <w:link w:val="Rubrik5"/>
    <w:uiPriority w:val="9"/>
    <w:rsid w:val="00FE5442"/>
    <w:rPr>
      <w:rFonts w:asciiTheme="majorHAnsi" w:eastAsiaTheme="majorEastAsia" w:hAnsiTheme="majorHAnsi" w:cstheme="majorBidi"/>
      <w:color w:val="FF0000"/>
    </w:rPr>
  </w:style>
  <w:style w:type="character" w:customStyle="1" w:styleId="Rubrik6Char">
    <w:name w:val="Rubrik 6 Char"/>
    <w:basedOn w:val="Standardstycketeckensnitt"/>
    <w:link w:val="Rubrik6"/>
    <w:uiPriority w:val="9"/>
    <w:rsid w:val="00FE5442"/>
    <w:rPr>
      <w:rFonts w:asciiTheme="majorHAnsi" w:eastAsiaTheme="majorEastAsia" w:hAnsiTheme="majorHAnsi" w:cstheme="majorBidi"/>
      <w:color w:val="C00000"/>
    </w:rPr>
  </w:style>
  <w:style w:type="paragraph" w:styleId="Normalwebb">
    <w:name w:val="Normal (Web)"/>
    <w:basedOn w:val="Normal"/>
    <w:uiPriority w:val="99"/>
    <w:semiHidden/>
    <w:unhideWhenUsed/>
    <w:rsid w:val="007106D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7106D3"/>
    <w:rPr>
      <w:b/>
      <w:bCs/>
    </w:rPr>
  </w:style>
  <w:style w:type="character" w:styleId="Betoning">
    <w:name w:val="Emphasis"/>
    <w:basedOn w:val="Standardstycketeckensnitt"/>
    <w:uiPriority w:val="20"/>
    <w:qFormat/>
    <w:rsid w:val="007106D3"/>
    <w:rPr>
      <w:i/>
      <w:iCs/>
    </w:rPr>
  </w:style>
  <w:style w:type="character" w:styleId="Hyperlnk">
    <w:name w:val="Hyperlink"/>
    <w:basedOn w:val="Standardstycketeckensnitt"/>
    <w:uiPriority w:val="99"/>
    <w:unhideWhenUsed/>
    <w:rsid w:val="007106D3"/>
    <w:rPr>
      <w:color w:val="0000FF"/>
      <w:u w:val="single"/>
    </w:rPr>
  </w:style>
  <w:style w:type="paragraph" w:styleId="Liststycke">
    <w:name w:val="List Paragraph"/>
    <w:basedOn w:val="Normal"/>
    <w:uiPriority w:val="34"/>
    <w:qFormat/>
    <w:rsid w:val="007106D3"/>
    <w:pPr>
      <w:ind w:left="720"/>
      <w:contextualSpacing/>
    </w:pPr>
  </w:style>
  <w:style w:type="character" w:styleId="Olstomnmnande">
    <w:name w:val="Unresolved Mention"/>
    <w:basedOn w:val="Standardstycketeckensnitt"/>
    <w:uiPriority w:val="99"/>
    <w:semiHidden/>
    <w:unhideWhenUsed/>
    <w:rsid w:val="007106D3"/>
    <w:rPr>
      <w:color w:val="808080"/>
      <w:shd w:val="clear" w:color="auto" w:fill="E6E6E6"/>
    </w:rPr>
  </w:style>
  <w:style w:type="paragraph" w:styleId="Ballongtext">
    <w:name w:val="Balloon Text"/>
    <w:basedOn w:val="Normal"/>
    <w:link w:val="BallongtextChar"/>
    <w:uiPriority w:val="99"/>
    <w:semiHidden/>
    <w:unhideWhenUsed/>
    <w:rsid w:val="00933EC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33E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95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lof.holmer@ktf.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Kansliet\It%20&amp;%20Data\Mallar\KOFH.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KOFH</Template>
  <TotalTime>59</TotalTime>
  <Pages>1</Pages>
  <Words>368</Words>
  <Characters>1951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Jansson</dc:creator>
  <cp:keywords/>
  <dc:description/>
  <cp:lastModifiedBy>Olof Holmer</cp:lastModifiedBy>
  <cp:revision>9</cp:revision>
  <cp:lastPrinted>2018-03-14T09:40:00Z</cp:lastPrinted>
  <dcterms:created xsi:type="dcterms:W3CDTF">2018-03-14T08:58:00Z</dcterms:created>
  <dcterms:modified xsi:type="dcterms:W3CDTF">2018-03-14T10:12:00Z</dcterms:modified>
</cp:coreProperties>
</file>