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EF" w:rsidRPr="002011C2" w:rsidRDefault="00F744EF" w:rsidP="00F744EF">
      <w:pPr>
        <w:tabs>
          <w:tab w:val="right" w:pos="7088"/>
        </w:tabs>
      </w:pPr>
      <w:r w:rsidRPr="002011C2">
        <w:rPr>
          <w:b/>
          <w:sz w:val="28"/>
          <w:szCs w:val="28"/>
        </w:rPr>
        <w:t>1/201</w:t>
      </w:r>
      <w:r w:rsidR="002213AA">
        <w:rPr>
          <w:b/>
          <w:sz w:val="28"/>
          <w:szCs w:val="28"/>
        </w:rPr>
        <w:t>5</w:t>
      </w:r>
      <w:r w:rsidR="00E45209">
        <w:tab/>
        <w:t>20</w:t>
      </w:r>
      <w:r w:rsidRPr="002011C2">
        <w:t xml:space="preserve">. </w:t>
      </w:r>
      <w:r w:rsidR="002213AA">
        <w:t>Januar</w:t>
      </w:r>
      <w:r w:rsidRPr="002011C2">
        <w:t xml:space="preserve"> 201</w:t>
      </w:r>
      <w:r w:rsidR="002213AA">
        <w:t>5</w:t>
      </w:r>
      <w:r w:rsidRPr="002011C2">
        <w:tab/>
      </w:r>
      <w:r w:rsidRPr="002011C2">
        <w:tab/>
      </w:r>
    </w:p>
    <w:p w:rsidR="00C673B4" w:rsidRPr="00C673B4" w:rsidRDefault="00C673B4" w:rsidP="00C673B4">
      <w:pPr>
        <w:rPr>
          <w:rFonts w:cs="Arial"/>
          <w:b/>
          <w:sz w:val="28"/>
          <w:szCs w:val="28"/>
        </w:rPr>
      </w:pPr>
      <w:r w:rsidRPr="00C673B4">
        <w:rPr>
          <w:rFonts w:cs="Arial"/>
          <w:b/>
          <w:sz w:val="28"/>
          <w:szCs w:val="28"/>
        </w:rPr>
        <w:t>HEA liefert Grundlagen für eine gute und sichere Elektroinstallation</w:t>
      </w:r>
    </w:p>
    <w:p w:rsidR="00C673B4" w:rsidRDefault="00C673B4" w:rsidP="00C673B4">
      <w:pPr>
        <w:pStyle w:val="berschrift3"/>
        <w:rPr>
          <w:b/>
          <w:bCs w:val="0"/>
          <w:szCs w:val="22"/>
        </w:rPr>
      </w:pPr>
      <w:r>
        <w:rPr>
          <w:b/>
          <w:bCs w:val="0"/>
          <w:szCs w:val="22"/>
        </w:rPr>
        <w:t>HEA-Merkblätter zur Elektroinstallation in Wohngebäuden</w:t>
      </w:r>
    </w:p>
    <w:p w:rsidR="00C673B4" w:rsidRDefault="00C673B4" w:rsidP="00C673B4">
      <w:pPr>
        <w:rPr>
          <w:szCs w:val="22"/>
        </w:rPr>
      </w:pPr>
      <w:r>
        <w:rPr>
          <w:szCs w:val="22"/>
        </w:rPr>
        <w:t>Die HEA-Merkblätter zur Elektroinstallation in Wohngebäuden gibt es b</w:t>
      </w:r>
      <w:r>
        <w:rPr>
          <w:szCs w:val="22"/>
        </w:rPr>
        <w:t>e</w:t>
      </w:r>
      <w:r>
        <w:rPr>
          <w:szCs w:val="22"/>
        </w:rPr>
        <w:t>reits seit über 25 Jahren. Sie werden häufig nachgefragt und bieten kurz und klar wichtige fachliche Informationen für Fachhandwerker und Bauhe</w:t>
      </w:r>
      <w:r>
        <w:rPr>
          <w:szCs w:val="22"/>
        </w:rPr>
        <w:t>r</w:t>
      </w:r>
      <w:r>
        <w:rPr>
          <w:szCs w:val="22"/>
        </w:rPr>
        <w:t xml:space="preserve">ren. Jetzt gibt es die Merkblätter auch kostenlos zum Download unter </w:t>
      </w:r>
      <w:r w:rsidRPr="0073713F">
        <w:rPr>
          <w:szCs w:val="22"/>
        </w:rPr>
        <w:t>www.hea.de</w:t>
      </w:r>
      <w:r>
        <w:rPr>
          <w:szCs w:val="22"/>
        </w:rPr>
        <w:t>. Die Merkblätter M1 bis M3 beschreiben allgemeine Pl</w:t>
      </w:r>
      <w:r>
        <w:rPr>
          <w:szCs w:val="22"/>
        </w:rPr>
        <w:t>a</w:t>
      </w:r>
      <w:r>
        <w:rPr>
          <w:szCs w:val="22"/>
        </w:rPr>
        <w:t>nungsgrundlagen und Empfehlungen für eine gute Elektroinstallation, B</w:t>
      </w:r>
      <w:r>
        <w:rPr>
          <w:szCs w:val="22"/>
        </w:rPr>
        <w:t>e</w:t>
      </w:r>
      <w:r>
        <w:rPr>
          <w:szCs w:val="22"/>
        </w:rPr>
        <w:t xml:space="preserve">standteile der technischen Gebäudeausrüstung wie beispielsweise den </w:t>
      </w:r>
      <w:proofErr w:type="spellStart"/>
      <w:r>
        <w:rPr>
          <w:szCs w:val="22"/>
        </w:rPr>
        <w:t>Fundamenterder</w:t>
      </w:r>
      <w:proofErr w:type="spellEnd"/>
      <w:r>
        <w:rPr>
          <w:szCs w:val="22"/>
        </w:rPr>
        <w:t xml:space="preserve"> sowie die fachgerechte Ausführung von Hausanschluss, Hausanschlussraum und Schutzpotentialausgleich. </w:t>
      </w:r>
    </w:p>
    <w:p w:rsidR="00C673B4" w:rsidRDefault="00C673B4" w:rsidP="00C673B4">
      <w:pPr>
        <w:pStyle w:val="berschrift3"/>
        <w:rPr>
          <w:b/>
          <w:bCs w:val="0"/>
          <w:szCs w:val="22"/>
        </w:rPr>
      </w:pPr>
      <w:r>
        <w:rPr>
          <w:b/>
          <w:bCs w:val="0"/>
          <w:szCs w:val="22"/>
        </w:rPr>
        <w:t>Merkblatt 1: Allgemeine Planungsgrundlagen - Empfehlungen</w:t>
      </w:r>
    </w:p>
    <w:p w:rsidR="00C673B4" w:rsidRPr="00C673B4" w:rsidRDefault="00C673B4" w:rsidP="00C673B4">
      <w:pPr>
        <w:rPr>
          <w:b/>
          <w:bCs/>
          <w:szCs w:val="22"/>
        </w:rPr>
      </w:pPr>
      <w:r>
        <w:rPr>
          <w:szCs w:val="22"/>
        </w:rPr>
        <w:t>Die Gebrauchstauglichkeit und Zukunftsfähigkeit einer elektrischen Anlage wird durch ihren Ausstattungswert nach der von der HEA initiierten RAL-RG 678 definiert. Die verschiedenen Ausstattungsstufen für die raumb</w:t>
      </w:r>
      <w:r>
        <w:rPr>
          <w:szCs w:val="22"/>
        </w:rPr>
        <w:t>e</w:t>
      </w:r>
      <w:r>
        <w:rPr>
          <w:szCs w:val="22"/>
        </w:rPr>
        <w:t>zogene Anzahl von Steckdosen, Beleuchtungs- und Kommunikationsa</w:t>
      </w:r>
      <w:r>
        <w:rPr>
          <w:szCs w:val="22"/>
        </w:rPr>
        <w:t>n</w:t>
      </w:r>
      <w:r>
        <w:rPr>
          <w:szCs w:val="22"/>
        </w:rPr>
        <w:t>schlüssen geben Bauherren sowie Sanierern Entscheidungsfreiheit und Sicherheit bei der Auswahl ihrer individuellen Elektroinstallation. Das Merkblatt informiert detailliert über die quantitative und qualitative Aussta</w:t>
      </w:r>
      <w:r>
        <w:rPr>
          <w:szCs w:val="22"/>
        </w:rPr>
        <w:t>t</w:t>
      </w:r>
      <w:r>
        <w:rPr>
          <w:szCs w:val="22"/>
        </w:rPr>
        <w:t>tung einer elektrischen Anlage.</w:t>
      </w:r>
      <w:r>
        <w:rPr>
          <w:szCs w:val="22"/>
        </w:rPr>
        <w:br/>
      </w:r>
      <w:r>
        <w:rPr>
          <w:bCs/>
          <w:szCs w:val="22"/>
        </w:rPr>
        <w:br/>
      </w:r>
      <w:r>
        <w:rPr>
          <w:b/>
          <w:bCs/>
          <w:szCs w:val="22"/>
        </w:rPr>
        <w:t xml:space="preserve">Merkblatt 2: </w:t>
      </w:r>
      <w:r w:rsidRPr="00C673B4">
        <w:rPr>
          <w:b/>
          <w:bCs/>
          <w:szCs w:val="22"/>
        </w:rPr>
        <w:t>Hausanschluss, Hausanschlussraum, Schutzpotentia</w:t>
      </w:r>
      <w:r w:rsidRPr="00C673B4">
        <w:rPr>
          <w:b/>
          <w:bCs/>
          <w:szCs w:val="22"/>
        </w:rPr>
        <w:t>l</w:t>
      </w:r>
      <w:r w:rsidRPr="00C673B4">
        <w:rPr>
          <w:b/>
          <w:bCs/>
          <w:szCs w:val="22"/>
        </w:rPr>
        <w:t>ausgleich</w:t>
      </w:r>
    </w:p>
    <w:p w:rsidR="00C673B4" w:rsidRDefault="00C673B4" w:rsidP="00C673B4">
      <w:pPr>
        <w:rPr>
          <w:szCs w:val="22"/>
        </w:rPr>
      </w:pPr>
      <w:r>
        <w:rPr>
          <w:szCs w:val="22"/>
        </w:rPr>
        <w:t>Der elektrische Hausanschluss ist die Schnittstelle zwischen der Elektr</w:t>
      </w:r>
      <w:r>
        <w:rPr>
          <w:szCs w:val="22"/>
        </w:rPr>
        <w:t>o</w:t>
      </w:r>
      <w:r>
        <w:rPr>
          <w:szCs w:val="22"/>
        </w:rPr>
        <w:t>installation des Gebäudes und dem Stromversorgungsnetz. Er besteht aus Einführungskabel und Hausanschlusskasten. Die Antragstellung für die Errichtung des Hausanschlusses erfolgt in der Regel über einen eingetr</w:t>
      </w:r>
      <w:r>
        <w:rPr>
          <w:szCs w:val="22"/>
        </w:rPr>
        <w:t>a</w:t>
      </w:r>
      <w:r>
        <w:rPr>
          <w:szCs w:val="22"/>
        </w:rPr>
        <w:t xml:space="preserve">genen Elektroinstallateur, am besten zeitgleich mit dem </w:t>
      </w:r>
      <w:proofErr w:type="gramStart"/>
      <w:r>
        <w:rPr>
          <w:szCs w:val="22"/>
        </w:rPr>
        <w:t>Bauantrag ,</w:t>
      </w:r>
      <w:proofErr w:type="gramEnd"/>
      <w:r>
        <w:rPr>
          <w:szCs w:val="22"/>
        </w:rPr>
        <w:t xml:space="preserve"> beim Verteilungsnetzbetreiber (VNB). Für die Installation des elektrischen Hausanschlusses sowie anderer Anschlusseinrichtungen, z. B. Fernme</w:t>
      </w:r>
      <w:r>
        <w:rPr>
          <w:szCs w:val="22"/>
        </w:rPr>
        <w:t>l</w:t>
      </w:r>
      <w:r>
        <w:rPr>
          <w:szCs w:val="22"/>
        </w:rPr>
        <w:t>deanschluss, Gas- und Wasseranschluss usw. ist ein an der Außenwand des Gebäudes gelegener Hausanschlussraum, eine geeignete A</w:t>
      </w:r>
      <w:r>
        <w:rPr>
          <w:szCs w:val="22"/>
        </w:rPr>
        <w:t>n</w:t>
      </w:r>
      <w:r>
        <w:rPr>
          <w:szCs w:val="22"/>
        </w:rPr>
        <w:lastRenderedPageBreak/>
        <w:t>schlusswand oder -nische im Untergeschoss vorzusehen. Das Merkblatt beschreibt die wichtigsten Anforderungen an den elektrischen Hausa</w:t>
      </w:r>
      <w:r>
        <w:rPr>
          <w:szCs w:val="22"/>
        </w:rPr>
        <w:t>n</w:t>
      </w:r>
      <w:r>
        <w:rPr>
          <w:szCs w:val="22"/>
        </w:rPr>
        <w:t>schluss.</w:t>
      </w:r>
    </w:p>
    <w:p w:rsidR="00C673B4" w:rsidRPr="00C673B4" w:rsidRDefault="00C673B4" w:rsidP="00C673B4">
      <w:pPr>
        <w:rPr>
          <w:b/>
          <w:szCs w:val="22"/>
        </w:rPr>
      </w:pPr>
      <w:r>
        <w:rPr>
          <w:szCs w:val="22"/>
        </w:rPr>
        <w:br/>
      </w:r>
      <w:r w:rsidRPr="00C673B4">
        <w:rPr>
          <w:b/>
          <w:szCs w:val="22"/>
        </w:rPr>
        <w:t xml:space="preserve">Merkblatt 3: </w:t>
      </w:r>
      <w:proofErr w:type="spellStart"/>
      <w:r w:rsidRPr="00C673B4">
        <w:rPr>
          <w:b/>
          <w:szCs w:val="22"/>
        </w:rPr>
        <w:t>Fundamenterder</w:t>
      </w:r>
      <w:proofErr w:type="spellEnd"/>
      <w:r w:rsidRPr="00C673B4">
        <w:rPr>
          <w:b/>
          <w:szCs w:val="22"/>
        </w:rPr>
        <w:t xml:space="preserve"> </w:t>
      </w:r>
    </w:p>
    <w:p w:rsidR="00F744EF" w:rsidRDefault="00C673B4" w:rsidP="00C673B4">
      <w:pPr>
        <w:rPr>
          <w:rFonts w:cs="Arial"/>
          <w:szCs w:val="22"/>
        </w:rPr>
      </w:pPr>
      <w:r>
        <w:rPr>
          <w:szCs w:val="22"/>
        </w:rPr>
        <w:t xml:space="preserve">Ein </w:t>
      </w:r>
      <w:proofErr w:type="spellStart"/>
      <w:r>
        <w:rPr>
          <w:szCs w:val="22"/>
        </w:rPr>
        <w:t>Erder</w:t>
      </w:r>
      <w:proofErr w:type="spellEnd"/>
      <w:r>
        <w:rPr>
          <w:szCs w:val="22"/>
        </w:rPr>
        <w:t xml:space="preserve"> erhöht die Sicherheit der elektrischen Anlage im hohen Maße. Die Anschlussfahne des </w:t>
      </w:r>
      <w:proofErr w:type="spellStart"/>
      <w:r>
        <w:rPr>
          <w:szCs w:val="22"/>
        </w:rPr>
        <w:t>Fundamenterders</w:t>
      </w:r>
      <w:proofErr w:type="spellEnd"/>
      <w:r>
        <w:rPr>
          <w:szCs w:val="22"/>
        </w:rPr>
        <w:t xml:space="preserve"> ist im Hausanschlussraum mit der Potentialausgleichschiene zu verbinden. Der Potentialausgleich dient der elektrischen Sicherheit im Haus. Über die Potentialausgleichsschiene werden die verschiedenen metallischen Leitungssysteme, z. B. Wasser- und Gasleitungen sowie der Schutzleiter, verbunden. Wird eine Blit</w:t>
      </w:r>
      <w:r>
        <w:rPr>
          <w:szCs w:val="22"/>
        </w:rPr>
        <w:t>z</w:t>
      </w:r>
      <w:r>
        <w:rPr>
          <w:szCs w:val="22"/>
        </w:rPr>
        <w:t xml:space="preserve">schutzanlage errichtet, so kann der </w:t>
      </w:r>
      <w:proofErr w:type="spellStart"/>
      <w:r>
        <w:rPr>
          <w:szCs w:val="22"/>
        </w:rPr>
        <w:t>Fundamenterder</w:t>
      </w:r>
      <w:proofErr w:type="spellEnd"/>
      <w:r>
        <w:rPr>
          <w:szCs w:val="22"/>
        </w:rPr>
        <w:t xml:space="preserve"> auch als </w:t>
      </w:r>
      <w:proofErr w:type="spellStart"/>
      <w:r>
        <w:rPr>
          <w:szCs w:val="22"/>
        </w:rPr>
        <w:t>Blitzschutzerder</w:t>
      </w:r>
      <w:proofErr w:type="spellEnd"/>
      <w:r>
        <w:rPr>
          <w:szCs w:val="22"/>
        </w:rPr>
        <w:t xml:space="preserve"> genutzt werden. Das Merkblatt beschreibt Ausführung und Installation des </w:t>
      </w:r>
      <w:proofErr w:type="spellStart"/>
      <w:r>
        <w:rPr>
          <w:szCs w:val="22"/>
        </w:rPr>
        <w:t>Fundamenterders</w:t>
      </w:r>
      <w:proofErr w:type="spellEnd"/>
      <w:r>
        <w:rPr>
          <w:szCs w:val="22"/>
        </w:rPr>
        <w:t>.</w:t>
      </w:r>
    </w:p>
    <w:p w:rsidR="005725EA" w:rsidRDefault="005725EA" w:rsidP="004354CC">
      <w:pPr>
        <w:rPr>
          <w:rFonts w:cs="Arial"/>
          <w:szCs w:val="22"/>
        </w:rPr>
      </w:pPr>
    </w:p>
    <w:p w:rsidR="00F744EF" w:rsidRPr="00B46600" w:rsidRDefault="00F744EF" w:rsidP="004354CC">
      <w:pPr>
        <w:rPr>
          <w:rFonts w:cs="Arial"/>
          <w:szCs w:val="22"/>
        </w:rPr>
      </w:pPr>
      <w:r w:rsidRPr="004354CC">
        <w:rPr>
          <w:rFonts w:cs="Arial"/>
          <w:b/>
          <w:szCs w:val="22"/>
        </w:rPr>
        <w:t>Über die HEA:</w:t>
      </w:r>
      <w:r w:rsidRPr="00B46600">
        <w:rPr>
          <w:rFonts w:cs="Arial"/>
          <w:szCs w:val="22"/>
        </w:rPr>
        <w:t xml:space="preserve"> Die HEA – Fachgemeinschaft für effiziente Energiea</w:t>
      </w:r>
      <w:r w:rsidRPr="00B46600">
        <w:rPr>
          <w:rFonts w:cs="Arial"/>
          <w:szCs w:val="22"/>
        </w:rPr>
        <w:t>n</w:t>
      </w:r>
      <w:r w:rsidRPr="00B46600">
        <w:rPr>
          <w:rFonts w:cs="Arial"/>
          <w:szCs w:val="22"/>
        </w:rPr>
        <w:t>wendung e.V. hat ihren Sitz in Berlin. Sie ist der Marktpartnerverbund der Energiewirtschaft. Mitglieder sind Energieversorger, Unternehmen der Geräteindustrie, die Spitzenverbände der Energie- und Wasserwirtschaft BDEW, der Elektro- und Elektronikindustrie ZVEI, der Elektro- und San</w:t>
      </w:r>
      <w:r w:rsidRPr="00B46600">
        <w:rPr>
          <w:rFonts w:cs="Arial"/>
          <w:szCs w:val="22"/>
        </w:rPr>
        <w:t>i</w:t>
      </w:r>
      <w:r w:rsidRPr="00B46600">
        <w:rPr>
          <w:rFonts w:cs="Arial"/>
          <w:szCs w:val="22"/>
        </w:rPr>
        <w:t>tärfachhandwerke ZVEH und ZVSHK sowie des Fachgroßhandels VEG und DGH.</w:t>
      </w:r>
    </w:p>
    <w:p w:rsidR="00F744EF" w:rsidRDefault="00B46600" w:rsidP="004354CC">
      <w:pPr>
        <w:rPr>
          <w:rFonts w:cs="Arial"/>
          <w:szCs w:val="22"/>
        </w:rPr>
      </w:pPr>
      <w:r>
        <w:rPr>
          <w:rFonts w:cs="Arial"/>
          <w:szCs w:val="22"/>
        </w:rPr>
        <w:t xml:space="preserve">Weiter Pressemeldungen und umfangreiches Bildmaterial finden Sie im </w:t>
      </w:r>
      <w:r w:rsidRPr="00B51A24">
        <w:rPr>
          <w:rFonts w:cs="Arial"/>
          <w:b/>
          <w:szCs w:val="22"/>
        </w:rPr>
        <w:t>HEA-Pressebereich</w:t>
      </w:r>
      <w:r>
        <w:rPr>
          <w:rFonts w:cs="Arial"/>
          <w:szCs w:val="22"/>
        </w:rPr>
        <w:t>.</w:t>
      </w:r>
    </w:p>
    <w:p w:rsidR="00B46600" w:rsidRDefault="00B46600" w:rsidP="004354CC">
      <w:pPr>
        <w:rPr>
          <w:rFonts w:cs="Arial"/>
          <w:szCs w:val="22"/>
        </w:rPr>
      </w:pPr>
      <w:r>
        <w:rPr>
          <w:rFonts w:cs="Arial"/>
          <w:szCs w:val="22"/>
        </w:rPr>
        <w:t xml:space="preserve">Motive aus verschiedenen Anwendungsbereichen der Gebäude- und Haushalttechnik zum kostenlosen Download finden Sie in der </w:t>
      </w:r>
      <w:r w:rsidRPr="00B51A24">
        <w:rPr>
          <w:rFonts w:cs="Arial"/>
          <w:b/>
          <w:szCs w:val="22"/>
        </w:rPr>
        <w:t>HEA-Bilddatenbank</w:t>
      </w:r>
      <w:r>
        <w:rPr>
          <w:rFonts w:cs="Arial"/>
          <w:szCs w:val="22"/>
        </w:rPr>
        <w:t>.</w:t>
      </w:r>
    </w:p>
    <w:p w:rsidR="00730907" w:rsidRDefault="00730907" w:rsidP="004354CC">
      <w:pPr>
        <w:rPr>
          <w:rFonts w:cs="Arial"/>
          <w:szCs w:val="22"/>
        </w:rPr>
      </w:pPr>
      <w:r>
        <w:rPr>
          <w:rFonts w:cs="Arial"/>
          <w:szCs w:val="22"/>
        </w:rPr>
        <w:t xml:space="preserve">Die HEA bei </w:t>
      </w:r>
      <w:proofErr w:type="spellStart"/>
      <w:r w:rsidRPr="00730907">
        <w:rPr>
          <w:rFonts w:cs="Arial"/>
          <w:b/>
          <w:szCs w:val="22"/>
        </w:rPr>
        <w:t>Twitter</w:t>
      </w:r>
      <w:proofErr w:type="spellEnd"/>
      <w:r>
        <w:rPr>
          <w:rFonts w:cs="Arial"/>
          <w:szCs w:val="22"/>
        </w:rPr>
        <w:t xml:space="preserve">: Lassen Sie sich die aktuellen Nachrichten per </w:t>
      </w:r>
      <w:proofErr w:type="spellStart"/>
      <w:r>
        <w:rPr>
          <w:rFonts w:cs="Arial"/>
          <w:szCs w:val="22"/>
        </w:rPr>
        <w:t>Tweet</w:t>
      </w:r>
      <w:proofErr w:type="spellEnd"/>
      <w:r>
        <w:rPr>
          <w:rFonts w:cs="Arial"/>
          <w:szCs w:val="22"/>
        </w:rPr>
        <w:t xml:space="preserve"> zusenden.</w:t>
      </w:r>
    </w:p>
    <w:p w:rsidR="00B46600" w:rsidRDefault="00B46600" w:rsidP="004354CC">
      <w:pPr>
        <w:rPr>
          <w:rFonts w:cs="Arial"/>
          <w:szCs w:val="22"/>
        </w:rPr>
      </w:pPr>
      <w:r>
        <w:rPr>
          <w:rFonts w:cs="Arial"/>
          <w:szCs w:val="22"/>
        </w:rPr>
        <w:t>Im Falle eines Abdrucks bitten wir um Zusendung an die untenstehende Adresse.</w:t>
      </w:r>
    </w:p>
    <w:p w:rsidR="00F744EF" w:rsidRPr="00B46600" w:rsidRDefault="00B51A24" w:rsidP="004354CC">
      <w:pPr>
        <w:rPr>
          <w:rFonts w:cs="Arial"/>
          <w:szCs w:val="22"/>
        </w:rPr>
      </w:pPr>
      <w:r w:rsidRPr="00B51A24">
        <w:rPr>
          <w:rFonts w:cs="Arial"/>
          <w:b/>
          <w:szCs w:val="22"/>
        </w:rPr>
        <w:t>Verantwortlich für den Inhalt:</w:t>
      </w:r>
      <w:r>
        <w:rPr>
          <w:rFonts w:cs="Arial"/>
          <w:szCs w:val="22"/>
        </w:rPr>
        <w:br/>
      </w:r>
      <w:r w:rsidR="00B46600">
        <w:rPr>
          <w:rFonts w:cs="Arial"/>
          <w:szCs w:val="22"/>
        </w:rPr>
        <w:t>HEA – Fachgemeinschaft für effiziente Energieanwendung e.V. Rei</w:t>
      </w:r>
      <w:r w:rsidR="00B46600">
        <w:rPr>
          <w:rFonts w:cs="Arial"/>
          <w:szCs w:val="22"/>
        </w:rPr>
        <w:t>n</w:t>
      </w:r>
      <w:r w:rsidR="00B46600">
        <w:rPr>
          <w:rFonts w:cs="Arial"/>
          <w:szCs w:val="22"/>
        </w:rPr>
        <w:t>hardtstraße 32, 10117 Berlin, Geschäftsführer: Dr. Jan Witt, Eingetragen ins Vereinsregister am Amtsgericht Charlottenburg: VR 27893 B</w:t>
      </w:r>
    </w:p>
    <w:sectPr w:rsidR="00F744EF" w:rsidRPr="00B46600" w:rsidSect="00C67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2694" w:right="3243" w:bottom="2410" w:left="1389" w:header="709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3B4" w:rsidRDefault="00C673B4">
      <w:r>
        <w:separator/>
      </w:r>
    </w:p>
  </w:endnote>
  <w:endnote w:type="continuationSeparator" w:id="0">
    <w:p w:rsidR="00C673B4" w:rsidRDefault="00C67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DB24D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C6BB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6BB9" w:rsidRDefault="006C6BB9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6C6BB9" w:rsidP="00263C56">
    <w:pPr>
      <w:pStyle w:val="Paginierung"/>
      <w:framePr w:wrap="around" w:x="9331" w:y="14881"/>
    </w:pPr>
    <w:r>
      <w:t xml:space="preserve">Seite </w:t>
    </w:r>
    <w:r w:rsidR="00DB24D9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DB24D9">
      <w:rPr>
        <w:rStyle w:val="Seitenzahl"/>
      </w:rPr>
      <w:fldChar w:fldCharType="separate"/>
    </w:r>
    <w:r w:rsidR="00BC2501">
      <w:rPr>
        <w:rStyle w:val="Seitenzahl"/>
      </w:rPr>
      <w:t>1</w:t>
    </w:r>
    <w:r w:rsidR="00DB24D9">
      <w:rPr>
        <w:rStyle w:val="Seitenzahl"/>
      </w:rPr>
      <w:fldChar w:fldCharType="end"/>
    </w:r>
    <w:r>
      <w:rPr>
        <w:rStyle w:val="Seitenzahl"/>
      </w:rPr>
      <w:t xml:space="preserve"> von </w:t>
    </w:r>
    <w:r w:rsidR="00DB24D9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DB24D9">
      <w:rPr>
        <w:rStyle w:val="Seitenzahl"/>
      </w:rPr>
      <w:fldChar w:fldCharType="separate"/>
    </w:r>
    <w:r w:rsidR="00BC2501">
      <w:rPr>
        <w:rStyle w:val="Seitenzahl"/>
      </w:rPr>
      <w:t>2</w:t>
    </w:r>
    <w:r w:rsidR="00DB24D9">
      <w:rPr>
        <w:rStyle w:val="Seitenzahl"/>
      </w:rPr>
      <w:fldChar w:fldCharType="end"/>
    </w:r>
  </w:p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07"/>
      <w:gridCol w:w="3707"/>
    </w:tblGrid>
    <w:tr w:rsidR="00263C56" w:rsidTr="00263C56">
      <w:tc>
        <w:tcPr>
          <w:tcW w:w="3707" w:type="dxa"/>
        </w:tcPr>
        <w:p w:rsidR="00263C56" w:rsidRDefault="00263C56" w:rsidP="00A05584">
          <w:pPr>
            <w:pStyle w:val="Paginierung"/>
            <w:framePr w:w="0" w:hRule="auto" w:wrap="auto" w:vAnchor="margin" w:hAnchor="text" w:xAlign="left" w:yAlign="inline"/>
          </w:pPr>
          <w:r>
            <w:rPr>
              <w:rFonts w:cs="Arial"/>
              <w:sz w:val="18"/>
              <w:szCs w:val="18"/>
            </w:rPr>
            <w:t xml:space="preserve">HEA – Fachgemeinschaft für </w:t>
          </w:r>
          <w:r>
            <w:rPr>
              <w:rFonts w:cs="Arial"/>
              <w:sz w:val="18"/>
              <w:szCs w:val="18"/>
            </w:rPr>
            <w:br/>
            <w:t>effiziente Energieanwendung e.V.</w:t>
          </w:r>
          <w:r>
            <w:rPr>
              <w:rFonts w:cs="Arial"/>
              <w:sz w:val="18"/>
              <w:szCs w:val="18"/>
            </w:rPr>
            <w:br/>
            <w:t>Reinhardtstraße 32</w:t>
          </w:r>
          <w:r>
            <w:rPr>
              <w:rFonts w:cs="Arial"/>
              <w:sz w:val="18"/>
              <w:szCs w:val="18"/>
            </w:rPr>
            <w:br/>
            <w:t>10117 Berlin</w:t>
          </w:r>
          <w:r>
            <w:rPr>
              <w:rFonts w:cs="Arial"/>
              <w:sz w:val="18"/>
              <w:szCs w:val="18"/>
            </w:rPr>
            <w:br/>
            <w:t>www.hea.de</w:t>
          </w:r>
        </w:p>
      </w:tc>
      <w:tc>
        <w:tcPr>
          <w:tcW w:w="3707" w:type="dxa"/>
        </w:tcPr>
        <w:p w:rsidR="00263C56" w:rsidRDefault="00263C56">
          <w:pPr>
            <w:pStyle w:val="Paginierung"/>
            <w:framePr w:w="0" w:hRule="auto" w:wrap="auto" w:vAnchor="margin" w:hAnchor="text" w:xAlign="left" w:yAlign="inline"/>
          </w:pPr>
          <w:r>
            <w:rPr>
              <w:rFonts w:cs="Arial"/>
              <w:sz w:val="18"/>
              <w:szCs w:val="18"/>
            </w:rPr>
            <w:t>Ansprechpartner: Michael Conradi</w:t>
          </w:r>
          <w:r>
            <w:rPr>
              <w:rFonts w:cs="Arial"/>
              <w:sz w:val="18"/>
              <w:szCs w:val="18"/>
            </w:rPr>
            <w:br/>
            <w:t>Telefon: 030 300199-1374</w:t>
          </w:r>
          <w:r>
            <w:rPr>
              <w:rFonts w:cs="Arial"/>
              <w:sz w:val="18"/>
              <w:szCs w:val="18"/>
            </w:rPr>
            <w:br/>
            <w:t>E-Mail:</w:t>
          </w:r>
          <w:r w:rsidRPr="002B48F7">
            <w:rPr>
              <w:rFonts w:cs="Arial"/>
              <w:sz w:val="18"/>
              <w:szCs w:val="18"/>
            </w:rPr>
            <w:t xml:space="preserve"> </w:t>
          </w:r>
          <w:hyperlink r:id="rId1" w:history="1">
            <w:r w:rsidRPr="002B48F7"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  <w:t>conradi@hea.de</w:t>
            </w:r>
          </w:hyperlink>
          <w:r>
            <w:rPr>
              <w:rFonts w:cs="Arial"/>
              <w:sz w:val="18"/>
              <w:szCs w:val="18"/>
            </w:rPr>
            <w:br/>
            <w:t>HEA-Pressemeldungen unter:</w:t>
          </w:r>
          <w:r>
            <w:rPr>
              <w:rFonts w:cs="Arial"/>
              <w:sz w:val="18"/>
              <w:szCs w:val="18"/>
            </w:rPr>
            <w:br/>
            <w:t>http://hea.de/presse/pressemeldungen.php</w:t>
          </w:r>
        </w:p>
      </w:tc>
    </w:tr>
  </w:tbl>
  <w:p w:rsidR="006C6BB9" w:rsidRDefault="006C6BB9">
    <w:pPr>
      <w:pStyle w:val="Paginierung"/>
      <w:framePr w:w="0" w:hRule="auto" w:wrap="auto" w:vAnchor="margin" w:hAnchor="text" w:xAlign="left" w:yAlign="inli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DB24D9">
    <w:pPr>
      <w:pStyle w:val="Paginierung"/>
      <w:framePr w:wrap="around"/>
    </w:pPr>
    <w:r>
      <w:fldChar w:fldCharType="begin"/>
    </w:r>
    <w:r w:rsidR="006C6BB9">
      <w:instrText>IF</w:instrText>
    </w:r>
    <w:fldSimple w:instr="PAGE">
      <w:r w:rsidR="00263C56">
        <w:instrText>1</w:instrText>
      </w:r>
    </w:fldSimple>
    <w:r w:rsidR="006C6BB9">
      <w:instrText>&lt;&gt;</w:instrText>
    </w:r>
    <w:fldSimple w:instr="NUMPAGES">
      <w:r w:rsidR="00BC2501">
        <w:instrText>2</w:instrText>
      </w:r>
    </w:fldSimple>
    <w:r w:rsidR="006C6BB9">
      <w:instrText xml:space="preserve">"Seite </w:instrText>
    </w:r>
    <w:fldSimple w:instr=" PAGE ">
      <w:r w:rsidR="00263C56">
        <w:instrText>1</w:instrText>
      </w:r>
    </w:fldSimple>
    <w:r w:rsidR="006C6BB9">
      <w:instrText xml:space="preserve"> von </w:instrText>
    </w:r>
    <w:fldSimple w:instr=" NUMPAGES ">
      <w:r w:rsidR="00BC2501">
        <w:instrText>2</w:instrText>
      </w:r>
    </w:fldSimple>
    <w:r w:rsidR="006C6BB9">
      <w:instrText>"</w:instrText>
    </w:r>
    <w:r>
      <w:fldChar w:fldCharType="separate"/>
    </w:r>
    <w:r w:rsidR="00BC2501">
      <w:t>Seite 1 von 2</w:t>
    </w:r>
    <w:r>
      <w:fldChar w:fldCharType="end"/>
    </w:r>
  </w:p>
  <w:p w:rsidR="006C6BB9" w:rsidRDefault="006C6BB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3B4" w:rsidRDefault="00C673B4">
      <w:r>
        <w:separator/>
      </w:r>
    </w:p>
  </w:footnote>
  <w:footnote w:type="continuationSeparator" w:id="0">
    <w:p w:rsidR="00C673B4" w:rsidRDefault="00C67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5" w:rsidRDefault="0092563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DB24D9">
    <w:pPr>
      <w:pStyle w:val="Kopfzeile"/>
      <w:spacing w:after="1984"/>
      <w:ind w:right="-2285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79" type="#_x0000_t202" style="position:absolute;left:0;text-align:left;margin-left:-8.6pt;margin-top:29.65pt;width:299.85pt;height:38.5pt;z-index:251662336;mso-height-percent:200;mso-height-percent:200;mso-width-relative:margin;mso-height-relative:margin" filled="f" stroked="f">
          <v:textbox style="mso-next-textbox:#_x0000_s4079;mso-fit-shape-to-text:t">
            <w:txbxContent>
              <w:p w:rsidR="00263C56" w:rsidRPr="00263C56" w:rsidRDefault="00263C56" w:rsidP="00263C56">
                <w:pPr>
                  <w:rPr>
                    <w:color w:val="808080" w:themeColor="background1" w:themeShade="80"/>
                    <w:sz w:val="44"/>
                    <w:szCs w:val="44"/>
                  </w:rPr>
                </w:pPr>
                <w:r w:rsidRPr="00263C56">
                  <w:rPr>
                    <w:color w:val="808080" w:themeColor="background1" w:themeShade="80"/>
                    <w:sz w:val="44"/>
                    <w:szCs w:val="44"/>
                  </w:rPr>
                  <w:t>PRESSEINFORMATION</w:t>
                </w:r>
              </w:p>
            </w:txbxContent>
          </v:textbox>
        </v:shape>
      </w:pict>
    </w:r>
    <w:r w:rsidR="00263C56" w:rsidRPr="00263C56">
      <w:rPr>
        <w:noProof/>
      </w:rPr>
      <w:drawing>
        <wp:inline distT="0" distB="0" distL="0" distR="0">
          <wp:extent cx="1220958" cy="695325"/>
          <wp:effectExtent l="19050" t="0" r="0" b="0"/>
          <wp:docPr id="3" name="Grafik 0" descr="HE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339" cy="69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DB24D9">
    <w:pPr>
      <w:pStyle w:val="Kopfzeile"/>
      <w:tabs>
        <w:tab w:val="clear" w:pos="4536"/>
        <w:tab w:val="clear" w:pos="9072"/>
      </w:tabs>
      <w:ind w:right="-2722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78" type="#_x0000_t202" style="position:absolute;left:0;text-align:left;margin-left:-15.75pt;margin-top:176.9pt;width:389.55pt;height:38.5pt;z-index:251660288;mso-height-percent:200;mso-height-percent:200;mso-width-relative:margin;mso-height-relative:margin" filled="f" stroked="f">
          <v:textbox style="mso-next-textbox:#_x0000_s4078;mso-fit-shape-to-text:t">
            <w:txbxContent>
              <w:p w:rsidR="00263C56" w:rsidRPr="00263C56" w:rsidRDefault="00263C56">
                <w:pPr>
                  <w:rPr>
                    <w:sz w:val="44"/>
                    <w:szCs w:val="44"/>
                  </w:rPr>
                </w:pPr>
                <w:r w:rsidRPr="00263C56">
                  <w:rPr>
                    <w:sz w:val="44"/>
                    <w:szCs w:val="44"/>
                  </w:rPr>
                  <w:t>PRESSEINFORMATION</w:t>
                </w:r>
              </w:p>
            </w:txbxContent>
          </v:textbox>
        </v:shape>
      </w:pict>
    </w:r>
    <w:r w:rsidR="00263C56">
      <w:rPr>
        <w:noProof/>
      </w:rPr>
      <w:drawing>
        <wp:inline distT="0" distB="0" distL="0" distR="0">
          <wp:extent cx="1220958" cy="695325"/>
          <wp:effectExtent l="19050" t="0" r="0" b="0"/>
          <wp:docPr id="2" name="Grafik 0" descr="HE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339" cy="69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09F1"/>
    <w:multiLevelType w:val="hybridMultilevel"/>
    <w:tmpl w:val="36E2EDE8"/>
    <w:lvl w:ilvl="0" w:tplc="FE12B9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9"/>
  <w:autoHyphenation/>
  <w:hyphenationZone w:val="425"/>
  <w:noPunctuationKerning/>
  <w:characterSpacingControl w:val="doNotCompress"/>
  <w:hdrShapeDefaults>
    <o:shapedefaults v:ext="edit" spidmax="4082" fill="f" fillcolor="white" stroke="f">
      <v:fill color="white" on="f"/>
      <v:stroke on="f"/>
      <o:colormru v:ext="edit" colors="#419fad,silver"/>
    </o:shapedefaults>
    <o:shapelayout v:ext="edit">
      <o:idmap v:ext="edit" data="1,3"/>
      <o:regrouptable v:ext="edit">
        <o:entry new="1" old="0"/>
        <o:entry new="2" old="0"/>
        <o:entry new="3" old="2"/>
        <o:entry new="4" old="3"/>
        <o:entry new="5" old="0"/>
        <o:entry new="6" old="2"/>
        <o:entry new="7" old="2"/>
        <o:entry new="8" old="0"/>
        <o:entry new="9" old="8"/>
        <o:entry new="10" old="9"/>
        <o:entry new="11" old="8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EB1B4A"/>
    <w:rsid w:val="0005053A"/>
    <w:rsid w:val="00063A2B"/>
    <w:rsid w:val="000D1DB1"/>
    <w:rsid w:val="001302FE"/>
    <w:rsid w:val="00175BDD"/>
    <w:rsid w:val="0018624A"/>
    <w:rsid w:val="002167EF"/>
    <w:rsid w:val="002213AA"/>
    <w:rsid w:val="00223287"/>
    <w:rsid w:val="00226B27"/>
    <w:rsid w:val="00240F1C"/>
    <w:rsid w:val="00263C56"/>
    <w:rsid w:val="0028153A"/>
    <w:rsid w:val="00291B31"/>
    <w:rsid w:val="002E4199"/>
    <w:rsid w:val="00316E0A"/>
    <w:rsid w:val="00391A4E"/>
    <w:rsid w:val="003A4FAE"/>
    <w:rsid w:val="004354CC"/>
    <w:rsid w:val="00445417"/>
    <w:rsid w:val="00455EA2"/>
    <w:rsid w:val="00457C47"/>
    <w:rsid w:val="00485857"/>
    <w:rsid w:val="004F2387"/>
    <w:rsid w:val="00546007"/>
    <w:rsid w:val="005719CF"/>
    <w:rsid w:val="005725EA"/>
    <w:rsid w:val="00584D18"/>
    <w:rsid w:val="006209C4"/>
    <w:rsid w:val="00626AF6"/>
    <w:rsid w:val="00680A37"/>
    <w:rsid w:val="006C6BB9"/>
    <w:rsid w:val="006D217F"/>
    <w:rsid w:val="00730907"/>
    <w:rsid w:val="0073713F"/>
    <w:rsid w:val="007B7C31"/>
    <w:rsid w:val="008141B9"/>
    <w:rsid w:val="0086120A"/>
    <w:rsid w:val="00874AF3"/>
    <w:rsid w:val="00925635"/>
    <w:rsid w:val="00963262"/>
    <w:rsid w:val="009E0282"/>
    <w:rsid w:val="00A05584"/>
    <w:rsid w:val="00A84E54"/>
    <w:rsid w:val="00AF0719"/>
    <w:rsid w:val="00B10EE3"/>
    <w:rsid w:val="00B36DE0"/>
    <w:rsid w:val="00B4032E"/>
    <w:rsid w:val="00B46600"/>
    <w:rsid w:val="00B51A24"/>
    <w:rsid w:val="00BB2EDB"/>
    <w:rsid w:val="00BC2501"/>
    <w:rsid w:val="00BE0680"/>
    <w:rsid w:val="00C236D3"/>
    <w:rsid w:val="00C4661F"/>
    <w:rsid w:val="00C673B4"/>
    <w:rsid w:val="00CB73E7"/>
    <w:rsid w:val="00D41F4A"/>
    <w:rsid w:val="00DB24D9"/>
    <w:rsid w:val="00E45209"/>
    <w:rsid w:val="00EB1B4A"/>
    <w:rsid w:val="00F05880"/>
    <w:rsid w:val="00F34F37"/>
    <w:rsid w:val="00F474F6"/>
    <w:rsid w:val="00F64634"/>
    <w:rsid w:val="00F7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2" fill="f" fillcolor="white" stroke="f">
      <v:fill color="white" on="f"/>
      <v:stroke on="f"/>
      <o:colormru v:ext="edit" colors="#419fad,silver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16E0A"/>
    <w:pPr>
      <w:spacing w:after="120" w:line="30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316E0A"/>
    <w:pPr>
      <w:keepNext/>
      <w:spacing w:before="30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316E0A"/>
    <w:pPr>
      <w:keepNext/>
      <w:spacing w:before="30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16E0A"/>
    <w:pPr>
      <w:keepNext/>
      <w:spacing w:before="30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673B4"/>
    <w:pPr>
      <w:keepNext/>
      <w:spacing w:after="0" w:line="240" w:lineRule="auto"/>
      <w:outlineLvl w:val="3"/>
    </w:pPr>
    <w:rPr>
      <w:rFonts w:eastAsia="Arial Unicode MS" w:cs="Arial"/>
      <w:b/>
      <w:bCs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16E0A"/>
    <w:pPr>
      <w:tabs>
        <w:tab w:val="center" w:pos="4536"/>
        <w:tab w:val="right" w:pos="9072"/>
      </w:tabs>
      <w:spacing w:after="0"/>
    </w:pPr>
    <w:rPr>
      <w:sz w:val="14"/>
    </w:rPr>
  </w:style>
  <w:style w:type="paragraph" w:styleId="Fuzeile">
    <w:name w:val="footer"/>
    <w:basedOn w:val="Standard"/>
    <w:link w:val="FuzeileZchn"/>
    <w:uiPriority w:val="99"/>
    <w:rsid w:val="00316E0A"/>
    <w:pPr>
      <w:tabs>
        <w:tab w:val="left" w:pos="7938"/>
      </w:tabs>
      <w:spacing w:after="0" w:line="210" w:lineRule="atLeast"/>
    </w:pPr>
    <w:rPr>
      <w:sz w:val="14"/>
    </w:rPr>
  </w:style>
  <w:style w:type="character" w:styleId="Hyperlink">
    <w:name w:val="Hyperlink"/>
    <w:basedOn w:val="Absatz-Standardschriftart"/>
    <w:uiPriority w:val="99"/>
    <w:rsid w:val="00316E0A"/>
    <w:rPr>
      <w:color w:val="0000FF"/>
      <w:u w:val="single"/>
    </w:rPr>
  </w:style>
  <w:style w:type="paragraph" w:customStyle="1" w:styleId="Paginierung">
    <w:name w:val="Paginierung"/>
    <w:basedOn w:val="Fuzeile"/>
    <w:semiHidden/>
    <w:rsid w:val="00316E0A"/>
    <w:pPr>
      <w:framePr w:w="2155" w:h="210" w:hRule="exact" w:wrap="around" w:vAnchor="page" w:hAnchor="page" w:x="9300" w:y="15299"/>
    </w:pPr>
    <w:rPr>
      <w:noProof/>
    </w:rPr>
  </w:style>
  <w:style w:type="paragraph" w:customStyle="1" w:styleId="Auskunftsblock-bold">
    <w:name w:val="Auskunftsblock-bold"/>
    <w:basedOn w:val="Standard"/>
    <w:next w:val="Paginierung"/>
    <w:rsid w:val="00316E0A"/>
    <w:pPr>
      <w:tabs>
        <w:tab w:val="left" w:pos="510"/>
      </w:tabs>
      <w:spacing w:after="0" w:line="210" w:lineRule="exact"/>
    </w:pPr>
    <w:rPr>
      <w:b/>
      <w:noProof/>
      <w:sz w:val="14"/>
      <w:szCs w:val="16"/>
    </w:rPr>
  </w:style>
  <w:style w:type="paragraph" w:customStyle="1" w:styleId="Betreff">
    <w:name w:val="Betreff"/>
    <w:basedOn w:val="Standard"/>
    <w:next w:val="Anrede"/>
    <w:rsid w:val="00316E0A"/>
    <w:pPr>
      <w:spacing w:before="300" w:after="600"/>
    </w:pPr>
    <w:rPr>
      <w:b/>
    </w:rPr>
  </w:style>
  <w:style w:type="character" w:styleId="Seitenzahl">
    <w:name w:val="page number"/>
    <w:basedOn w:val="Absatz-Standardschriftart"/>
    <w:rsid w:val="00316E0A"/>
    <w:rPr>
      <w:rFonts w:ascii="Arial" w:hAnsi="Arial"/>
    </w:rPr>
  </w:style>
  <w:style w:type="paragraph" w:styleId="Sprechblasentext">
    <w:name w:val="Balloon Text"/>
    <w:basedOn w:val="Standard"/>
    <w:semiHidden/>
    <w:rsid w:val="00316E0A"/>
    <w:rPr>
      <w:rFonts w:ascii="Tahoma" w:hAnsi="Tahoma" w:cs="Tahoma"/>
      <w:sz w:val="16"/>
      <w:szCs w:val="16"/>
    </w:rPr>
  </w:style>
  <w:style w:type="character" w:customStyle="1" w:styleId="AuskunftsblockChar">
    <w:name w:val="Auskunftsblock Char"/>
    <w:basedOn w:val="Absatz-Standardschriftart"/>
    <w:rsid w:val="00316E0A"/>
    <w:rPr>
      <w:rFonts w:ascii="Arial" w:hAnsi="Arial"/>
      <w:noProof/>
      <w:sz w:val="14"/>
      <w:szCs w:val="16"/>
      <w:lang w:val="de-DE" w:eastAsia="de-DE" w:bidi="ar-SA"/>
    </w:rPr>
  </w:style>
  <w:style w:type="paragraph" w:customStyle="1" w:styleId="Auskunftsblock">
    <w:name w:val="Auskunftsblock"/>
    <w:basedOn w:val="Standard"/>
    <w:rsid w:val="00316E0A"/>
    <w:pPr>
      <w:tabs>
        <w:tab w:val="left" w:pos="510"/>
      </w:tabs>
      <w:spacing w:after="210" w:line="210" w:lineRule="exact"/>
    </w:pPr>
    <w:rPr>
      <w:noProof/>
      <w:sz w:val="14"/>
      <w:szCs w:val="16"/>
    </w:rPr>
  </w:style>
  <w:style w:type="paragraph" w:styleId="Anrede">
    <w:name w:val="Salutation"/>
    <w:basedOn w:val="Standard"/>
    <w:next w:val="Standard"/>
    <w:rsid w:val="00316E0A"/>
    <w:pPr>
      <w:spacing w:after="300"/>
    </w:pPr>
  </w:style>
  <w:style w:type="paragraph" w:customStyle="1" w:styleId="Adresse">
    <w:name w:val="Adresse"/>
    <w:basedOn w:val="Standard"/>
    <w:rsid w:val="00316E0A"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217F"/>
    <w:rPr>
      <w:rFonts w:ascii="Arial" w:hAnsi="Arial"/>
      <w:sz w:val="14"/>
      <w:szCs w:val="24"/>
    </w:rPr>
  </w:style>
  <w:style w:type="table" w:styleId="Tabellengitternetz">
    <w:name w:val="Table Grid"/>
    <w:basedOn w:val="NormaleTabelle"/>
    <w:rsid w:val="00263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rsid w:val="00F744EF"/>
    <w:pPr>
      <w:spacing w:before="190" w:after="0" w:line="240" w:lineRule="auto"/>
    </w:pPr>
    <w:rPr>
      <w:rFonts w:asciiTheme="minorHAnsi" w:eastAsiaTheme="minorEastAsia" w:hAnsiTheme="minorHAnsi" w:cstheme="minorBidi"/>
      <w:color w:val="404040" w:themeColor="text1" w:themeTint="BF"/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rsid w:val="00F744EF"/>
    <w:rPr>
      <w:rFonts w:asciiTheme="minorHAnsi" w:eastAsiaTheme="minorEastAsia" w:hAnsiTheme="minorHAnsi" w:cstheme="minorBidi"/>
      <w:color w:val="404040" w:themeColor="text1" w:themeTint="BF"/>
      <w:sz w:val="19"/>
      <w:szCs w:val="19"/>
    </w:rPr>
  </w:style>
  <w:style w:type="paragraph" w:styleId="NurText">
    <w:name w:val="Plain Text"/>
    <w:basedOn w:val="Standard"/>
    <w:link w:val="NurTextZchn"/>
    <w:unhideWhenUsed/>
    <w:rsid w:val="00F744EF"/>
    <w:pPr>
      <w:spacing w:after="0" w:line="240" w:lineRule="auto"/>
    </w:pPr>
    <w:rPr>
      <w:rFonts w:asciiTheme="minorHAnsi" w:eastAsiaTheme="minorEastAsia" w:hAnsi="Consolas" w:cstheme="minorBidi"/>
      <w:color w:val="404040" w:themeColor="text1" w:themeTint="BF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F744EF"/>
    <w:rPr>
      <w:rFonts w:asciiTheme="minorHAnsi" w:eastAsiaTheme="minorEastAsia" w:hAnsi="Consolas" w:cstheme="minorBidi"/>
      <w:color w:val="404040" w:themeColor="text1" w:themeTint="BF"/>
      <w:sz w:val="21"/>
      <w:szCs w:val="21"/>
    </w:rPr>
  </w:style>
  <w:style w:type="character" w:styleId="Fett">
    <w:name w:val="Strong"/>
    <w:basedOn w:val="Absatz-Standardschriftart"/>
    <w:uiPriority w:val="22"/>
    <w:qFormat/>
    <w:rsid w:val="00F744EF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semiHidden/>
    <w:rsid w:val="00C673B4"/>
    <w:rPr>
      <w:rFonts w:ascii="Arial" w:eastAsia="Arial Unicode MS" w:hAnsi="Arial" w:cs="Arial"/>
      <w:b/>
      <w:bCs/>
      <w:sz w:val="22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C673B4"/>
    <w:rPr>
      <w:rFonts w:ascii="Arial" w:hAnsi="Arial" w:cs="Arial"/>
      <w:bCs/>
      <w:sz w:val="22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radi@hea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resse\_Formulare_Vorlagen\Vorlagen%20HEA_GED\HEA\HEA-Presseinformatio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HEA-Presseinformation.dotx</Template>
  <TotalTime>0</TotalTime>
  <Pages>2</Pages>
  <Words>447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BDEW Bundesverband der Energie- und Wasserwirtschaft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2015-01-16T13:59:00Z</cp:lastPrinted>
  <dcterms:created xsi:type="dcterms:W3CDTF">2015-01-16T13:28:00Z</dcterms:created>
  <dcterms:modified xsi:type="dcterms:W3CDTF">2015-01-16T14:00:00Z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serZeichen">
    <vt:lpwstr> </vt:lpwstr>
  </property>
  <property fmtid="{D5CDD505-2E9C-101B-9397-08002B2CF9AE}" pid="3" name="Bereich">
    <vt:lpwstr/>
  </property>
  <property fmtid="{D5CDD505-2E9C-101B-9397-08002B2CF9AE}" pid="4" name="Telefon">
    <vt:lpwstr/>
  </property>
  <property fmtid="{D5CDD505-2E9C-101B-9397-08002B2CF9AE}" pid="5" name="Telefax">
    <vt:lpwstr/>
  </property>
  <property fmtid="{D5CDD505-2E9C-101B-9397-08002B2CF9AE}" pid="6" name="Email">
    <vt:lpwstr/>
  </property>
  <property fmtid="{D5CDD505-2E9C-101B-9397-08002B2CF9AE}" pid="7" name="Online">
    <vt:bool>false</vt:bool>
  </property>
  <property fmtid="{D5CDD505-2E9C-101B-9397-08002B2CF9AE}" pid="8" name="Layout">
    <vt:lpwstr>Standardbrief</vt:lpwstr>
  </property>
  <property fmtid="{D5CDD505-2E9C-101B-9397-08002B2CF9AE}" pid="9" name="Standort">
    <vt:lpwstr>Reinhardtstraße 14</vt:lpwstr>
  </property>
  <property fmtid="{D5CDD505-2E9C-101B-9397-08002B2CF9AE}" pid="10" name="DMS">
    <vt:bool>false</vt:bool>
  </property>
</Properties>
</file>