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6F" w:rsidRPr="00964B05" w:rsidRDefault="00446444" w:rsidP="00A64A9F">
      <w:pPr>
        <w:pStyle w:val="berschrift1"/>
        <w:ind w:right="310"/>
        <w:rPr>
          <w:b/>
          <w:sz w:val="24"/>
          <w:szCs w:val="24"/>
        </w:rPr>
      </w:pPr>
      <w:r w:rsidRPr="00964B05">
        <w:rPr>
          <w:b/>
          <w:sz w:val="24"/>
          <w:szCs w:val="24"/>
        </w:rPr>
        <w:t>Atlas b</w:t>
      </w:r>
      <w:r w:rsidR="00853C6F" w:rsidRPr="00964B05">
        <w:rPr>
          <w:b/>
          <w:sz w:val="24"/>
          <w:szCs w:val="24"/>
        </w:rPr>
        <w:t xml:space="preserve">arrierefrei </w:t>
      </w:r>
      <w:r w:rsidRPr="00964B05">
        <w:rPr>
          <w:b/>
          <w:sz w:val="24"/>
          <w:szCs w:val="24"/>
        </w:rPr>
        <w:t>b</w:t>
      </w:r>
      <w:r w:rsidR="00853C6F" w:rsidRPr="00964B05">
        <w:rPr>
          <w:b/>
          <w:sz w:val="24"/>
          <w:szCs w:val="24"/>
        </w:rPr>
        <w:t>auen</w:t>
      </w:r>
    </w:p>
    <w:p w:rsidR="00B15D02" w:rsidRDefault="00B15D02" w:rsidP="00A64A9F">
      <w:pPr>
        <w:ind w:right="310"/>
      </w:pPr>
    </w:p>
    <w:p w:rsidR="002775C1" w:rsidRDefault="00642C49" w:rsidP="00A64A9F">
      <w:pPr>
        <w:tabs>
          <w:tab w:val="left" w:pos="2835"/>
          <w:tab w:val="left" w:pos="3969"/>
        </w:tabs>
        <w:ind w:right="310"/>
        <w:outlineLvl w:val="0"/>
      </w:pPr>
      <w:r>
        <w:t>Von</w:t>
      </w:r>
      <w:r w:rsidR="002775C1">
        <w:t xml:space="preserve"> Dipl.-Ing</w:t>
      </w:r>
      <w:r>
        <w:t>.</w:t>
      </w:r>
      <w:r w:rsidR="002775C1">
        <w:t xml:space="preserve"> (FH) Nadine Metlitzky und Dipl.-I</w:t>
      </w:r>
      <w:r w:rsidR="000D229B">
        <w:t>ng</w:t>
      </w:r>
      <w:r>
        <w:t>.</w:t>
      </w:r>
      <w:r w:rsidR="000D229B">
        <w:t xml:space="preserve"> (FH) Lutz Engelhardt</w:t>
      </w:r>
      <w:r>
        <w:t xml:space="preserve"> (Hrsg.)</w:t>
      </w:r>
      <w:r w:rsidR="000D229B">
        <w:t>.</w:t>
      </w:r>
      <w:r w:rsidR="002775C1">
        <w:t xml:space="preserve"> </w:t>
      </w:r>
      <w:r w:rsidR="002775C1">
        <w:br/>
        <w:t xml:space="preserve">Mit über </w:t>
      </w:r>
      <w:r w:rsidR="006F393C">
        <w:t xml:space="preserve">30 </w:t>
      </w:r>
      <w:r w:rsidR="002775C1">
        <w:t xml:space="preserve">Fachautoren aus der Praxis. </w:t>
      </w:r>
    </w:p>
    <w:p w:rsidR="00B63336" w:rsidRPr="000A62A3" w:rsidRDefault="00F337AD" w:rsidP="00F337AD">
      <w:pPr>
        <w:ind w:right="310"/>
        <w:rPr>
          <w:rFonts w:ascii="Arial" w:hAnsi="Arial" w:cs="Arial"/>
        </w:rPr>
      </w:pPr>
      <w:r>
        <w:t>1. Aktualisierung</w:t>
      </w:r>
      <w:r w:rsidR="00EB1E95">
        <w:t>slieferung</w:t>
      </w:r>
      <w:r>
        <w:t xml:space="preserve"> </w:t>
      </w:r>
      <w:r w:rsidR="002775C1">
        <w:t>201</w:t>
      </w:r>
      <w:r>
        <w:t>9</w:t>
      </w:r>
      <w:r w:rsidR="002775C1">
        <w:t>. Ordnerwerk inkl. Online-Ausgabe, App-Zugriff und Aktualisierungsservice.</w:t>
      </w:r>
      <w:r w:rsidR="000B4E22">
        <w:t xml:space="preserve"> </w:t>
      </w:r>
      <w:r w:rsidR="002775C1">
        <w:t>17 x 24 cm.</w:t>
      </w:r>
      <w:r w:rsidR="00B63336">
        <w:t xml:space="preserve"> </w:t>
      </w:r>
      <w:r w:rsidR="00B63336" w:rsidRPr="00974D29">
        <w:t>1.</w:t>
      </w:r>
      <w:r w:rsidR="001E6567" w:rsidRPr="00974D29">
        <w:t xml:space="preserve">436 </w:t>
      </w:r>
      <w:r w:rsidR="00B63336" w:rsidRPr="00974D29">
        <w:t xml:space="preserve">Seiten </w:t>
      </w:r>
      <w:r w:rsidR="00B63336" w:rsidRPr="000A62A3">
        <w:t>mit 9</w:t>
      </w:r>
      <w:r w:rsidR="00366BAE" w:rsidRPr="000A62A3">
        <w:t>56</w:t>
      </w:r>
      <w:r w:rsidR="00B63336" w:rsidRPr="000A62A3">
        <w:t xml:space="preserve"> Abbildungen und </w:t>
      </w:r>
      <w:r w:rsidR="00366BAE" w:rsidRPr="000A62A3">
        <w:t xml:space="preserve">96 </w:t>
      </w:r>
      <w:r w:rsidR="00B63336" w:rsidRPr="000A62A3">
        <w:t>Tabellen.</w:t>
      </w:r>
    </w:p>
    <w:p w:rsidR="003768CC" w:rsidRDefault="003768CC" w:rsidP="00A64A9F">
      <w:pPr>
        <w:tabs>
          <w:tab w:val="left" w:pos="2835"/>
          <w:tab w:val="left" w:pos="3969"/>
        </w:tabs>
        <w:ind w:right="310"/>
        <w:outlineLvl w:val="0"/>
      </w:pPr>
      <w:r>
        <w:t>ISBN 978-3-481-03565-5</w:t>
      </w:r>
    </w:p>
    <w:p w:rsidR="003768CC" w:rsidRDefault="003768CC" w:rsidP="00A64A9F">
      <w:pPr>
        <w:tabs>
          <w:tab w:val="left" w:pos="2835"/>
          <w:tab w:val="left" w:pos="3969"/>
        </w:tabs>
        <w:ind w:right="310"/>
        <w:outlineLvl w:val="0"/>
      </w:pPr>
      <w:r>
        <w:t>Euro 1</w:t>
      </w:r>
      <w:r w:rsidR="001E6567">
        <w:t>6</w:t>
      </w:r>
      <w:r>
        <w:t>9,– (Grundwerk)</w:t>
      </w:r>
      <w:r w:rsidR="001E6567">
        <w:t xml:space="preserve"> </w:t>
      </w:r>
    </w:p>
    <w:p w:rsidR="002775C1" w:rsidRDefault="002775C1" w:rsidP="00A64A9F">
      <w:pPr>
        <w:ind w:right="310"/>
      </w:pPr>
      <w:r>
        <w:t>Aktualisierungen erscheinen ca. 2-mal jährlich.</w:t>
      </w:r>
    </w:p>
    <w:p w:rsidR="002775C1" w:rsidRDefault="002775C1" w:rsidP="00A64A9F">
      <w:pPr>
        <w:ind w:right="310"/>
      </w:pPr>
    </w:p>
    <w:p w:rsidR="001828FD" w:rsidRDefault="001828FD" w:rsidP="00A64A9F">
      <w:pPr>
        <w:ind w:right="310"/>
      </w:pPr>
      <w:r>
        <w:t>VERLAGSGESELLSCHAFT RUDOLF MÜLLER GmbH &amp; Co. KG</w:t>
      </w:r>
    </w:p>
    <w:p w:rsidR="001828FD" w:rsidRDefault="001828FD" w:rsidP="00A64A9F">
      <w:pPr>
        <w:spacing w:line="240" w:lineRule="auto"/>
        <w:ind w:right="310"/>
      </w:pPr>
      <w:r>
        <w:t>Kundenservice: 65341 Eltville</w:t>
      </w:r>
    </w:p>
    <w:p w:rsidR="001828FD" w:rsidRDefault="001828FD" w:rsidP="00A64A9F">
      <w:pPr>
        <w:pStyle w:val="berschrift1"/>
        <w:ind w:right="310"/>
        <w:jc w:val="both"/>
        <w:rPr>
          <w:u w:val="none"/>
        </w:rPr>
      </w:pPr>
      <w:r>
        <w:rPr>
          <w:u w:val="none"/>
        </w:rPr>
        <w:t>Telefon: 06123</w:t>
      </w:r>
      <w:r w:rsidRPr="00F60BDC">
        <w:rPr>
          <w:u w:val="none"/>
        </w:rPr>
        <w:t xml:space="preserve"> 9238-258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 Telefax: 0</w:t>
      </w:r>
      <w:r w:rsidRPr="00F60BDC">
        <w:rPr>
          <w:u w:val="none"/>
        </w:rPr>
        <w:t>6123 9238-244</w:t>
      </w:r>
    </w:p>
    <w:p w:rsidR="001828FD" w:rsidRDefault="001828FD" w:rsidP="00A64A9F">
      <w:pPr>
        <w:ind w:right="310"/>
        <w:rPr>
          <w:u w:val="single"/>
        </w:rPr>
      </w:pPr>
      <w:r w:rsidRPr="00F60BDC">
        <w:rPr>
          <w:u w:val="single"/>
        </w:rPr>
        <w:t>rudolf-mueller@vuservice.de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www.baufachmedien.de</w:t>
      </w:r>
    </w:p>
    <w:p w:rsidR="00446444" w:rsidRDefault="005E61E3" w:rsidP="00A64A9F">
      <w:pPr>
        <w:spacing w:before="100" w:beforeAutospacing="1" w:after="100" w:afterAutospacing="1" w:line="240" w:lineRule="auto"/>
        <w:ind w:right="310"/>
        <w:outlineLvl w:val="2"/>
      </w:pPr>
      <w:r>
        <w:t xml:space="preserve">Der </w:t>
      </w:r>
      <w:r w:rsidR="00B929E5" w:rsidRPr="00446444">
        <w:t xml:space="preserve">„Atlas barrierefrei bauen“ widmet sich der sicheren Planung und Umsetzung barrierefreier </w:t>
      </w:r>
      <w:r w:rsidR="00750027">
        <w:t xml:space="preserve">Gebäude </w:t>
      </w:r>
      <w:r w:rsidR="00827CC3" w:rsidRPr="00446444">
        <w:t>vom ersten Konzept bis zu</w:t>
      </w:r>
      <w:r w:rsidR="00750027">
        <w:t>m</w:t>
      </w:r>
      <w:r w:rsidR="00827CC3" w:rsidRPr="00446444">
        <w:t xml:space="preserve"> gebauten </w:t>
      </w:r>
      <w:r w:rsidR="00750027">
        <w:t>Objekt</w:t>
      </w:r>
      <w:r w:rsidR="00B929E5" w:rsidRPr="00446444">
        <w:t xml:space="preserve"> </w:t>
      </w:r>
      <w:r w:rsidR="004D6755" w:rsidRPr="00446444">
        <w:t xml:space="preserve">Der Atlas bündelt die aktuellen gesetzlichen und normativen Vorgaben und zeigt, wie </w:t>
      </w:r>
      <w:r w:rsidR="00B929E5" w:rsidRPr="00446444">
        <w:t>die geforderten Schutzziele</w:t>
      </w:r>
      <w:r w:rsidR="00827CC3" w:rsidRPr="00446444">
        <w:t xml:space="preserve"> nach DIN 18040 </w:t>
      </w:r>
      <w:r w:rsidR="001E6567">
        <w:t>bedarfsgerecht</w:t>
      </w:r>
      <w:r w:rsidR="001E6567" w:rsidRPr="00446444">
        <w:t xml:space="preserve"> </w:t>
      </w:r>
      <w:r w:rsidR="00B929E5" w:rsidRPr="00446444">
        <w:t>und sicher</w:t>
      </w:r>
      <w:r w:rsidR="001E6567">
        <w:t xml:space="preserve"> </w:t>
      </w:r>
      <w:r w:rsidR="00B929E5" w:rsidRPr="00446444">
        <w:t>um</w:t>
      </w:r>
      <w:r w:rsidR="004D6755" w:rsidRPr="00446444">
        <w:t>ge</w:t>
      </w:r>
      <w:r w:rsidR="00B929E5" w:rsidRPr="00446444">
        <w:t>setz</w:t>
      </w:r>
      <w:r w:rsidR="004D6755" w:rsidRPr="00446444">
        <w:t xml:space="preserve">t werden können. Die Leser erhalten umfassende Planungshilfen, </w:t>
      </w:r>
      <w:r w:rsidR="00B929E5" w:rsidRPr="00446444">
        <w:t xml:space="preserve">praxiserprobte </w:t>
      </w:r>
      <w:r w:rsidR="00750027">
        <w:t>Tipps</w:t>
      </w:r>
      <w:r w:rsidR="00750027" w:rsidRPr="00446444">
        <w:t xml:space="preserve"> </w:t>
      </w:r>
      <w:r w:rsidR="00B929E5" w:rsidRPr="00446444">
        <w:t>und Details für alle Bauaufgaben, Bauteile und Nutzergruppen.</w:t>
      </w:r>
      <w:r w:rsidR="00446444">
        <w:t xml:space="preserve"> </w:t>
      </w:r>
      <w:r w:rsidR="004D6755" w:rsidRPr="00446444">
        <w:t xml:space="preserve">Positive und auch negative Beispiele aus Neubau und Bestand demonstrieren </w:t>
      </w:r>
      <w:r w:rsidR="004D6755" w:rsidRPr="0069262F">
        <w:t>anschaulich</w:t>
      </w:r>
      <w:r w:rsidR="004D6755" w:rsidRPr="00446444">
        <w:t>, wie erfolgreiches barrierefreies Bauen geht</w:t>
      </w:r>
      <w:r w:rsidR="00827CC3" w:rsidRPr="00446444">
        <w:t xml:space="preserve"> und </w:t>
      </w:r>
      <w:r w:rsidR="006F393C">
        <w:t>welche</w:t>
      </w:r>
      <w:r w:rsidR="00827CC3" w:rsidRPr="00446444">
        <w:t xml:space="preserve"> typischen Fehler </w:t>
      </w:r>
      <w:r w:rsidR="006F393C">
        <w:t>es zu vermeiden gilt.</w:t>
      </w:r>
      <w:r w:rsidR="004D6755" w:rsidRPr="00446444">
        <w:t xml:space="preserve"> </w:t>
      </w:r>
      <w:r w:rsidR="00827CC3" w:rsidRPr="00446444">
        <w:t xml:space="preserve">Zahlreiche </w:t>
      </w:r>
      <w:r w:rsidR="006F393C">
        <w:t xml:space="preserve">Pläne, </w:t>
      </w:r>
      <w:r w:rsidR="00827CC3" w:rsidRPr="00446444">
        <w:t>Zeichnungen</w:t>
      </w:r>
      <w:r w:rsidR="0020059C">
        <w:t xml:space="preserve"> und</w:t>
      </w:r>
      <w:r w:rsidR="00827CC3" w:rsidRPr="00446444">
        <w:t xml:space="preserve"> Fotos </w:t>
      </w:r>
      <w:r w:rsidR="006F393C">
        <w:t>zeigen</w:t>
      </w:r>
      <w:r w:rsidR="00827CC3" w:rsidRPr="00446444">
        <w:t xml:space="preserve"> technisch-konstruktive </w:t>
      </w:r>
      <w:r w:rsidR="00827CC3" w:rsidRPr="006C6920">
        <w:t>Lösungen</w:t>
      </w:r>
      <w:r w:rsidR="006F393C">
        <w:t xml:space="preserve"> im Detai</w:t>
      </w:r>
      <w:r w:rsidR="0020059C">
        <w:t>l</w:t>
      </w:r>
      <w:r w:rsidR="00827CC3" w:rsidRPr="00446444">
        <w:t xml:space="preserve">. </w:t>
      </w:r>
    </w:p>
    <w:p w:rsidR="008A11CA" w:rsidRPr="008A11CA" w:rsidRDefault="00AA04A9" w:rsidP="00C32355">
      <w:pPr>
        <w:spacing w:before="100" w:beforeAutospacing="1" w:after="100" w:afterAutospacing="1" w:line="240" w:lineRule="auto"/>
        <w:ind w:right="310"/>
        <w:outlineLvl w:val="2"/>
      </w:pPr>
      <w:r w:rsidRPr="008A11CA">
        <w:t>Durch neue bzw. geänderte Bauordnungen, Sonderbauvorschriften und Technische Baubestimmungen haben sich die Anforderungen an das barrierefreie Bauen teilweise grundlegend geändert.</w:t>
      </w:r>
      <w:r>
        <w:t xml:space="preserve"> </w:t>
      </w:r>
      <w:r w:rsidR="000364F9">
        <w:t xml:space="preserve">Neben </w:t>
      </w:r>
      <w:r w:rsidR="005E61E3">
        <w:t xml:space="preserve">umfassenden Aktualisierungen bei </w:t>
      </w:r>
      <w:r w:rsidR="005E61E3" w:rsidRPr="008A11CA">
        <w:t>Vorschriften und Regelwerke</w:t>
      </w:r>
      <w:r w:rsidR="005E61E3">
        <w:t>n enthält die</w:t>
      </w:r>
      <w:r w:rsidR="000364F9">
        <w:t xml:space="preserve"> erste </w:t>
      </w:r>
      <w:r w:rsidR="005E61E3">
        <w:t>L</w:t>
      </w:r>
      <w:r w:rsidR="000364F9">
        <w:t>ieferung</w:t>
      </w:r>
      <w:r w:rsidR="005E61E3">
        <w:t>, Stand März 2019,</w:t>
      </w:r>
      <w:r w:rsidR="000364F9">
        <w:t xml:space="preserve"> auch komplett neue Inhalte, </w:t>
      </w:r>
      <w:r w:rsidR="00C32355">
        <w:t xml:space="preserve">wie </w:t>
      </w:r>
      <w:r w:rsidR="000B4E22">
        <w:t>die Kapitel zu</w:t>
      </w:r>
      <w:r w:rsidR="008A11CA" w:rsidRPr="008A11CA">
        <w:t xml:space="preserve"> Pflege- und Heimgesetzgebung</w:t>
      </w:r>
      <w:r w:rsidR="000B4E22">
        <w:t xml:space="preserve"> sowie zu Innentüren</w:t>
      </w:r>
      <w:r w:rsidR="008A11CA" w:rsidRPr="008A11CA">
        <w:t>.</w:t>
      </w:r>
      <w:r w:rsidR="005E61E3">
        <w:t xml:space="preserve"> </w:t>
      </w:r>
      <w:r w:rsidR="001E6567">
        <w:t>Das</w:t>
      </w:r>
      <w:r w:rsidR="001E6567" w:rsidRPr="008A11CA">
        <w:t xml:space="preserve"> </w:t>
      </w:r>
      <w:r w:rsidR="008A11CA" w:rsidRPr="008A11CA">
        <w:t>umfangreiche</w:t>
      </w:r>
      <w:r w:rsidR="001E6567">
        <w:t>,</w:t>
      </w:r>
      <w:r w:rsidR="008A11CA" w:rsidRPr="008A11CA">
        <w:t xml:space="preserve"> </w:t>
      </w:r>
      <w:r w:rsidR="001E6567">
        <w:t>neue</w:t>
      </w:r>
      <w:r w:rsidR="001E6567" w:rsidRPr="008A11CA">
        <w:t xml:space="preserve"> </w:t>
      </w:r>
      <w:r w:rsidR="008A11CA" w:rsidRPr="008A11CA">
        <w:t xml:space="preserve">Kapitel </w:t>
      </w:r>
      <w:r w:rsidR="005E61E3">
        <w:t>zum Thema</w:t>
      </w:r>
      <w:r w:rsidR="008A11CA" w:rsidRPr="008A11CA">
        <w:t xml:space="preserve"> Brandschutz</w:t>
      </w:r>
      <w:r w:rsidR="000B4E22">
        <w:t xml:space="preserve"> liefert </w:t>
      </w:r>
      <w:r w:rsidR="00C32355">
        <w:t xml:space="preserve">erstmals </w:t>
      </w:r>
      <w:r w:rsidR="008A11CA" w:rsidRPr="008A11CA">
        <w:t>praktische Lösungsansätze für einen barrierefreien Brandschutz.</w:t>
      </w:r>
      <w:r w:rsidR="005E61E3">
        <w:t xml:space="preserve"> </w:t>
      </w:r>
      <w:r w:rsidR="008A11CA" w:rsidRPr="008A11CA">
        <w:t xml:space="preserve">Das Kapitel </w:t>
      </w:r>
      <w:r w:rsidR="005E61E3">
        <w:t>„</w:t>
      </w:r>
      <w:r w:rsidR="008A11CA" w:rsidRPr="008A11CA">
        <w:t>Rettungsaufzug</w:t>
      </w:r>
      <w:r w:rsidR="005E61E3">
        <w:t>“</w:t>
      </w:r>
      <w:r w:rsidR="008A11CA" w:rsidRPr="008A11CA">
        <w:t xml:space="preserve"> erläutert, unter welchen Voraussetzungen Aufzüge auch im Brandfall genutzt werden können.</w:t>
      </w:r>
      <w:r>
        <w:t xml:space="preserve"> </w:t>
      </w:r>
      <w:r w:rsidR="000B4E22">
        <w:t xml:space="preserve">In </w:t>
      </w:r>
      <w:r>
        <w:t>„</w:t>
      </w:r>
      <w:r w:rsidR="008A11CA" w:rsidRPr="008A11CA">
        <w:t>Schwellenfreie Übergänge – Erdberührte Einbaupositionen</w:t>
      </w:r>
      <w:r>
        <w:t>“</w:t>
      </w:r>
      <w:r w:rsidR="008A11CA" w:rsidRPr="008A11CA">
        <w:t xml:space="preserve"> </w:t>
      </w:r>
      <w:r w:rsidR="000B4E22">
        <w:t>erhalten die Leser</w:t>
      </w:r>
      <w:r w:rsidR="008A11CA" w:rsidRPr="008A11CA">
        <w:t xml:space="preserve"> Praxistipps und Konstruktionsempfehlungen zu barrierefreien Türen und Nullschwellen.</w:t>
      </w:r>
      <w:r w:rsidR="000B4E22">
        <w:t xml:space="preserve"> </w:t>
      </w:r>
      <w:r w:rsidR="008A11CA" w:rsidRPr="008A11CA">
        <w:t>Die neuen Anhänge zu Raumabmessungen/Bewegungsflächen und Erste-Hilfe-Räumen liefern ergänzende Anforderungen zur barrierefreien Gestaltung von Arbeitsstätten.</w:t>
      </w:r>
    </w:p>
    <w:p w:rsidR="005B6DA0" w:rsidRDefault="00446444" w:rsidP="00A64A9F">
      <w:pPr>
        <w:spacing w:before="100" w:beforeAutospacing="1" w:after="100" w:afterAutospacing="1" w:line="240" w:lineRule="auto"/>
        <w:ind w:right="310"/>
      </w:pPr>
      <w:r w:rsidRPr="00446444">
        <w:t xml:space="preserve">Der „Atlas barrierefrei bauen“ ist </w:t>
      </w:r>
      <w:r w:rsidR="006F393C">
        <w:t>als</w:t>
      </w:r>
      <w:r w:rsidRPr="00446444">
        <w:t xml:space="preserve"> Komplettpaket, bestehend aus </w:t>
      </w:r>
      <w:r w:rsidR="006F393C">
        <w:t xml:space="preserve">gedrucktem </w:t>
      </w:r>
      <w:r w:rsidRPr="00446444">
        <w:t>Ordnerwerk,</w:t>
      </w:r>
      <w:r w:rsidR="006F393C">
        <w:t xml:space="preserve"> mobiler</w:t>
      </w:r>
      <w:r w:rsidRPr="00446444">
        <w:t xml:space="preserve"> App und </w:t>
      </w:r>
      <w:r w:rsidR="006F393C">
        <w:t>Online-</w:t>
      </w:r>
      <w:r w:rsidRPr="00446444">
        <w:t>Desktop-Version, verfügbar.</w:t>
      </w:r>
      <w:r>
        <w:t xml:space="preserve"> </w:t>
      </w:r>
      <w:r w:rsidR="0020059C">
        <w:t>Zusätzlich bietet der Atlas digitale Arbeitshilfen, wie Checklisten, Berechnungshilfen und Symbole zum Download.</w:t>
      </w:r>
    </w:p>
    <w:p w:rsidR="004512C7" w:rsidRDefault="004512C7" w:rsidP="00A64A9F">
      <w:pPr>
        <w:spacing w:before="100" w:beforeAutospacing="1" w:after="100" w:afterAutospacing="1" w:line="240" w:lineRule="auto"/>
        <w:ind w:right="310"/>
      </w:pPr>
      <w:r>
        <w:t xml:space="preserve">2.567 Zeichen/ </w:t>
      </w:r>
      <w:bookmarkStart w:id="0" w:name="_GoBack"/>
      <w:bookmarkEnd w:id="0"/>
      <w:r>
        <w:t>März 2019</w:t>
      </w:r>
    </w:p>
    <w:sectPr w:rsidR="004512C7" w:rsidSect="00AC2D93">
      <w:headerReference w:type="default" r:id="rId9"/>
      <w:footerReference w:type="default" r:id="rId10"/>
      <w:headerReference w:type="first" r:id="rId11"/>
      <w:pgSz w:w="11906" w:h="16838" w:code="9"/>
      <w:pgMar w:top="1985" w:right="3119" w:bottom="1701" w:left="1531" w:header="652" w:footer="1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C0" w:rsidRDefault="00F91CC0">
      <w:r>
        <w:separator/>
      </w:r>
    </w:p>
  </w:endnote>
  <w:endnote w:type="continuationSeparator" w:id="0">
    <w:p w:rsidR="00F91CC0" w:rsidRDefault="00F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21464A" w:rsidRDefault="008F7E4E" w:rsidP="00767465">
    <w:pPr>
      <w:pStyle w:val="Fuzeile"/>
      <w:tabs>
        <w:tab w:val="clear" w:pos="4536"/>
        <w:tab w:val="clear" w:pos="9072"/>
      </w:tabs>
    </w:pPr>
    <w:bookmarkStart w:id="1" w:name="EmailRestlicheSeiten"/>
    <w:bookmarkEnd w:id="1"/>
  </w:p>
  <w:p w:rsidR="008F7E4E" w:rsidRPr="0021464A" w:rsidRDefault="008F7E4E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8F7E4E" w:rsidRPr="0021464A" w:rsidRDefault="008F7E4E" w:rsidP="00A537C1">
    <w:pPr>
      <w:pStyle w:val="Fuzeile"/>
      <w:tabs>
        <w:tab w:val="clear" w:pos="4536"/>
        <w:tab w:val="clear" w:pos="9072"/>
        <w:tab w:val="left" w:pos="0"/>
      </w:tabs>
    </w:pPr>
    <w:bookmarkStart w:id="2" w:name="TelefonRestlicheSeiten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C0" w:rsidRDefault="00F91CC0">
      <w:r>
        <w:separator/>
      </w:r>
    </w:p>
  </w:footnote>
  <w:footnote w:type="continuationSeparator" w:id="0">
    <w:p w:rsidR="00F91CC0" w:rsidRDefault="00F91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5747B8" w:rsidRDefault="008F7E4E" w:rsidP="00262442">
    <w:pPr>
      <w:pStyle w:val="Kopfzeile"/>
    </w:pPr>
  </w:p>
  <w:p w:rsidR="008F7E4E" w:rsidRPr="007166F1" w:rsidRDefault="008F7E4E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Default="007720BF" w:rsidP="00186F00">
    <w:pPr>
      <w:pStyle w:val="Kopfzeile"/>
    </w:pPr>
    <w:r>
      <w:t xml:space="preserve"> </w:t>
    </w:r>
    <w:bookmarkStart w:id="3" w:name="AusgabeArt"/>
    <w:r w:rsidRPr="007720BF">
      <w:rPr>
        <w:color w:val="FFFFFF"/>
      </w:rPr>
      <w:t>@Ausgabeart@1</w:t>
    </w:r>
    <w:bookmarkEnd w:id="3"/>
    <w:r>
      <w:t xml:space="preserve">  </w:t>
    </w:r>
    <w:r>
      <w:br/>
    </w:r>
    <w:bookmarkStart w:id="4" w:name="PrintCode1"/>
    <w:r w:rsidRPr="007720BF">
      <w:rPr>
        <w:color w:val="FFFFFF"/>
      </w:rPr>
      <w:t>@ErsteSeite@5004</w:t>
    </w:r>
    <w:bookmarkEnd w:id="4"/>
    <w:r>
      <w:t xml:space="preserve">  </w:t>
    </w:r>
    <w:r>
      <w:br/>
    </w:r>
    <w:bookmarkStart w:id="5" w:name="PrintCode2"/>
    <w:r w:rsidRPr="007720BF">
      <w:rPr>
        <w:color w:val="FFFFFF"/>
      </w:rPr>
      <w:t>@FolgeSeiten@5004</w:t>
    </w:r>
    <w:bookmarkEnd w:id="5"/>
    <w:r>
      <w:t xml:space="preserve"> </w:t>
    </w:r>
  </w:p>
  <w:p w:rsidR="008F7E4E" w:rsidRPr="005747B8" w:rsidRDefault="008F7E4E" w:rsidP="009421DC">
    <w:pPr>
      <w:pStyle w:val="Kopfzeile"/>
    </w:pPr>
  </w:p>
  <w:p w:rsidR="008F7E4E" w:rsidRPr="005747B8" w:rsidRDefault="008F7E4E" w:rsidP="00AA0FB5">
    <w:pPr>
      <w:pStyle w:val="Kopfzeile"/>
      <w:spacing w:after="17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A1B"/>
    <w:multiLevelType w:val="hybridMultilevel"/>
    <w:tmpl w:val="B7C0D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4E7E"/>
    <w:multiLevelType w:val="multilevel"/>
    <w:tmpl w:val="146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348EF"/>
    <w:multiLevelType w:val="multilevel"/>
    <w:tmpl w:val="6DC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F67D2"/>
    <w:multiLevelType w:val="hybridMultilevel"/>
    <w:tmpl w:val="3E408F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62110"/>
    <w:multiLevelType w:val="multilevel"/>
    <w:tmpl w:val="57A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C1E58"/>
    <w:multiLevelType w:val="hybridMultilevel"/>
    <w:tmpl w:val="E8EAF936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645E3"/>
    <w:multiLevelType w:val="hybridMultilevel"/>
    <w:tmpl w:val="9ABEE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6D5E"/>
    <w:multiLevelType w:val="hybridMultilevel"/>
    <w:tmpl w:val="0DF25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F758F"/>
    <w:multiLevelType w:val="multilevel"/>
    <w:tmpl w:val="6854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53532D"/>
    <w:multiLevelType w:val="multilevel"/>
    <w:tmpl w:val="51B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DA7872"/>
    <w:multiLevelType w:val="hybridMultilevel"/>
    <w:tmpl w:val="0FFCA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65B19"/>
    <w:multiLevelType w:val="multilevel"/>
    <w:tmpl w:val="328A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20D46"/>
    <w:multiLevelType w:val="hybridMultilevel"/>
    <w:tmpl w:val="5E4E75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276E47"/>
    <w:multiLevelType w:val="multilevel"/>
    <w:tmpl w:val="F6AC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EE46352"/>
    <w:multiLevelType w:val="hybridMultilevel"/>
    <w:tmpl w:val="FF201C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9637E"/>
    <w:multiLevelType w:val="hybridMultilevel"/>
    <w:tmpl w:val="597AF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C5289"/>
    <w:multiLevelType w:val="hybridMultilevel"/>
    <w:tmpl w:val="0E36B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32EBB"/>
    <w:multiLevelType w:val="hybridMultilevel"/>
    <w:tmpl w:val="63808DAE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B01FF"/>
    <w:multiLevelType w:val="hybridMultilevel"/>
    <w:tmpl w:val="64ACB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C6A2C"/>
    <w:multiLevelType w:val="multilevel"/>
    <w:tmpl w:val="DFFE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0B55B4"/>
    <w:multiLevelType w:val="hybridMultilevel"/>
    <w:tmpl w:val="42704146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36AF6"/>
    <w:multiLevelType w:val="hybridMultilevel"/>
    <w:tmpl w:val="C4EE8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A333F"/>
    <w:multiLevelType w:val="multilevel"/>
    <w:tmpl w:val="470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6316A5"/>
    <w:multiLevelType w:val="hybridMultilevel"/>
    <w:tmpl w:val="F13E6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77650"/>
    <w:multiLevelType w:val="multilevel"/>
    <w:tmpl w:val="367C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6F7685F"/>
    <w:multiLevelType w:val="hybridMultilevel"/>
    <w:tmpl w:val="A5426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06BC7"/>
    <w:multiLevelType w:val="hybridMultilevel"/>
    <w:tmpl w:val="F4C0F9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F347547"/>
    <w:multiLevelType w:val="multilevel"/>
    <w:tmpl w:val="DED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5C7632"/>
    <w:multiLevelType w:val="hybridMultilevel"/>
    <w:tmpl w:val="531822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12"/>
  </w:num>
  <w:num w:numId="4">
    <w:abstractNumId w:val="24"/>
  </w:num>
  <w:num w:numId="5">
    <w:abstractNumId w:val="2"/>
  </w:num>
  <w:num w:numId="6">
    <w:abstractNumId w:val="13"/>
  </w:num>
  <w:num w:numId="7">
    <w:abstractNumId w:val="3"/>
  </w:num>
  <w:num w:numId="8">
    <w:abstractNumId w:val="23"/>
  </w:num>
  <w:num w:numId="9">
    <w:abstractNumId w:val="7"/>
  </w:num>
  <w:num w:numId="10">
    <w:abstractNumId w:val="0"/>
  </w:num>
  <w:num w:numId="11">
    <w:abstractNumId w:val="10"/>
  </w:num>
  <w:num w:numId="12">
    <w:abstractNumId w:val="15"/>
  </w:num>
  <w:num w:numId="13">
    <w:abstractNumId w:val="18"/>
  </w:num>
  <w:num w:numId="14">
    <w:abstractNumId w:val="19"/>
  </w:num>
  <w:num w:numId="15">
    <w:abstractNumId w:val="1"/>
  </w:num>
  <w:num w:numId="16">
    <w:abstractNumId w:val="4"/>
  </w:num>
  <w:num w:numId="17">
    <w:abstractNumId w:val="9"/>
  </w:num>
  <w:num w:numId="18">
    <w:abstractNumId w:val="21"/>
  </w:num>
  <w:num w:numId="19">
    <w:abstractNumId w:val="6"/>
  </w:num>
  <w:num w:numId="20">
    <w:abstractNumId w:val="27"/>
  </w:num>
  <w:num w:numId="21">
    <w:abstractNumId w:val="25"/>
  </w:num>
  <w:num w:numId="22">
    <w:abstractNumId w:val="22"/>
  </w:num>
  <w:num w:numId="23">
    <w:abstractNumId w:val="16"/>
  </w:num>
  <w:num w:numId="24">
    <w:abstractNumId w:val="11"/>
  </w:num>
  <w:num w:numId="25">
    <w:abstractNumId w:val="8"/>
  </w:num>
  <w:num w:numId="26">
    <w:abstractNumId w:val="17"/>
  </w:num>
  <w:num w:numId="27">
    <w:abstractNumId w:val="20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9F"/>
    <w:rsid w:val="00002E96"/>
    <w:rsid w:val="00004D6A"/>
    <w:rsid w:val="0000504F"/>
    <w:rsid w:val="00017C72"/>
    <w:rsid w:val="00023342"/>
    <w:rsid w:val="000235A1"/>
    <w:rsid w:val="000300D7"/>
    <w:rsid w:val="00030E40"/>
    <w:rsid w:val="0003546B"/>
    <w:rsid w:val="000364F9"/>
    <w:rsid w:val="00043C76"/>
    <w:rsid w:val="0004534E"/>
    <w:rsid w:val="00045CB8"/>
    <w:rsid w:val="00045D89"/>
    <w:rsid w:val="0004604A"/>
    <w:rsid w:val="00053D70"/>
    <w:rsid w:val="00057623"/>
    <w:rsid w:val="00062A1D"/>
    <w:rsid w:val="00062F0D"/>
    <w:rsid w:val="00063805"/>
    <w:rsid w:val="00071DFA"/>
    <w:rsid w:val="00076F06"/>
    <w:rsid w:val="00080E54"/>
    <w:rsid w:val="00087E2C"/>
    <w:rsid w:val="00092ADE"/>
    <w:rsid w:val="0009794B"/>
    <w:rsid w:val="000A0313"/>
    <w:rsid w:val="000A21A7"/>
    <w:rsid w:val="000A2686"/>
    <w:rsid w:val="000A3CFF"/>
    <w:rsid w:val="000A3F3A"/>
    <w:rsid w:val="000A5500"/>
    <w:rsid w:val="000A62A3"/>
    <w:rsid w:val="000A642A"/>
    <w:rsid w:val="000B2B3D"/>
    <w:rsid w:val="000B4790"/>
    <w:rsid w:val="000B4E22"/>
    <w:rsid w:val="000C4AE6"/>
    <w:rsid w:val="000C4E12"/>
    <w:rsid w:val="000C5459"/>
    <w:rsid w:val="000C696C"/>
    <w:rsid w:val="000D229B"/>
    <w:rsid w:val="000D549B"/>
    <w:rsid w:val="000E4863"/>
    <w:rsid w:val="000E693D"/>
    <w:rsid w:val="000F6438"/>
    <w:rsid w:val="000F6BF1"/>
    <w:rsid w:val="00115E63"/>
    <w:rsid w:val="00120A60"/>
    <w:rsid w:val="00126C4F"/>
    <w:rsid w:val="0012797F"/>
    <w:rsid w:val="00127EE0"/>
    <w:rsid w:val="00132287"/>
    <w:rsid w:val="00134F23"/>
    <w:rsid w:val="001405E4"/>
    <w:rsid w:val="00152B62"/>
    <w:rsid w:val="0015459C"/>
    <w:rsid w:val="00156BBB"/>
    <w:rsid w:val="00157ED7"/>
    <w:rsid w:val="00167FCF"/>
    <w:rsid w:val="001727BF"/>
    <w:rsid w:val="00172EFC"/>
    <w:rsid w:val="001732A4"/>
    <w:rsid w:val="001752A0"/>
    <w:rsid w:val="001828FD"/>
    <w:rsid w:val="00183F3F"/>
    <w:rsid w:val="00183FCE"/>
    <w:rsid w:val="00186A36"/>
    <w:rsid w:val="00186F00"/>
    <w:rsid w:val="00187764"/>
    <w:rsid w:val="00194E54"/>
    <w:rsid w:val="001A0AE9"/>
    <w:rsid w:val="001A29E3"/>
    <w:rsid w:val="001A6FB0"/>
    <w:rsid w:val="001C5F81"/>
    <w:rsid w:val="001C6F23"/>
    <w:rsid w:val="001D508E"/>
    <w:rsid w:val="001E0B69"/>
    <w:rsid w:val="001E3055"/>
    <w:rsid w:val="001E6567"/>
    <w:rsid w:val="001F1041"/>
    <w:rsid w:val="001F2EB7"/>
    <w:rsid w:val="001F3D8B"/>
    <w:rsid w:val="001F3E2F"/>
    <w:rsid w:val="001F3EC3"/>
    <w:rsid w:val="001F57F2"/>
    <w:rsid w:val="0020059C"/>
    <w:rsid w:val="00204574"/>
    <w:rsid w:val="0021464A"/>
    <w:rsid w:val="00214F0A"/>
    <w:rsid w:val="0022050A"/>
    <w:rsid w:val="00242E8E"/>
    <w:rsid w:val="00246E3B"/>
    <w:rsid w:val="0025473B"/>
    <w:rsid w:val="002549E0"/>
    <w:rsid w:val="00255DBB"/>
    <w:rsid w:val="00260D32"/>
    <w:rsid w:val="00261F26"/>
    <w:rsid w:val="00262442"/>
    <w:rsid w:val="0026383B"/>
    <w:rsid w:val="00274A2A"/>
    <w:rsid w:val="00275648"/>
    <w:rsid w:val="00275754"/>
    <w:rsid w:val="002775C1"/>
    <w:rsid w:val="00280A4B"/>
    <w:rsid w:val="00282A8B"/>
    <w:rsid w:val="002874E8"/>
    <w:rsid w:val="0028776C"/>
    <w:rsid w:val="0029047D"/>
    <w:rsid w:val="00294D58"/>
    <w:rsid w:val="002A00B8"/>
    <w:rsid w:val="002A2685"/>
    <w:rsid w:val="002A57F1"/>
    <w:rsid w:val="002A5895"/>
    <w:rsid w:val="002B07BB"/>
    <w:rsid w:val="002B6868"/>
    <w:rsid w:val="002B7B7E"/>
    <w:rsid w:val="002D166F"/>
    <w:rsid w:val="002E1088"/>
    <w:rsid w:val="002E533C"/>
    <w:rsid w:val="002E6313"/>
    <w:rsid w:val="002F155B"/>
    <w:rsid w:val="00306B8D"/>
    <w:rsid w:val="00310D69"/>
    <w:rsid w:val="0031356B"/>
    <w:rsid w:val="00315CFB"/>
    <w:rsid w:val="003335D6"/>
    <w:rsid w:val="0034211A"/>
    <w:rsid w:val="00346DAC"/>
    <w:rsid w:val="0034766A"/>
    <w:rsid w:val="00354AA1"/>
    <w:rsid w:val="00355299"/>
    <w:rsid w:val="003565A6"/>
    <w:rsid w:val="003640FE"/>
    <w:rsid w:val="00366BAE"/>
    <w:rsid w:val="00367D33"/>
    <w:rsid w:val="00375158"/>
    <w:rsid w:val="003768CC"/>
    <w:rsid w:val="00376AC3"/>
    <w:rsid w:val="003922BB"/>
    <w:rsid w:val="00393947"/>
    <w:rsid w:val="003A1CEE"/>
    <w:rsid w:val="003A5068"/>
    <w:rsid w:val="003A6114"/>
    <w:rsid w:val="003A614F"/>
    <w:rsid w:val="003A773F"/>
    <w:rsid w:val="003B09AF"/>
    <w:rsid w:val="003B0E1B"/>
    <w:rsid w:val="003C1F13"/>
    <w:rsid w:val="003C374B"/>
    <w:rsid w:val="003C6890"/>
    <w:rsid w:val="003D7740"/>
    <w:rsid w:val="003E4DA2"/>
    <w:rsid w:val="003E7229"/>
    <w:rsid w:val="003F2B39"/>
    <w:rsid w:val="003F2F81"/>
    <w:rsid w:val="003F77C7"/>
    <w:rsid w:val="00412F17"/>
    <w:rsid w:val="004137D2"/>
    <w:rsid w:val="0042793A"/>
    <w:rsid w:val="00432ADD"/>
    <w:rsid w:val="00446444"/>
    <w:rsid w:val="004512C7"/>
    <w:rsid w:val="0046292C"/>
    <w:rsid w:val="00487942"/>
    <w:rsid w:val="00495C88"/>
    <w:rsid w:val="004A3165"/>
    <w:rsid w:val="004C30B8"/>
    <w:rsid w:val="004D0735"/>
    <w:rsid w:val="004D1764"/>
    <w:rsid w:val="004D6755"/>
    <w:rsid w:val="004D777F"/>
    <w:rsid w:val="004E05E6"/>
    <w:rsid w:val="004E408A"/>
    <w:rsid w:val="004F404A"/>
    <w:rsid w:val="00501AAF"/>
    <w:rsid w:val="00506FD3"/>
    <w:rsid w:val="00514CE6"/>
    <w:rsid w:val="00517005"/>
    <w:rsid w:val="005363FE"/>
    <w:rsid w:val="00540FEA"/>
    <w:rsid w:val="005469B0"/>
    <w:rsid w:val="00547163"/>
    <w:rsid w:val="00550631"/>
    <w:rsid w:val="00552235"/>
    <w:rsid w:val="00567576"/>
    <w:rsid w:val="00570498"/>
    <w:rsid w:val="005747B8"/>
    <w:rsid w:val="005826E2"/>
    <w:rsid w:val="00582AEA"/>
    <w:rsid w:val="00585EBC"/>
    <w:rsid w:val="00597341"/>
    <w:rsid w:val="005A1FC6"/>
    <w:rsid w:val="005A7821"/>
    <w:rsid w:val="005B1C5F"/>
    <w:rsid w:val="005B6DA0"/>
    <w:rsid w:val="005B7AEB"/>
    <w:rsid w:val="005C1A82"/>
    <w:rsid w:val="005C42DB"/>
    <w:rsid w:val="005C6202"/>
    <w:rsid w:val="005D1F20"/>
    <w:rsid w:val="005E61E3"/>
    <w:rsid w:val="005F03D2"/>
    <w:rsid w:val="005F1367"/>
    <w:rsid w:val="005F4EC6"/>
    <w:rsid w:val="00602DD0"/>
    <w:rsid w:val="006068D8"/>
    <w:rsid w:val="006164C0"/>
    <w:rsid w:val="00621DEC"/>
    <w:rsid w:val="0062599F"/>
    <w:rsid w:val="00626432"/>
    <w:rsid w:val="00626682"/>
    <w:rsid w:val="00635601"/>
    <w:rsid w:val="006363AC"/>
    <w:rsid w:val="00640873"/>
    <w:rsid w:val="00642C49"/>
    <w:rsid w:val="0065651E"/>
    <w:rsid w:val="00657DB9"/>
    <w:rsid w:val="00670744"/>
    <w:rsid w:val="00672395"/>
    <w:rsid w:val="00677541"/>
    <w:rsid w:val="0068297B"/>
    <w:rsid w:val="0068625E"/>
    <w:rsid w:val="00687C3A"/>
    <w:rsid w:val="0069262F"/>
    <w:rsid w:val="006A4B66"/>
    <w:rsid w:val="006A66CB"/>
    <w:rsid w:val="006A77E2"/>
    <w:rsid w:val="006C22BC"/>
    <w:rsid w:val="006C28FA"/>
    <w:rsid w:val="006C503C"/>
    <w:rsid w:val="006C6920"/>
    <w:rsid w:val="006D2467"/>
    <w:rsid w:val="006D46FC"/>
    <w:rsid w:val="006E29B0"/>
    <w:rsid w:val="006F064B"/>
    <w:rsid w:val="006F37E8"/>
    <w:rsid w:val="006F393C"/>
    <w:rsid w:val="007006C8"/>
    <w:rsid w:val="0070114C"/>
    <w:rsid w:val="00712132"/>
    <w:rsid w:val="00712C22"/>
    <w:rsid w:val="007133A1"/>
    <w:rsid w:val="007140EB"/>
    <w:rsid w:val="00714CB3"/>
    <w:rsid w:val="007166F1"/>
    <w:rsid w:val="0071780C"/>
    <w:rsid w:val="0071789E"/>
    <w:rsid w:val="00727819"/>
    <w:rsid w:val="00734E40"/>
    <w:rsid w:val="00746038"/>
    <w:rsid w:val="00750027"/>
    <w:rsid w:val="0075216D"/>
    <w:rsid w:val="00767465"/>
    <w:rsid w:val="007720BF"/>
    <w:rsid w:val="00787F20"/>
    <w:rsid w:val="00791969"/>
    <w:rsid w:val="007934DE"/>
    <w:rsid w:val="0079480F"/>
    <w:rsid w:val="0079723D"/>
    <w:rsid w:val="007A18E9"/>
    <w:rsid w:val="007A283C"/>
    <w:rsid w:val="007A2D25"/>
    <w:rsid w:val="007A3408"/>
    <w:rsid w:val="007B047B"/>
    <w:rsid w:val="007B09BF"/>
    <w:rsid w:val="007B09FA"/>
    <w:rsid w:val="007B0E41"/>
    <w:rsid w:val="007B0E60"/>
    <w:rsid w:val="007C51BC"/>
    <w:rsid w:val="007D0A9A"/>
    <w:rsid w:val="007D77CF"/>
    <w:rsid w:val="007F65D2"/>
    <w:rsid w:val="008139B9"/>
    <w:rsid w:val="00815A0D"/>
    <w:rsid w:val="0082344B"/>
    <w:rsid w:val="00826FE0"/>
    <w:rsid w:val="00827CC3"/>
    <w:rsid w:val="00835B72"/>
    <w:rsid w:val="0084282D"/>
    <w:rsid w:val="0084341A"/>
    <w:rsid w:val="00844A18"/>
    <w:rsid w:val="00850EB3"/>
    <w:rsid w:val="00853C6F"/>
    <w:rsid w:val="00861274"/>
    <w:rsid w:val="008618BD"/>
    <w:rsid w:val="00894178"/>
    <w:rsid w:val="008A11CA"/>
    <w:rsid w:val="008B3C13"/>
    <w:rsid w:val="008B5052"/>
    <w:rsid w:val="008B7D3B"/>
    <w:rsid w:val="008C5C17"/>
    <w:rsid w:val="008C7771"/>
    <w:rsid w:val="008E2873"/>
    <w:rsid w:val="008E6B07"/>
    <w:rsid w:val="008F088D"/>
    <w:rsid w:val="008F1316"/>
    <w:rsid w:val="008F2ADD"/>
    <w:rsid w:val="008F7E4E"/>
    <w:rsid w:val="00910905"/>
    <w:rsid w:val="00924636"/>
    <w:rsid w:val="00931C23"/>
    <w:rsid w:val="00933EED"/>
    <w:rsid w:val="00941441"/>
    <w:rsid w:val="009421DC"/>
    <w:rsid w:val="00943BAD"/>
    <w:rsid w:val="00946CF5"/>
    <w:rsid w:val="0094737D"/>
    <w:rsid w:val="00947FE8"/>
    <w:rsid w:val="0095159B"/>
    <w:rsid w:val="0095277E"/>
    <w:rsid w:val="009579AB"/>
    <w:rsid w:val="00960063"/>
    <w:rsid w:val="00964B05"/>
    <w:rsid w:val="00967BFD"/>
    <w:rsid w:val="00974D29"/>
    <w:rsid w:val="0098084E"/>
    <w:rsid w:val="009902C7"/>
    <w:rsid w:val="00990E41"/>
    <w:rsid w:val="009B2CD1"/>
    <w:rsid w:val="009C0D0B"/>
    <w:rsid w:val="009D4F57"/>
    <w:rsid w:val="009E5159"/>
    <w:rsid w:val="009F5707"/>
    <w:rsid w:val="00A066CF"/>
    <w:rsid w:val="00A1198B"/>
    <w:rsid w:val="00A157C8"/>
    <w:rsid w:val="00A5354D"/>
    <w:rsid w:val="00A537C1"/>
    <w:rsid w:val="00A56209"/>
    <w:rsid w:val="00A61D0E"/>
    <w:rsid w:val="00A62C05"/>
    <w:rsid w:val="00A633CC"/>
    <w:rsid w:val="00A64A9F"/>
    <w:rsid w:val="00A77551"/>
    <w:rsid w:val="00A862EF"/>
    <w:rsid w:val="00A86773"/>
    <w:rsid w:val="00A94B3E"/>
    <w:rsid w:val="00A96182"/>
    <w:rsid w:val="00A96DAE"/>
    <w:rsid w:val="00AA04A9"/>
    <w:rsid w:val="00AA04AB"/>
    <w:rsid w:val="00AA0FB5"/>
    <w:rsid w:val="00AA34AA"/>
    <w:rsid w:val="00AA6F95"/>
    <w:rsid w:val="00AB1756"/>
    <w:rsid w:val="00AB1AAB"/>
    <w:rsid w:val="00AC2D93"/>
    <w:rsid w:val="00AE6612"/>
    <w:rsid w:val="00AE7ADC"/>
    <w:rsid w:val="00B00C6F"/>
    <w:rsid w:val="00B06DA4"/>
    <w:rsid w:val="00B1121E"/>
    <w:rsid w:val="00B15D02"/>
    <w:rsid w:val="00B25492"/>
    <w:rsid w:val="00B34EA7"/>
    <w:rsid w:val="00B436C8"/>
    <w:rsid w:val="00B44FC5"/>
    <w:rsid w:val="00B47D6F"/>
    <w:rsid w:val="00B62AFE"/>
    <w:rsid w:val="00B62F0B"/>
    <w:rsid w:val="00B63336"/>
    <w:rsid w:val="00B7587D"/>
    <w:rsid w:val="00B82A38"/>
    <w:rsid w:val="00B83808"/>
    <w:rsid w:val="00B83BCA"/>
    <w:rsid w:val="00B9044B"/>
    <w:rsid w:val="00B90739"/>
    <w:rsid w:val="00B929E5"/>
    <w:rsid w:val="00B94CA5"/>
    <w:rsid w:val="00B971D2"/>
    <w:rsid w:val="00BA0412"/>
    <w:rsid w:val="00BA4CD6"/>
    <w:rsid w:val="00BA5AF4"/>
    <w:rsid w:val="00BA7673"/>
    <w:rsid w:val="00BB197A"/>
    <w:rsid w:val="00BC1378"/>
    <w:rsid w:val="00BC3444"/>
    <w:rsid w:val="00BC4CD5"/>
    <w:rsid w:val="00BC740A"/>
    <w:rsid w:val="00BE6EBC"/>
    <w:rsid w:val="00BF25D8"/>
    <w:rsid w:val="00C014D3"/>
    <w:rsid w:val="00C02720"/>
    <w:rsid w:val="00C077D1"/>
    <w:rsid w:val="00C13975"/>
    <w:rsid w:val="00C237E9"/>
    <w:rsid w:val="00C32355"/>
    <w:rsid w:val="00C33140"/>
    <w:rsid w:val="00C34BEE"/>
    <w:rsid w:val="00C44210"/>
    <w:rsid w:val="00C45A53"/>
    <w:rsid w:val="00C46658"/>
    <w:rsid w:val="00C5046F"/>
    <w:rsid w:val="00C577E7"/>
    <w:rsid w:val="00C64634"/>
    <w:rsid w:val="00C64A32"/>
    <w:rsid w:val="00C64DB9"/>
    <w:rsid w:val="00C72DC6"/>
    <w:rsid w:val="00C76364"/>
    <w:rsid w:val="00C837FB"/>
    <w:rsid w:val="00CA0D94"/>
    <w:rsid w:val="00CA7B1E"/>
    <w:rsid w:val="00CB4D7D"/>
    <w:rsid w:val="00CC12BD"/>
    <w:rsid w:val="00CC7EEE"/>
    <w:rsid w:val="00CD641C"/>
    <w:rsid w:val="00CE5798"/>
    <w:rsid w:val="00CE7876"/>
    <w:rsid w:val="00CF2169"/>
    <w:rsid w:val="00CF60B8"/>
    <w:rsid w:val="00CF6D8B"/>
    <w:rsid w:val="00D04046"/>
    <w:rsid w:val="00D1570F"/>
    <w:rsid w:val="00D303D9"/>
    <w:rsid w:val="00D30700"/>
    <w:rsid w:val="00D337A1"/>
    <w:rsid w:val="00D4610B"/>
    <w:rsid w:val="00D54509"/>
    <w:rsid w:val="00D557F3"/>
    <w:rsid w:val="00D5740D"/>
    <w:rsid w:val="00D63DE7"/>
    <w:rsid w:val="00D65240"/>
    <w:rsid w:val="00D657B9"/>
    <w:rsid w:val="00D7195D"/>
    <w:rsid w:val="00D71C09"/>
    <w:rsid w:val="00D82EEF"/>
    <w:rsid w:val="00D837DD"/>
    <w:rsid w:val="00D86793"/>
    <w:rsid w:val="00D868DD"/>
    <w:rsid w:val="00D87043"/>
    <w:rsid w:val="00D87882"/>
    <w:rsid w:val="00D90398"/>
    <w:rsid w:val="00D91E06"/>
    <w:rsid w:val="00D92D2E"/>
    <w:rsid w:val="00D955AD"/>
    <w:rsid w:val="00D9705A"/>
    <w:rsid w:val="00DA0154"/>
    <w:rsid w:val="00DA7952"/>
    <w:rsid w:val="00DB3BEB"/>
    <w:rsid w:val="00DC5659"/>
    <w:rsid w:val="00DE736D"/>
    <w:rsid w:val="00DF5694"/>
    <w:rsid w:val="00E01D72"/>
    <w:rsid w:val="00E1258D"/>
    <w:rsid w:val="00E128FF"/>
    <w:rsid w:val="00E14EA7"/>
    <w:rsid w:val="00E1611B"/>
    <w:rsid w:val="00E209CD"/>
    <w:rsid w:val="00E21EE3"/>
    <w:rsid w:val="00E24059"/>
    <w:rsid w:val="00E25C93"/>
    <w:rsid w:val="00E35216"/>
    <w:rsid w:val="00E46B41"/>
    <w:rsid w:val="00E5370C"/>
    <w:rsid w:val="00E54389"/>
    <w:rsid w:val="00E570A1"/>
    <w:rsid w:val="00E603C0"/>
    <w:rsid w:val="00E6122A"/>
    <w:rsid w:val="00E631CB"/>
    <w:rsid w:val="00E653F8"/>
    <w:rsid w:val="00E70357"/>
    <w:rsid w:val="00E718BA"/>
    <w:rsid w:val="00E71E27"/>
    <w:rsid w:val="00E73CF5"/>
    <w:rsid w:val="00E82256"/>
    <w:rsid w:val="00E85716"/>
    <w:rsid w:val="00E8668B"/>
    <w:rsid w:val="00E92100"/>
    <w:rsid w:val="00E945C1"/>
    <w:rsid w:val="00E96459"/>
    <w:rsid w:val="00EA54A2"/>
    <w:rsid w:val="00EB1E95"/>
    <w:rsid w:val="00EB34AD"/>
    <w:rsid w:val="00EC252C"/>
    <w:rsid w:val="00EC55F2"/>
    <w:rsid w:val="00EC700E"/>
    <w:rsid w:val="00ED1C78"/>
    <w:rsid w:val="00ED2317"/>
    <w:rsid w:val="00ED6054"/>
    <w:rsid w:val="00EE3FF9"/>
    <w:rsid w:val="00EF1CC2"/>
    <w:rsid w:val="00EF7D7D"/>
    <w:rsid w:val="00F0396C"/>
    <w:rsid w:val="00F04D6D"/>
    <w:rsid w:val="00F10978"/>
    <w:rsid w:val="00F11374"/>
    <w:rsid w:val="00F13DA4"/>
    <w:rsid w:val="00F202C7"/>
    <w:rsid w:val="00F24B47"/>
    <w:rsid w:val="00F30B9F"/>
    <w:rsid w:val="00F314FC"/>
    <w:rsid w:val="00F337AD"/>
    <w:rsid w:val="00F36B5F"/>
    <w:rsid w:val="00F42647"/>
    <w:rsid w:val="00F5512D"/>
    <w:rsid w:val="00F62CF1"/>
    <w:rsid w:val="00F63B6E"/>
    <w:rsid w:val="00F709F3"/>
    <w:rsid w:val="00F774DB"/>
    <w:rsid w:val="00F852FE"/>
    <w:rsid w:val="00F91CC0"/>
    <w:rsid w:val="00FA5B5E"/>
    <w:rsid w:val="00FA6173"/>
    <w:rsid w:val="00FC0B8A"/>
    <w:rsid w:val="00FC2425"/>
    <w:rsid w:val="00FD45F8"/>
    <w:rsid w:val="00FD64DE"/>
    <w:rsid w:val="00FE42A4"/>
    <w:rsid w:val="00FE688B"/>
    <w:rsid w:val="00FF2A1F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828FD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828F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A61E4-32EC-426D-A6E8-66FC9CB0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2</cp:revision>
  <cp:lastPrinted>2019-02-19T11:17:00Z</cp:lastPrinted>
  <dcterms:created xsi:type="dcterms:W3CDTF">2019-03-19T09:03:00Z</dcterms:created>
  <dcterms:modified xsi:type="dcterms:W3CDTF">2019-03-19T09:03:00Z</dcterms:modified>
</cp:coreProperties>
</file>