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E0013" w14:textId="77777777" w:rsidR="006409A8" w:rsidRDefault="006409A8"/>
    <w:p w14:paraId="46A5A2DB" w14:textId="77777777" w:rsidR="006409A8" w:rsidRDefault="006409A8"/>
    <w:tbl>
      <w:tblPr>
        <w:tblW w:w="10093" w:type="dxa"/>
        <w:tblLayout w:type="fixed"/>
        <w:tblLook w:val="0000" w:firstRow="0" w:lastRow="0" w:firstColumn="0" w:lastColumn="0" w:noHBand="0" w:noVBand="0"/>
      </w:tblPr>
      <w:tblGrid>
        <w:gridCol w:w="5074"/>
        <w:gridCol w:w="2642"/>
        <w:gridCol w:w="2377"/>
      </w:tblGrid>
      <w:tr w:rsidR="00876BA4" w:rsidRPr="005B5043" w14:paraId="4E1A7765" w14:textId="77777777" w:rsidTr="00C45A67">
        <w:trPr>
          <w:trHeight w:val="986"/>
        </w:trPr>
        <w:tc>
          <w:tcPr>
            <w:tcW w:w="5074" w:type="dxa"/>
          </w:tcPr>
          <w:p w14:paraId="289400B0" w14:textId="77777777" w:rsidR="006409A8" w:rsidRDefault="006409A8" w:rsidP="00C45A67">
            <w:pPr>
              <w:tabs>
                <w:tab w:val="left" w:pos="913"/>
              </w:tabs>
              <w:rPr>
                <w:rFonts w:ascii="Arial" w:eastAsia="Arial Unicode MS" w:hAnsi="Arial" w:cs="Arial"/>
                <w:noProof/>
                <w:highlight w:val="red"/>
                <w:lang w:eastAsia="en-GB"/>
              </w:rPr>
            </w:pPr>
          </w:p>
          <w:p w14:paraId="6FFDAB01" w14:textId="48E18377" w:rsidR="00876BA4" w:rsidRPr="005B5043" w:rsidRDefault="00876BA4" w:rsidP="00C45A67">
            <w:pPr>
              <w:tabs>
                <w:tab w:val="left" w:pos="913"/>
              </w:tabs>
              <w:rPr>
                <w:rFonts w:ascii="Arial" w:eastAsia="Times New Roman" w:hAnsi="Arial" w:cs="Arial"/>
                <w:highlight w:val="red"/>
              </w:rPr>
            </w:pPr>
            <w:r w:rsidRPr="005B5043">
              <w:rPr>
                <w:rFonts w:ascii="Arial" w:eastAsia="Arial Unicode MS" w:hAnsi="Arial" w:cs="Arial"/>
                <w:noProof/>
                <w:highlight w:val="red"/>
                <w:lang w:eastAsia="en-GB"/>
              </w:rPr>
              <w:drawing>
                <wp:inline distT="0" distB="0" distL="0" distR="0" wp14:anchorId="33D54824" wp14:editId="183D5A55">
                  <wp:extent cx="1394460" cy="824772"/>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9843" cy="827956"/>
                          </a:xfrm>
                          <a:prstGeom prst="rect">
                            <a:avLst/>
                          </a:prstGeom>
                          <a:noFill/>
                          <a:ln>
                            <a:noFill/>
                          </a:ln>
                        </pic:spPr>
                      </pic:pic>
                    </a:graphicData>
                  </a:graphic>
                </wp:inline>
              </w:drawing>
            </w:r>
          </w:p>
        </w:tc>
        <w:tc>
          <w:tcPr>
            <w:tcW w:w="2642" w:type="dxa"/>
          </w:tcPr>
          <w:p w14:paraId="71963F7E" w14:textId="437FAFBA" w:rsidR="00876BA4" w:rsidRPr="00463E55" w:rsidRDefault="00876BA4" w:rsidP="00C45A67">
            <w:pPr>
              <w:jc w:val="center"/>
              <w:rPr>
                <w:rFonts w:ascii="Arial" w:hAnsi="Arial" w:cs="Arial"/>
                <w:b/>
                <w:color w:val="FF0000"/>
                <w:highlight w:val="red"/>
                <w:u w:val="single"/>
              </w:rPr>
            </w:pPr>
          </w:p>
        </w:tc>
        <w:tc>
          <w:tcPr>
            <w:tcW w:w="2377" w:type="dxa"/>
          </w:tcPr>
          <w:p w14:paraId="2C0EC7F9" w14:textId="77777777" w:rsidR="00876BA4" w:rsidRPr="005B5043" w:rsidRDefault="00876BA4" w:rsidP="00C45A67">
            <w:pPr>
              <w:rPr>
                <w:rFonts w:ascii="Arial" w:hAnsi="Arial" w:cs="Arial"/>
                <w:b/>
                <w:color w:val="FF0000"/>
                <w:highlight w:val="red"/>
              </w:rPr>
            </w:pPr>
          </w:p>
        </w:tc>
      </w:tr>
      <w:tr w:rsidR="00876BA4" w:rsidRPr="005B5043" w14:paraId="32373414" w14:textId="77777777" w:rsidTr="00C45A67">
        <w:trPr>
          <w:trHeight w:hRule="exact" w:val="160"/>
        </w:trPr>
        <w:tc>
          <w:tcPr>
            <w:tcW w:w="5074" w:type="dxa"/>
          </w:tcPr>
          <w:p w14:paraId="686332A8" w14:textId="77777777" w:rsidR="00876BA4" w:rsidRPr="005B5043" w:rsidRDefault="00876BA4" w:rsidP="00C45A67">
            <w:pPr>
              <w:rPr>
                <w:rFonts w:ascii="Arial" w:hAnsi="Arial" w:cs="Arial"/>
                <w:highlight w:val="red"/>
              </w:rPr>
            </w:pPr>
          </w:p>
        </w:tc>
        <w:tc>
          <w:tcPr>
            <w:tcW w:w="2642" w:type="dxa"/>
          </w:tcPr>
          <w:p w14:paraId="409B567C" w14:textId="77777777" w:rsidR="00876BA4" w:rsidRPr="005B5043" w:rsidRDefault="00876BA4" w:rsidP="00C45A67">
            <w:pPr>
              <w:rPr>
                <w:rFonts w:ascii="Arial" w:hAnsi="Arial" w:cs="Arial"/>
                <w:b/>
                <w:highlight w:val="red"/>
              </w:rPr>
            </w:pPr>
          </w:p>
        </w:tc>
        <w:tc>
          <w:tcPr>
            <w:tcW w:w="2377" w:type="dxa"/>
          </w:tcPr>
          <w:p w14:paraId="2251ABC4" w14:textId="77777777" w:rsidR="00876BA4" w:rsidRPr="005B5043" w:rsidRDefault="00876BA4" w:rsidP="00C45A67">
            <w:pPr>
              <w:rPr>
                <w:rFonts w:ascii="Arial" w:hAnsi="Arial" w:cs="Arial"/>
                <w:b/>
                <w:highlight w:val="red"/>
              </w:rPr>
            </w:pPr>
          </w:p>
        </w:tc>
      </w:tr>
    </w:tbl>
    <w:p w14:paraId="0AD5ADBF" w14:textId="77777777" w:rsidR="00876BA4" w:rsidRPr="005B5043" w:rsidRDefault="00876BA4" w:rsidP="00876BA4">
      <w:pPr>
        <w:rPr>
          <w:rFonts w:ascii="Arial" w:hAnsi="Arial" w:cs="Arial"/>
          <w:color w:val="FFFFFF"/>
          <w:highlight w:val="red"/>
        </w:rPr>
      </w:pPr>
      <w:r w:rsidRPr="005B5043">
        <w:rPr>
          <w:rFonts w:ascii="Arial" w:hAnsi="Arial" w:cs="Arial"/>
          <w:noProof/>
          <w:highlight w:val="red"/>
          <w:lang w:eastAsia="en-GB"/>
        </w:rPr>
        <mc:AlternateContent>
          <mc:Choice Requires="wps">
            <w:drawing>
              <wp:anchor distT="0" distB="0" distL="114300" distR="114300" simplePos="0" relativeHeight="251659264" behindDoc="0" locked="0" layoutInCell="0" allowOverlap="1" wp14:anchorId="04BF2CC6" wp14:editId="35255CC1">
                <wp:simplePos x="0" y="0"/>
                <wp:positionH relativeFrom="column">
                  <wp:posOffset>12065</wp:posOffset>
                </wp:positionH>
                <wp:positionV relativeFrom="paragraph">
                  <wp:posOffset>41275</wp:posOffset>
                </wp:positionV>
                <wp:extent cx="5733415" cy="366395"/>
                <wp:effectExtent l="20320" t="13970" r="1841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C201ED" w14:textId="77777777" w:rsidR="00876BA4" w:rsidRDefault="00876BA4" w:rsidP="00876BA4">
                            <w:pPr>
                              <w:tabs>
                                <w:tab w:val="right" w:pos="8931"/>
                              </w:tabs>
                              <w:rPr>
                                <w:rFonts w:ascii="Arial" w:hAnsi="Arial"/>
                                <w:b/>
                                <w:i/>
                                <w:color w:val="FFFFFF"/>
                                <w:sz w:val="44"/>
                              </w:rPr>
                            </w:pPr>
                            <w:r>
                              <w:rPr>
                                <w:b/>
                                <w:i/>
                                <w:sz w:val="44"/>
                              </w:rPr>
                              <w:tab/>
                            </w:r>
                            <w:r w:rsidRPr="00E67228">
                              <w:rPr>
                                <w:rFonts w:ascii="Arial" w:hAnsi="Arial"/>
                                <w:b/>
                                <w:i/>
                                <w:color w:val="FFFFFF"/>
                                <w:sz w:val="44"/>
                              </w:rPr>
                              <w:t xml:space="preserve">News </w:t>
                            </w:r>
                            <w:r>
                              <w:rPr>
                                <w:rFonts w:ascii="Arial" w:hAnsi="Arial"/>
                                <w:b/>
                                <w:i/>
                                <w:color w:val="FFFFFF"/>
                                <w:sz w:val="44"/>
                              </w:rPr>
                              <w:t>Release</w:t>
                            </w:r>
                          </w:p>
                          <w:p w14:paraId="6AD0C666" w14:textId="77777777" w:rsidR="00876BA4" w:rsidRDefault="00876BA4" w:rsidP="00876BA4">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F2CC6"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14:paraId="61C201ED" w14:textId="77777777" w:rsidR="00876BA4" w:rsidRDefault="00876BA4" w:rsidP="00876BA4">
                      <w:pPr>
                        <w:tabs>
                          <w:tab w:val="right" w:pos="8931"/>
                        </w:tabs>
                        <w:rPr>
                          <w:rFonts w:ascii="Arial" w:hAnsi="Arial"/>
                          <w:b/>
                          <w:i/>
                          <w:color w:val="FFFFFF"/>
                          <w:sz w:val="44"/>
                        </w:rPr>
                      </w:pPr>
                      <w:r>
                        <w:rPr>
                          <w:b/>
                          <w:i/>
                          <w:sz w:val="44"/>
                        </w:rPr>
                        <w:tab/>
                      </w:r>
                      <w:r w:rsidRPr="00E67228">
                        <w:rPr>
                          <w:rFonts w:ascii="Arial" w:hAnsi="Arial"/>
                          <w:b/>
                          <w:i/>
                          <w:color w:val="FFFFFF"/>
                          <w:sz w:val="44"/>
                        </w:rPr>
                        <w:t xml:space="preserve">News </w:t>
                      </w:r>
                      <w:r>
                        <w:rPr>
                          <w:rFonts w:ascii="Arial" w:hAnsi="Arial"/>
                          <w:b/>
                          <w:i/>
                          <w:color w:val="FFFFFF"/>
                          <w:sz w:val="44"/>
                        </w:rPr>
                        <w:t>Release</w:t>
                      </w:r>
                    </w:p>
                    <w:p w14:paraId="6AD0C666" w14:textId="77777777" w:rsidR="00876BA4" w:rsidRDefault="00876BA4" w:rsidP="00876BA4">
                      <w:pPr>
                        <w:rPr>
                          <w:b/>
                          <w:i/>
                          <w:color w:val="FFFFFF"/>
                          <w:sz w:val="44"/>
                        </w:rPr>
                      </w:pPr>
                    </w:p>
                  </w:txbxContent>
                </v:textbox>
              </v:rect>
            </w:pict>
          </mc:Fallback>
        </mc:AlternateContent>
      </w:r>
    </w:p>
    <w:p w14:paraId="427740FE" w14:textId="77777777" w:rsidR="00876BA4" w:rsidRPr="005B5043" w:rsidRDefault="00876BA4" w:rsidP="00876BA4">
      <w:pPr>
        <w:rPr>
          <w:rFonts w:ascii="Arial" w:eastAsia="Times New Roman" w:hAnsi="Arial" w:cs="Arial"/>
          <w:b/>
          <w:highlight w:val="red"/>
        </w:rPr>
      </w:pPr>
    </w:p>
    <w:p w14:paraId="74052A7C" w14:textId="77777777" w:rsidR="00876BA4" w:rsidRPr="005B5043" w:rsidRDefault="00876BA4" w:rsidP="00876BA4">
      <w:pPr>
        <w:suppressAutoHyphens/>
        <w:rPr>
          <w:rFonts w:ascii="Arial" w:eastAsia="Times New Roman" w:hAnsi="Arial" w:cs="Arial"/>
          <w:spacing w:val="-3"/>
          <w:highlight w:val="red"/>
        </w:rPr>
      </w:pPr>
    </w:p>
    <w:tbl>
      <w:tblPr>
        <w:tblW w:w="10802" w:type="dxa"/>
        <w:tblInd w:w="-913" w:type="dxa"/>
        <w:tblLayout w:type="fixed"/>
        <w:tblLook w:val="0000" w:firstRow="0" w:lastRow="0" w:firstColumn="0" w:lastColumn="0" w:noHBand="0" w:noVBand="0"/>
      </w:tblPr>
      <w:tblGrid>
        <w:gridCol w:w="1021"/>
        <w:gridCol w:w="685"/>
        <w:gridCol w:w="5116"/>
        <w:gridCol w:w="1746"/>
        <w:gridCol w:w="1523"/>
        <w:gridCol w:w="711"/>
      </w:tblGrid>
      <w:tr w:rsidR="00876BA4" w:rsidRPr="005B5043" w14:paraId="7B12DC95" w14:textId="77777777" w:rsidTr="00C45A67">
        <w:trPr>
          <w:cantSplit/>
        </w:trPr>
        <w:tc>
          <w:tcPr>
            <w:tcW w:w="1021" w:type="dxa"/>
          </w:tcPr>
          <w:p w14:paraId="053BCB90" w14:textId="77777777" w:rsidR="00876BA4" w:rsidRPr="005B5043" w:rsidRDefault="00876BA4" w:rsidP="00C45A67">
            <w:pPr>
              <w:spacing w:before="60"/>
              <w:rPr>
                <w:rFonts w:ascii="Arial" w:hAnsi="Arial" w:cs="Arial"/>
                <w:highlight w:val="red"/>
              </w:rPr>
            </w:pPr>
          </w:p>
        </w:tc>
        <w:tc>
          <w:tcPr>
            <w:tcW w:w="5801" w:type="dxa"/>
            <w:gridSpan w:val="2"/>
            <w:tcBorders>
              <w:bottom w:val="single" w:sz="12" w:space="0" w:color="auto"/>
            </w:tcBorders>
          </w:tcPr>
          <w:p w14:paraId="61FD182B" w14:textId="77777777" w:rsidR="00876BA4" w:rsidRPr="005B5043" w:rsidRDefault="00876BA4" w:rsidP="00C45A67">
            <w:pPr>
              <w:overflowPunct w:val="0"/>
              <w:autoSpaceDE w:val="0"/>
              <w:autoSpaceDN w:val="0"/>
              <w:adjustRightInd w:val="0"/>
              <w:spacing w:before="60" w:after="120"/>
              <w:textAlignment w:val="baseline"/>
              <w:rPr>
                <w:rFonts w:ascii="Arial" w:eastAsia="Times New Roman" w:hAnsi="Arial" w:cs="Arial"/>
              </w:rPr>
            </w:pPr>
            <w:r w:rsidRPr="005B5043">
              <w:rPr>
                <w:rFonts w:ascii="Arial" w:eastAsia="Times New Roman" w:hAnsi="Arial" w:cs="Arial"/>
              </w:rPr>
              <w:t xml:space="preserve">For the attention of </w:t>
            </w:r>
            <w:bookmarkStart w:id="0" w:name="Text3"/>
            <w:r w:rsidRPr="005B5043">
              <w:rPr>
                <w:rFonts w:ascii="Arial" w:eastAsia="Times New Roman" w:hAnsi="Arial" w:cs="Arial"/>
                <w:b/>
                <w:noProof/>
              </w:rPr>
              <w:t>News Desks</w:t>
            </w:r>
            <w:bookmarkEnd w:id="0"/>
            <w:r w:rsidRPr="005B5043">
              <w:rPr>
                <w:rFonts w:ascii="Arial" w:eastAsia="Times New Roman" w:hAnsi="Arial" w:cs="Arial"/>
                <w:b/>
              </w:rPr>
              <w:t xml:space="preserve"> </w:t>
            </w:r>
          </w:p>
        </w:tc>
        <w:tc>
          <w:tcPr>
            <w:tcW w:w="3269" w:type="dxa"/>
            <w:gridSpan w:val="2"/>
            <w:tcBorders>
              <w:bottom w:val="single" w:sz="12" w:space="0" w:color="auto"/>
            </w:tcBorders>
          </w:tcPr>
          <w:p w14:paraId="4595270D" w14:textId="4181FCAA" w:rsidR="00876BA4" w:rsidRPr="00581F33" w:rsidRDefault="00876BA4" w:rsidP="00E10958">
            <w:pPr>
              <w:overflowPunct w:val="0"/>
              <w:autoSpaceDE w:val="0"/>
              <w:autoSpaceDN w:val="0"/>
              <w:adjustRightInd w:val="0"/>
              <w:spacing w:before="60" w:after="120"/>
              <w:jc w:val="right"/>
              <w:textAlignment w:val="baseline"/>
              <w:rPr>
                <w:rFonts w:ascii="Arial" w:eastAsia="Times New Roman" w:hAnsi="Arial" w:cs="Arial"/>
              </w:rPr>
            </w:pPr>
            <w:r w:rsidRPr="00581F33">
              <w:rPr>
                <w:rFonts w:ascii="Arial" w:eastAsia="Times New Roman" w:hAnsi="Arial" w:cs="Arial"/>
              </w:rPr>
              <w:t xml:space="preserve">No. of pages: </w:t>
            </w:r>
            <w:r w:rsidR="006409A8" w:rsidRPr="00581F33">
              <w:rPr>
                <w:rFonts w:ascii="Arial" w:eastAsia="Times New Roman" w:hAnsi="Arial" w:cs="Arial"/>
              </w:rPr>
              <w:t>3</w:t>
            </w:r>
          </w:p>
        </w:tc>
        <w:tc>
          <w:tcPr>
            <w:tcW w:w="711" w:type="dxa"/>
          </w:tcPr>
          <w:p w14:paraId="0607FA1D" w14:textId="77777777" w:rsidR="00876BA4" w:rsidRPr="00581F33" w:rsidRDefault="00876BA4" w:rsidP="00C45A67">
            <w:pPr>
              <w:spacing w:before="60"/>
              <w:rPr>
                <w:rFonts w:ascii="Arial" w:hAnsi="Arial" w:cs="Arial"/>
              </w:rPr>
            </w:pPr>
          </w:p>
        </w:tc>
      </w:tr>
      <w:tr w:rsidR="00876BA4" w:rsidRPr="00BB7889" w14:paraId="77BBBE17" w14:textId="77777777" w:rsidTr="00C45A67">
        <w:trPr>
          <w:cantSplit/>
        </w:trPr>
        <w:tc>
          <w:tcPr>
            <w:tcW w:w="1021" w:type="dxa"/>
          </w:tcPr>
          <w:p w14:paraId="1DA54D39" w14:textId="77777777" w:rsidR="00876BA4" w:rsidRPr="00BB7889" w:rsidRDefault="00876BA4" w:rsidP="00C45A67">
            <w:pPr>
              <w:spacing w:before="120"/>
              <w:rPr>
                <w:rFonts w:ascii="Arial" w:hAnsi="Arial" w:cs="Arial"/>
                <w:sz w:val="18"/>
                <w:szCs w:val="18"/>
                <w:highlight w:val="red"/>
              </w:rPr>
            </w:pPr>
          </w:p>
        </w:tc>
        <w:tc>
          <w:tcPr>
            <w:tcW w:w="685" w:type="dxa"/>
            <w:tcBorders>
              <w:top w:val="single" w:sz="12" w:space="0" w:color="auto"/>
            </w:tcBorders>
            <w:vAlign w:val="center"/>
          </w:tcPr>
          <w:p w14:paraId="69903861" w14:textId="77777777" w:rsidR="00876BA4" w:rsidRPr="00BB7889" w:rsidRDefault="00876BA4" w:rsidP="00C45A67">
            <w:pPr>
              <w:rPr>
                <w:rFonts w:ascii="Arial" w:hAnsi="Arial" w:cs="Arial"/>
                <w:sz w:val="18"/>
                <w:szCs w:val="18"/>
              </w:rPr>
            </w:pPr>
            <w:r w:rsidRPr="00BB7889">
              <w:rPr>
                <w:rFonts w:ascii="Arial" w:hAnsi="Arial" w:cs="Arial"/>
                <w:sz w:val="18"/>
                <w:szCs w:val="18"/>
              </w:rPr>
              <w:t>Date:</w:t>
            </w:r>
          </w:p>
        </w:tc>
        <w:tc>
          <w:tcPr>
            <w:tcW w:w="5116" w:type="dxa"/>
            <w:tcBorders>
              <w:top w:val="single" w:sz="12" w:space="0" w:color="auto"/>
            </w:tcBorders>
          </w:tcPr>
          <w:p w14:paraId="5CCFD5AD" w14:textId="23F4C3C5" w:rsidR="00876BA4" w:rsidRPr="00581F33" w:rsidRDefault="00E7166C" w:rsidP="00E7166C">
            <w:pPr>
              <w:tabs>
                <w:tab w:val="center" w:pos="4153"/>
                <w:tab w:val="right" w:pos="8306"/>
              </w:tabs>
              <w:overflowPunct w:val="0"/>
              <w:autoSpaceDE w:val="0"/>
              <w:autoSpaceDN w:val="0"/>
              <w:adjustRightInd w:val="0"/>
              <w:spacing w:before="120" w:after="120"/>
              <w:ind w:right="-57"/>
              <w:textAlignment w:val="baseline"/>
              <w:rPr>
                <w:rFonts w:ascii="Arial" w:eastAsia="Times New Roman" w:hAnsi="Arial" w:cs="Arial"/>
                <w:b/>
                <w:bCs/>
                <w:sz w:val="18"/>
                <w:szCs w:val="18"/>
              </w:rPr>
            </w:pPr>
            <w:r w:rsidRPr="002F67F6">
              <w:rPr>
                <w:rFonts w:ascii="Arial" w:eastAsia="Times New Roman" w:hAnsi="Arial" w:cs="Arial"/>
                <w:b/>
                <w:bCs/>
                <w:color w:val="000000"/>
                <w:sz w:val="18"/>
                <w:szCs w:val="18"/>
              </w:rPr>
              <w:t>1</w:t>
            </w:r>
            <w:r w:rsidR="002F67F6" w:rsidRPr="002F67F6">
              <w:rPr>
                <w:rFonts w:ascii="Arial" w:eastAsia="Times New Roman" w:hAnsi="Arial" w:cs="Arial"/>
                <w:b/>
                <w:bCs/>
                <w:color w:val="000000"/>
                <w:sz w:val="18"/>
                <w:szCs w:val="18"/>
              </w:rPr>
              <w:t>2</w:t>
            </w:r>
            <w:r w:rsidRPr="002F67F6">
              <w:rPr>
                <w:rFonts w:ascii="Arial" w:eastAsia="Times New Roman" w:hAnsi="Arial" w:cs="Arial"/>
                <w:b/>
                <w:bCs/>
                <w:color w:val="000000"/>
                <w:sz w:val="18"/>
                <w:szCs w:val="18"/>
              </w:rPr>
              <w:t xml:space="preserve"> </w:t>
            </w:r>
            <w:r w:rsidR="00E10958" w:rsidRPr="002F67F6">
              <w:rPr>
                <w:rFonts w:ascii="Arial" w:eastAsia="Times New Roman" w:hAnsi="Arial" w:cs="Arial"/>
                <w:b/>
                <w:bCs/>
                <w:color w:val="000000"/>
                <w:sz w:val="18"/>
                <w:szCs w:val="18"/>
              </w:rPr>
              <w:t>December</w:t>
            </w:r>
            <w:r w:rsidR="00876BA4" w:rsidRPr="002F67F6">
              <w:rPr>
                <w:rFonts w:ascii="Arial" w:eastAsia="Times New Roman" w:hAnsi="Arial" w:cs="Arial"/>
                <w:b/>
                <w:bCs/>
                <w:color w:val="000000"/>
                <w:sz w:val="18"/>
                <w:szCs w:val="18"/>
              </w:rPr>
              <w:t xml:space="preserve"> 2018</w:t>
            </w:r>
          </w:p>
        </w:tc>
        <w:tc>
          <w:tcPr>
            <w:tcW w:w="1746" w:type="dxa"/>
            <w:tcBorders>
              <w:top w:val="single" w:sz="12" w:space="0" w:color="auto"/>
            </w:tcBorders>
            <w:vAlign w:val="center"/>
          </w:tcPr>
          <w:p w14:paraId="2C453207" w14:textId="77777777" w:rsidR="00876BA4" w:rsidRPr="00BB7889" w:rsidRDefault="00876BA4" w:rsidP="00C45A67">
            <w:pPr>
              <w:jc w:val="right"/>
              <w:rPr>
                <w:rFonts w:ascii="Arial" w:hAnsi="Arial" w:cs="Arial"/>
                <w:sz w:val="18"/>
                <w:szCs w:val="18"/>
              </w:rPr>
            </w:pPr>
            <w:r w:rsidRPr="00BB7889">
              <w:rPr>
                <w:rFonts w:ascii="Arial" w:hAnsi="Arial" w:cs="Arial"/>
                <w:sz w:val="18"/>
                <w:szCs w:val="18"/>
              </w:rPr>
              <w:t>Ref:</w:t>
            </w:r>
          </w:p>
        </w:tc>
        <w:tc>
          <w:tcPr>
            <w:tcW w:w="1523" w:type="dxa"/>
            <w:tcBorders>
              <w:top w:val="single" w:sz="12" w:space="0" w:color="auto"/>
            </w:tcBorders>
          </w:tcPr>
          <w:p w14:paraId="759D0AC2" w14:textId="2DAB3D61" w:rsidR="00876BA4" w:rsidRPr="00BB7889" w:rsidRDefault="00E10958" w:rsidP="002F67F6">
            <w:pPr>
              <w:tabs>
                <w:tab w:val="center" w:pos="4153"/>
                <w:tab w:val="right" w:pos="8306"/>
              </w:tabs>
              <w:overflowPunct w:val="0"/>
              <w:autoSpaceDE w:val="0"/>
              <w:autoSpaceDN w:val="0"/>
              <w:adjustRightInd w:val="0"/>
              <w:spacing w:before="120" w:after="120"/>
              <w:ind w:right="-57"/>
              <w:jc w:val="right"/>
              <w:textAlignment w:val="baseline"/>
              <w:rPr>
                <w:rFonts w:ascii="Arial" w:eastAsia="Times New Roman" w:hAnsi="Arial" w:cs="Arial"/>
                <w:b/>
                <w:bCs/>
                <w:sz w:val="18"/>
                <w:szCs w:val="18"/>
              </w:rPr>
            </w:pPr>
            <w:r>
              <w:rPr>
                <w:rFonts w:ascii="Arial" w:eastAsia="Times New Roman" w:hAnsi="Arial" w:cs="Arial"/>
                <w:b/>
                <w:bCs/>
                <w:noProof/>
                <w:sz w:val="18"/>
                <w:szCs w:val="18"/>
              </w:rPr>
              <w:t>E</w:t>
            </w:r>
            <w:r w:rsidR="00876BA4" w:rsidRPr="00BB7889">
              <w:rPr>
                <w:rFonts w:ascii="Arial" w:eastAsia="Times New Roman" w:hAnsi="Arial" w:cs="Arial"/>
                <w:b/>
                <w:bCs/>
                <w:noProof/>
                <w:sz w:val="18"/>
                <w:szCs w:val="18"/>
              </w:rPr>
              <w:t xml:space="preserve"> </w:t>
            </w:r>
            <w:r w:rsidR="002F67F6">
              <w:rPr>
                <w:rFonts w:ascii="Arial" w:eastAsia="Times New Roman" w:hAnsi="Arial" w:cs="Arial"/>
                <w:b/>
                <w:bCs/>
                <w:noProof/>
                <w:sz w:val="18"/>
                <w:szCs w:val="18"/>
              </w:rPr>
              <w:t>03</w:t>
            </w:r>
            <w:r w:rsidR="00876BA4" w:rsidRPr="00BB7889">
              <w:rPr>
                <w:rFonts w:ascii="Arial" w:eastAsia="Times New Roman" w:hAnsi="Arial" w:cs="Arial"/>
                <w:b/>
                <w:bCs/>
                <w:noProof/>
                <w:sz w:val="18"/>
                <w:szCs w:val="18"/>
              </w:rPr>
              <w:t xml:space="preserve"> 18</w:t>
            </w:r>
          </w:p>
        </w:tc>
        <w:tc>
          <w:tcPr>
            <w:tcW w:w="711" w:type="dxa"/>
          </w:tcPr>
          <w:p w14:paraId="24B2BAFA" w14:textId="77777777" w:rsidR="00876BA4" w:rsidRPr="00BB7889" w:rsidRDefault="00876BA4" w:rsidP="00C45A67">
            <w:pPr>
              <w:overflowPunct w:val="0"/>
              <w:autoSpaceDE w:val="0"/>
              <w:autoSpaceDN w:val="0"/>
              <w:adjustRightInd w:val="0"/>
              <w:spacing w:before="120" w:after="120"/>
              <w:textAlignment w:val="baseline"/>
              <w:rPr>
                <w:rFonts w:ascii="Arial" w:eastAsia="Times New Roman" w:hAnsi="Arial" w:cs="Arial"/>
                <w:color w:val="FF0000"/>
                <w:sz w:val="18"/>
                <w:szCs w:val="18"/>
                <w:highlight w:val="red"/>
              </w:rPr>
            </w:pPr>
          </w:p>
        </w:tc>
      </w:tr>
    </w:tbl>
    <w:p w14:paraId="78787E2D" w14:textId="77777777" w:rsidR="00876BA4" w:rsidRPr="005B5043" w:rsidRDefault="00876BA4" w:rsidP="00876BA4">
      <w:pPr>
        <w:spacing w:line="360" w:lineRule="auto"/>
        <w:rPr>
          <w:rFonts w:ascii="Arial" w:eastAsia="Times New Roman" w:hAnsi="Arial" w:cs="Arial"/>
          <w:b/>
          <w:bCs/>
        </w:rPr>
      </w:pPr>
    </w:p>
    <w:p w14:paraId="370DE34D" w14:textId="02AB467C" w:rsidR="002B124D" w:rsidRDefault="007B67B7" w:rsidP="00012366">
      <w:pPr>
        <w:jc w:val="center"/>
        <w:rPr>
          <w:rFonts w:ascii="Arial" w:eastAsia="Times New Roman" w:hAnsi="Arial" w:cs="Arial"/>
          <w:b/>
          <w:bCs/>
          <w:sz w:val="36"/>
        </w:rPr>
      </w:pPr>
      <w:r>
        <w:rPr>
          <w:rFonts w:ascii="Arial" w:eastAsia="Times New Roman" w:hAnsi="Arial" w:cs="Arial"/>
          <w:b/>
          <w:bCs/>
          <w:sz w:val="36"/>
        </w:rPr>
        <w:t xml:space="preserve">Duo </w:t>
      </w:r>
      <w:r w:rsidRPr="00B5244A">
        <w:rPr>
          <w:rFonts w:ascii="Arial" w:eastAsia="Times New Roman" w:hAnsi="Arial" w:cs="Arial"/>
          <w:b/>
          <w:bCs/>
          <w:sz w:val="36"/>
        </w:rPr>
        <w:t>jailed</w:t>
      </w:r>
      <w:r>
        <w:rPr>
          <w:rFonts w:ascii="Arial" w:eastAsia="Times New Roman" w:hAnsi="Arial" w:cs="Arial"/>
          <w:b/>
          <w:bCs/>
          <w:sz w:val="36"/>
        </w:rPr>
        <w:t xml:space="preserve"> as tobacco smuggling bid stubbed out</w:t>
      </w:r>
    </w:p>
    <w:p w14:paraId="69C48DC4" w14:textId="67FEDD54" w:rsidR="00876BA4" w:rsidRPr="00055210" w:rsidRDefault="00876BA4" w:rsidP="0079561D">
      <w:pPr>
        <w:rPr>
          <w:rFonts w:ascii="Arial" w:hAnsi="Arial" w:cs="Arial"/>
          <w:sz w:val="20"/>
        </w:rPr>
      </w:pPr>
    </w:p>
    <w:p w14:paraId="5E79E9F8" w14:textId="77777777" w:rsidR="00001511" w:rsidRDefault="00001511" w:rsidP="00001511">
      <w:pPr>
        <w:tabs>
          <w:tab w:val="left" w:pos="9180"/>
        </w:tabs>
        <w:spacing w:line="360" w:lineRule="auto"/>
        <w:rPr>
          <w:rFonts w:ascii="Arial" w:hAnsi="Arial" w:cs="Arial"/>
        </w:rPr>
      </w:pPr>
    </w:p>
    <w:p w14:paraId="1F5ECC06" w14:textId="78A7DBB7" w:rsidR="001D4ABE" w:rsidRDefault="00260372" w:rsidP="005E3A93">
      <w:pPr>
        <w:tabs>
          <w:tab w:val="left" w:pos="9180"/>
        </w:tabs>
        <w:spacing w:line="360" w:lineRule="auto"/>
        <w:rPr>
          <w:rFonts w:ascii="Arial" w:hAnsi="Arial" w:cs="Arial"/>
        </w:rPr>
      </w:pPr>
      <w:r>
        <w:rPr>
          <w:rFonts w:ascii="Arial" w:hAnsi="Arial" w:cs="Arial"/>
        </w:rPr>
        <w:t>Two lorry drivers</w:t>
      </w:r>
      <w:r w:rsidR="005E3A93">
        <w:rPr>
          <w:rFonts w:ascii="Arial" w:hAnsi="Arial" w:cs="Arial"/>
        </w:rPr>
        <w:t xml:space="preserve">, who tried to smuggle </w:t>
      </w:r>
      <w:r w:rsidR="00D100DC">
        <w:rPr>
          <w:rFonts w:ascii="Arial" w:hAnsi="Arial" w:cs="Arial"/>
        </w:rPr>
        <w:t xml:space="preserve">more than </w:t>
      </w:r>
      <w:r w:rsidR="005E3A93">
        <w:rPr>
          <w:rFonts w:ascii="Arial" w:hAnsi="Arial" w:cs="Arial"/>
        </w:rPr>
        <w:t xml:space="preserve">1.5 million cigarettes into the UK hidden </w:t>
      </w:r>
      <w:r w:rsidR="00D100DC">
        <w:rPr>
          <w:rFonts w:ascii="Arial" w:hAnsi="Arial" w:cs="Arial"/>
        </w:rPr>
        <w:t xml:space="preserve">between </w:t>
      </w:r>
      <w:r w:rsidR="00216800">
        <w:rPr>
          <w:rFonts w:ascii="Arial" w:hAnsi="Arial" w:cs="Arial"/>
        </w:rPr>
        <w:t>bags</w:t>
      </w:r>
      <w:r w:rsidR="00D100DC">
        <w:rPr>
          <w:rFonts w:ascii="Arial" w:hAnsi="Arial" w:cs="Arial"/>
        </w:rPr>
        <w:t xml:space="preserve"> of</w:t>
      </w:r>
      <w:r w:rsidR="005E3A93">
        <w:rPr>
          <w:rFonts w:ascii="Arial" w:hAnsi="Arial" w:cs="Arial"/>
        </w:rPr>
        <w:t xml:space="preserve"> wood pellets</w:t>
      </w:r>
      <w:r w:rsidR="00941612">
        <w:rPr>
          <w:rFonts w:ascii="Arial" w:hAnsi="Arial" w:cs="Arial"/>
        </w:rPr>
        <w:t>,</w:t>
      </w:r>
      <w:r w:rsidR="005E3A93">
        <w:rPr>
          <w:rFonts w:ascii="Arial" w:hAnsi="Arial" w:cs="Arial"/>
        </w:rPr>
        <w:t xml:space="preserve"> ha</w:t>
      </w:r>
      <w:r w:rsidR="001320E5">
        <w:rPr>
          <w:rFonts w:ascii="Arial" w:hAnsi="Arial" w:cs="Arial"/>
        </w:rPr>
        <w:t>ve</w:t>
      </w:r>
      <w:r w:rsidR="005E3A93">
        <w:rPr>
          <w:rFonts w:ascii="Arial" w:hAnsi="Arial" w:cs="Arial"/>
        </w:rPr>
        <w:t xml:space="preserve"> been </w:t>
      </w:r>
      <w:r w:rsidR="008C6CEC">
        <w:rPr>
          <w:rFonts w:ascii="Arial" w:hAnsi="Arial" w:cs="Arial"/>
        </w:rPr>
        <w:t>jailed</w:t>
      </w:r>
      <w:r w:rsidR="005E3A93">
        <w:rPr>
          <w:rFonts w:ascii="Arial" w:hAnsi="Arial" w:cs="Arial"/>
        </w:rPr>
        <w:t xml:space="preserve"> after an investigation by HM Revenue and Customs (HMRC).</w:t>
      </w:r>
    </w:p>
    <w:p w14:paraId="03927B94" w14:textId="77777777" w:rsidR="005E3A93" w:rsidRDefault="005E3A93" w:rsidP="005E3A93">
      <w:pPr>
        <w:tabs>
          <w:tab w:val="left" w:pos="9180"/>
        </w:tabs>
        <w:spacing w:line="360" w:lineRule="auto"/>
        <w:rPr>
          <w:rFonts w:ascii="Arial" w:hAnsi="Arial" w:cs="Arial"/>
        </w:rPr>
      </w:pPr>
      <w:bookmarkStart w:id="1" w:name="_GoBack"/>
      <w:bookmarkEnd w:id="1"/>
    </w:p>
    <w:p w14:paraId="470A9067" w14:textId="004BB5B3" w:rsidR="00A01CCF" w:rsidRDefault="005E3A93" w:rsidP="005E3A93">
      <w:pPr>
        <w:tabs>
          <w:tab w:val="left" w:pos="9180"/>
        </w:tabs>
        <w:spacing w:line="360" w:lineRule="auto"/>
        <w:rPr>
          <w:rFonts w:ascii="Arial" w:hAnsi="Arial" w:cs="Arial"/>
        </w:rPr>
      </w:pPr>
      <w:r>
        <w:rPr>
          <w:rFonts w:ascii="Arial" w:hAnsi="Arial" w:cs="Arial"/>
        </w:rPr>
        <w:t xml:space="preserve">Marin Vasilev, 40, of Willingham, Cambridge, </w:t>
      </w:r>
      <w:r w:rsidR="00764FE3">
        <w:rPr>
          <w:rFonts w:ascii="Arial" w:hAnsi="Arial" w:cs="Arial"/>
        </w:rPr>
        <w:t>was</w:t>
      </w:r>
      <w:r>
        <w:rPr>
          <w:rFonts w:ascii="Arial" w:hAnsi="Arial" w:cs="Arial"/>
        </w:rPr>
        <w:t xml:space="preserve"> </w:t>
      </w:r>
      <w:r w:rsidR="00941612">
        <w:rPr>
          <w:rFonts w:ascii="Arial" w:hAnsi="Arial" w:cs="Arial"/>
        </w:rPr>
        <w:t xml:space="preserve">caught </w:t>
      </w:r>
      <w:r w:rsidR="004F4035">
        <w:rPr>
          <w:rFonts w:ascii="Arial" w:hAnsi="Arial" w:cs="Arial"/>
        </w:rPr>
        <w:t xml:space="preserve">attempting to </w:t>
      </w:r>
      <w:r w:rsidR="00D100DC">
        <w:rPr>
          <w:rFonts w:ascii="Arial" w:hAnsi="Arial" w:cs="Arial"/>
        </w:rPr>
        <w:t>sneak the</w:t>
      </w:r>
      <w:r w:rsidR="00431961">
        <w:rPr>
          <w:rFonts w:ascii="Arial" w:hAnsi="Arial" w:cs="Arial"/>
        </w:rPr>
        <w:t xml:space="preserve"> cigarettes, worth £44</w:t>
      </w:r>
      <w:r w:rsidR="000E3BE0">
        <w:rPr>
          <w:rFonts w:ascii="Arial" w:hAnsi="Arial" w:cs="Arial"/>
        </w:rPr>
        <w:t>4</w:t>
      </w:r>
      <w:r w:rsidR="00431961">
        <w:rPr>
          <w:rFonts w:ascii="Arial" w:hAnsi="Arial" w:cs="Arial"/>
        </w:rPr>
        <w:t>,641 in unpaid duty</w:t>
      </w:r>
      <w:r w:rsidR="00D100DC">
        <w:rPr>
          <w:rFonts w:ascii="Arial" w:hAnsi="Arial" w:cs="Arial"/>
        </w:rPr>
        <w:t>, into the UK</w:t>
      </w:r>
      <w:r w:rsidR="00A01CCF">
        <w:rPr>
          <w:rFonts w:ascii="Arial" w:hAnsi="Arial" w:cs="Arial"/>
        </w:rPr>
        <w:t xml:space="preserve"> on 1 May 2018</w:t>
      </w:r>
      <w:r w:rsidR="00E202A5">
        <w:rPr>
          <w:rFonts w:ascii="Arial" w:hAnsi="Arial" w:cs="Arial"/>
        </w:rPr>
        <w:t>.</w:t>
      </w:r>
      <w:r w:rsidR="00D100DC">
        <w:rPr>
          <w:rFonts w:ascii="Arial" w:hAnsi="Arial" w:cs="Arial"/>
        </w:rPr>
        <w:t xml:space="preserve"> </w:t>
      </w:r>
      <w:r w:rsidR="004F4035">
        <w:rPr>
          <w:rFonts w:ascii="Arial" w:hAnsi="Arial" w:cs="Arial"/>
        </w:rPr>
        <w:t xml:space="preserve">Border Force officials stopped </w:t>
      </w:r>
      <w:r w:rsidR="00A01CCF">
        <w:rPr>
          <w:rFonts w:ascii="Arial" w:hAnsi="Arial" w:cs="Arial"/>
        </w:rPr>
        <w:t xml:space="preserve">him at the Port of Dover </w:t>
      </w:r>
      <w:r w:rsidR="00D100DC">
        <w:rPr>
          <w:rFonts w:ascii="Arial" w:hAnsi="Arial" w:cs="Arial"/>
        </w:rPr>
        <w:t xml:space="preserve">and </w:t>
      </w:r>
      <w:r w:rsidR="00A01CCF">
        <w:rPr>
          <w:rFonts w:ascii="Arial" w:hAnsi="Arial" w:cs="Arial"/>
        </w:rPr>
        <w:t xml:space="preserve">found the cigarettes in </w:t>
      </w:r>
      <w:r w:rsidR="00D100DC">
        <w:rPr>
          <w:rFonts w:ascii="Arial" w:hAnsi="Arial" w:cs="Arial"/>
        </w:rPr>
        <w:t>his lorry</w:t>
      </w:r>
      <w:r w:rsidR="00A01CCF">
        <w:rPr>
          <w:rFonts w:ascii="Arial" w:hAnsi="Arial" w:cs="Arial"/>
        </w:rPr>
        <w:t xml:space="preserve">. </w:t>
      </w:r>
      <w:r w:rsidR="00E202A5">
        <w:rPr>
          <w:rFonts w:ascii="Arial" w:hAnsi="Arial" w:cs="Arial"/>
        </w:rPr>
        <w:t>Vasilev was arrested, t</w:t>
      </w:r>
      <w:r w:rsidR="00A01CCF">
        <w:rPr>
          <w:rFonts w:ascii="Arial" w:hAnsi="Arial" w:cs="Arial"/>
        </w:rPr>
        <w:t xml:space="preserve">he </w:t>
      </w:r>
      <w:r w:rsidR="00E202A5">
        <w:rPr>
          <w:rFonts w:ascii="Arial" w:hAnsi="Arial" w:cs="Arial"/>
        </w:rPr>
        <w:t xml:space="preserve">cigarettes were seized, and the </w:t>
      </w:r>
      <w:r w:rsidR="00A01CCF">
        <w:rPr>
          <w:rFonts w:ascii="Arial" w:hAnsi="Arial" w:cs="Arial"/>
        </w:rPr>
        <w:t>case referred to HMRC to investigate.</w:t>
      </w:r>
      <w:r w:rsidR="00431961">
        <w:rPr>
          <w:rFonts w:ascii="Arial" w:hAnsi="Arial" w:cs="Arial"/>
        </w:rPr>
        <w:t xml:space="preserve"> </w:t>
      </w:r>
    </w:p>
    <w:p w14:paraId="2B60E40E" w14:textId="77777777" w:rsidR="00A01CCF" w:rsidRDefault="00A01CCF" w:rsidP="005E3A93">
      <w:pPr>
        <w:tabs>
          <w:tab w:val="left" w:pos="9180"/>
        </w:tabs>
        <w:spacing w:line="360" w:lineRule="auto"/>
        <w:rPr>
          <w:rFonts w:ascii="Arial" w:hAnsi="Arial" w:cs="Arial"/>
        </w:rPr>
      </w:pPr>
    </w:p>
    <w:p w14:paraId="13AF658A" w14:textId="2526991E" w:rsidR="00F14289" w:rsidRDefault="00764FE3" w:rsidP="005E3A93">
      <w:pPr>
        <w:tabs>
          <w:tab w:val="left" w:pos="9180"/>
        </w:tabs>
        <w:spacing w:line="360" w:lineRule="auto"/>
        <w:rPr>
          <w:rFonts w:ascii="Arial" w:hAnsi="Arial" w:cs="Arial"/>
        </w:rPr>
      </w:pPr>
      <w:r>
        <w:rPr>
          <w:rFonts w:ascii="Arial" w:hAnsi="Arial" w:cs="Arial"/>
        </w:rPr>
        <w:t xml:space="preserve">Venelin Nikolov, 45, from Sofia, Bulgaria, </w:t>
      </w:r>
      <w:r w:rsidR="00D100DC">
        <w:rPr>
          <w:rFonts w:ascii="Arial" w:hAnsi="Arial" w:cs="Arial"/>
        </w:rPr>
        <w:t xml:space="preserve">was tracked down </w:t>
      </w:r>
      <w:r w:rsidR="00714130">
        <w:rPr>
          <w:rFonts w:ascii="Arial" w:hAnsi="Arial" w:cs="Arial"/>
        </w:rPr>
        <w:t xml:space="preserve">two months later in connection with the seizure. </w:t>
      </w:r>
      <w:r w:rsidR="00A01CCF">
        <w:rPr>
          <w:rFonts w:ascii="Arial" w:hAnsi="Arial" w:cs="Arial"/>
        </w:rPr>
        <w:t>D</w:t>
      </w:r>
      <w:r w:rsidR="00D100DC">
        <w:rPr>
          <w:rFonts w:ascii="Arial" w:hAnsi="Arial" w:cs="Arial"/>
        </w:rPr>
        <w:t>espite b</w:t>
      </w:r>
      <w:r w:rsidR="00F14289">
        <w:rPr>
          <w:rFonts w:ascii="Arial" w:hAnsi="Arial" w:cs="Arial"/>
        </w:rPr>
        <w:t xml:space="preserve">oth men </w:t>
      </w:r>
      <w:r w:rsidR="00D100DC">
        <w:rPr>
          <w:rFonts w:ascii="Arial" w:hAnsi="Arial" w:cs="Arial"/>
        </w:rPr>
        <w:t xml:space="preserve">denying </w:t>
      </w:r>
      <w:r w:rsidR="00F14289">
        <w:rPr>
          <w:rFonts w:ascii="Arial" w:hAnsi="Arial" w:cs="Arial"/>
        </w:rPr>
        <w:t>knowing each other</w:t>
      </w:r>
      <w:r w:rsidR="00581F33">
        <w:rPr>
          <w:rFonts w:ascii="Arial" w:hAnsi="Arial" w:cs="Arial"/>
        </w:rPr>
        <w:t xml:space="preserve">, </w:t>
      </w:r>
      <w:r w:rsidR="00D100DC">
        <w:rPr>
          <w:rFonts w:ascii="Arial" w:hAnsi="Arial" w:cs="Arial"/>
        </w:rPr>
        <w:t xml:space="preserve">officers </w:t>
      </w:r>
      <w:r w:rsidR="006409A8">
        <w:rPr>
          <w:rFonts w:ascii="Arial" w:hAnsi="Arial" w:cs="Arial"/>
        </w:rPr>
        <w:t>discovered</w:t>
      </w:r>
      <w:r w:rsidR="00AD4A35">
        <w:rPr>
          <w:rFonts w:ascii="Arial" w:hAnsi="Arial" w:cs="Arial"/>
        </w:rPr>
        <w:t xml:space="preserve"> </w:t>
      </w:r>
      <w:r w:rsidR="00EE52C6">
        <w:rPr>
          <w:rFonts w:ascii="Arial" w:hAnsi="Arial" w:cs="Arial"/>
        </w:rPr>
        <w:t>they</w:t>
      </w:r>
      <w:r w:rsidR="00C971B9">
        <w:rPr>
          <w:rFonts w:ascii="Arial" w:hAnsi="Arial" w:cs="Arial"/>
        </w:rPr>
        <w:t xml:space="preserve"> </w:t>
      </w:r>
      <w:r w:rsidR="00810E50">
        <w:rPr>
          <w:rFonts w:ascii="Arial" w:hAnsi="Arial" w:cs="Arial"/>
        </w:rPr>
        <w:t>had actually</w:t>
      </w:r>
      <w:r w:rsidR="00AD4A35">
        <w:rPr>
          <w:rFonts w:ascii="Arial" w:hAnsi="Arial" w:cs="Arial"/>
        </w:rPr>
        <w:t xml:space="preserve"> swapped trailers on </w:t>
      </w:r>
      <w:r w:rsidR="00D100DC">
        <w:rPr>
          <w:rFonts w:ascii="Arial" w:hAnsi="Arial" w:cs="Arial"/>
        </w:rPr>
        <w:t>their way to</w:t>
      </w:r>
      <w:r w:rsidR="006409A8">
        <w:rPr>
          <w:rFonts w:ascii="Arial" w:hAnsi="Arial" w:cs="Arial"/>
        </w:rPr>
        <w:t xml:space="preserve"> the UK</w:t>
      </w:r>
      <w:r w:rsidR="00AD4A35">
        <w:rPr>
          <w:rFonts w:ascii="Arial" w:hAnsi="Arial" w:cs="Arial"/>
        </w:rPr>
        <w:t xml:space="preserve"> from Bulgaria.</w:t>
      </w:r>
      <w:r w:rsidR="00C971B9">
        <w:rPr>
          <w:rFonts w:ascii="Arial" w:hAnsi="Arial" w:cs="Arial"/>
        </w:rPr>
        <w:t xml:space="preserve"> </w:t>
      </w:r>
      <w:r w:rsidR="00AD4A35">
        <w:rPr>
          <w:rFonts w:ascii="Arial" w:hAnsi="Arial" w:cs="Arial"/>
        </w:rPr>
        <w:t xml:space="preserve"> </w:t>
      </w:r>
    </w:p>
    <w:p w14:paraId="255C39A6" w14:textId="77777777" w:rsidR="00714130" w:rsidRDefault="00714130" w:rsidP="005E3A93">
      <w:pPr>
        <w:tabs>
          <w:tab w:val="left" w:pos="9180"/>
        </w:tabs>
        <w:spacing w:line="360" w:lineRule="auto"/>
        <w:rPr>
          <w:rFonts w:ascii="Arial" w:hAnsi="Arial" w:cs="Arial"/>
        </w:rPr>
      </w:pPr>
    </w:p>
    <w:p w14:paraId="56577B88" w14:textId="15AC92B4" w:rsidR="00001511" w:rsidRPr="00E61F8E" w:rsidRDefault="0079561D" w:rsidP="00E61F8E">
      <w:pPr>
        <w:tabs>
          <w:tab w:val="left" w:pos="9180"/>
        </w:tabs>
        <w:spacing w:line="360" w:lineRule="auto"/>
        <w:rPr>
          <w:rFonts w:ascii="Arial" w:hAnsi="Arial" w:cs="Arial"/>
        </w:rPr>
      </w:pPr>
      <w:r w:rsidRPr="00581F33">
        <w:rPr>
          <w:rFonts w:ascii="Arial" w:hAnsi="Arial" w:cs="Arial"/>
        </w:rPr>
        <w:t>Tom Hunnisett</w:t>
      </w:r>
      <w:r w:rsidR="00001511" w:rsidRPr="00581F33">
        <w:rPr>
          <w:rFonts w:ascii="Arial" w:hAnsi="Arial" w:cs="Arial"/>
        </w:rPr>
        <w:t>,</w:t>
      </w:r>
      <w:r w:rsidR="00001511" w:rsidRPr="00E61F8E">
        <w:rPr>
          <w:rFonts w:ascii="Arial" w:hAnsi="Arial" w:cs="Arial"/>
        </w:rPr>
        <w:t xml:space="preserve"> Assistant Director, Fraud Investigation Service, HMRC, said:</w:t>
      </w:r>
    </w:p>
    <w:p w14:paraId="752B012C" w14:textId="77777777" w:rsidR="00001511" w:rsidRPr="00E61F8E" w:rsidRDefault="00001511" w:rsidP="00E61F8E">
      <w:pPr>
        <w:tabs>
          <w:tab w:val="left" w:pos="9180"/>
        </w:tabs>
        <w:spacing w:line="360" w:lineRule="auto"/>
        <w:rPr>
          <w:rFonts w:ascii="Arial" w:hAnsi="Arial" w:cs="Arial"/>
        </w:rPr>
      </w:pPr>
      <w:r w:rsidRPr="00E61F8E">
        <w:rPr>
          <w:rFonts w:ascii="Arial" w:hAnsi="Arial" w:cs="Arial"/>
        </w:rPr>
        <w:t xml:space="preserve"> </w:t>
      </w:r>
    </w:p>
    <w:p w14:paraId="0DD8DCFD" w14:textId="4BDF17E8" w:rsidR="00001511" w:rsidRDefault="00E64672" w:rsidP="00E61F8E">
      <w:pPr>
        <w:spacing w:line="360" w:lineRule="auto"/>
        <w:rPr>
          <w:rFonts w:ascii="Arial" w:hAnsi="Arial" w:cs="Arial"/>
          <w:color w:val="000000"/>
        </w:rPr>
      </w:pPr>
      <w:r w:rsidRPr="00E61F8E">
        <w:rPr>
          <w:rFonts w:ascii="Arial" w:hAnsi="Arial" w:cs="Arial"/>
        </w:rPr>
        <w:t>“</w:t>
      </w:r>
      <w:r w:rsidR="00001511" w:rsidRPr="00E61F8E">
        <w:rPr>
          <w:rFonts w:ascii="Arial" w:hAnsi="Arial" w:cs="Arial"/>
        </w:rPr>
        <w:t>Tobacco smuggling</w:t>
      </w:r>
      <w:r w:rsidR="004F4035">
        <w:rPr>
          <w:rFonts w:ascii="Arial" w:hAnsi="Arial" w:cs="Arial"/>
        </w:rPr>
        <w:t xml:space="preserve"> deprives our public services of much needed funds and</w:t>
      </w:r>
      <w:r w:rsidR="00001511" w:rsidRPr="00E61F8E">
        <w:rPr>
          <w:rFonts w:ascii="Arial" w:hAnsi="Arial" w:cs="Arial"/>
        </w:rPr>
        <w:t xml:space="preserve"> undermines</w:t>
      </w:r>
      <w:r w:rsidR="006409A8">
        <w:rPr>
          <w:rFonts w:ascii="Arial" w:hAnsi="Arial" w:cs="Arial"/>
        </w:rPr>
        <w:t xml:space="preserve"> </w:t>
      </w:r>
      <w:r w:rsidR="004F4035">
        <w:rPr>
          <w:rFonts w:ascii="Arial" w:hAnsi="Arial" w:cs="Arial"/>
        </w:rPr>
        <w:t xml:space="preserve">honest </w:t>
      </w:r>
      <w:r w:rsidR="00001511" w:rsidRPr="00E61F8E">
        <w:rPr>
          <w:rFonts w:ascii="Arial" w:hAnsi="Arial" w:cs="Arial"/>
        </w:rPr>
        <w:t xml:space="preserve">businesses </w:t>
      </w:r>
      <w:r w:rsidR="004F4035">
        <w:rPr>
          <w:rFonts w:ascii="Arial" w:hAnsi="Arial" w:cs="Arial"/>
        </w:rPr>
        <w:t>that</w:t>
      </w:r>
      <w:r w:rsidR="00001511" w:rsidRPr="00E61F8E">
        <w:rPr>
          <w:rFonts w:ascii="Arial" w:hAnsi="Arial" w:cs="Arial"/>
        </w:rPr>
        <w:t xml:space="preserve"> play by the</w:t>
      </w:r>
      <w:r w:rsidR="004F4035">
        <w:rPr>
          <w:rFonts w:ascii="Arial" w:hAnsi="Arial" w:cs="Arial"/>
        </w:rPr>
        <w:t xml:space="preserve"> rules</w:t>
      </w:r>
      <w:r w:rsidR="00001511" w:rsidRPr="00E61F8E">
        <w:rPr>
          <w:rFonts w:ascii="Arial" w:hAnsi="Arial" w:cs="Arial"/>
          <w:color w:val="000000"/>
        </w:rPr>
        <w:t>.</w:t>
      </w:r>
    </w:p>
    <w:p w14:paraId="7F82826B" w14:textId="77777777" w:rsidR="00714130" w:rsidRDefault="00714130" w:rsidP="00E61F8E">
      <w:pPr>
        <w:spacing w:line="360" w:lineRule="auto"/>
        <w:rPr>
          <w:rFonts w:ascii="Arial" w:hAnsi="Arial" w:cs="Arial"/>
          <w:color w:val="000000"/>
        </w:rPr>
      </w:pPr>
    </w:p>
    <w:p w14:paraId="05F5E93E" w14:textId="5461A475" w:rsidR="004F4035" w:rsidRPr="00E61F8E" w:rsidRDefault="004F4035" w:rsidP="00E61F8E">
      <w:pPr>
        <w:spacing w:line="360" w:lineRule="auto"/>
        <w:rPr>
          <w:rFonts w:ascii="Arial" w:hAnsi="Arial" w:cs="Arial"/>
          <w:color w:val="000000"/>
        </w:rPr>
      </w:pPr>
      <w:r>
        <w:rPr>
          <w:rFonts w:ascii="Arial" w:hAnsi="Arial" w:cs="Arial"/>
          <w:color w:val="000000"/>
        </w:rPr>
        <w:t>“</w:t>
      </w:r>
      <w:r w:rsidR="00714130">
        <w:rPr>
          <w:rFonts w:ascii="Arial" w:hAnsi="Arial" w:cs="Arial"/>
          <w:color w:val="000000"/>
        </w:rPr>
        <w:t>T</w:t>
      </w:r>
      <w:r>
        <w:rPr>
          <w:rFonts w:ascii="Arial" w:hAnsi="Arial" w:cs="Arial"/>
          <w:color w:val="000000"/>
        </w:rPr>
        <w:t xml:space="preserve">he unpaid duty from this </w:t>
      </w:r>
      <w:r w:rsidR="006409A8">
        <w:rPr>
          <w:rFonts w:ascii="Arial" w:hAnsi="Arial" w:cs="Arial"/>
          <w:color w:val="000000"/>
        </w:rPr>
        <w:t xml:space="preserve">shipment alone </w:t>
      </w:r>
      <w:r w:rsidR="00714130">
        <w:rPr>
          <w:rFonts w:ascii="Arial" w:hAnsi="Arial" w:cs="Arial"/>
          <w:color w:val="000000"/>
        </w:rPr>
        <w:t xml:space="preserve">is the equivalent to </w:t>
      </w:r>
      <w:r w:rsidR="006409A8">
        <w:rPr>
          <w:rFonts w:ascii="Arial" w:hAnsi="Arial" w:cs="Arial"/>
          <w:color w:val="000000"/>
        </w:rPr>
        <w:t>the annual salaries of 19 newly qualified nurses for an entire year.</w:t>
      </w:r>
      <w:r>
        <w:rPr>
          <w:rFonts w:ascii="Arial" w:hAnsi="Arial" w:cs="Arial"/>
          <w:color w:val="000000"/>
        </w:rPr>
        <w:t xml:space="preserve"> </w:t>
      </w:r>
    </w:p>
    <w:p w14:paraId="3C7B92EB" w14:textId="77777777" w:rsidR="00525862" w:rsidRPr="00E61F8E" w:rsidRDefault="00525862" w:rsidP="00E61F8E">
      <w:pPr>
        <w:spacing w:line="360" w:lineRule="auto"/>
        <w:rPr>
          <w:rFonts w:ascii="Arial" w:hAnsi="Arial" w:cs="Arial"/>
          <w:color w:val="000000"/>
        </w:rPr>
      </w:pPr>
    </w:p>
    <w:p w14:paraId="1E29E4E1" w14:textId="579BC97A" w:rsidR="00001511" w:rsidRDefault="00001511" w:rsidP="00E61F8E">
      <w:pPr>
        <w:spacing w:line="360" w:lineRule="auto"/>
        <w:rPr>
          <w:rFonts w:ascii="Arial" w:hAnsi="Arial" w:cs="Arial"/>
          <w:color w:val="000000"/>
        </w:rPr>
      </w:pPr>
      <w:r w:rsidRPr="00E61F8E">
        <w:rPr>
          <w:rFonts w:ascii="Arial" w:hAnsi="Arial" w:cs="Arial"/>
          <w:color w:val="000000"/>
        </w:rPr>
        <w:t>“We encourage anyone with information regarding the smuggling, storage or sale of illegal tobacco to report it to HMRC online, or contact our Fraud Hotline on 0800 788 887.”</w:t>
      </w:r>
    </w:p>
    <w:p w14:paraId="26BB4B42" w14:textId="77777777" w:rsidR="004F4035" w:rsidRDefault="004F4035" w:rsidP="00E61F8E">
      <w:pPr>
        <w:spacing w:line="360" w:lineRule="auto"/>
        <w:rPr>
          <w:rFonts w:ascii="Arial" w:hAnsi="Arial" w:cs="Arial"/>
          <w:color w:val="000000"/>
        </w:rPr>
      </w:pPr>
    </w:p>
    <w:p w14:paraId="33C62F65" w14:textId="77777777" w:rsidR="00525862" w:rsidRPr="00525862" w:rsidRDefault="00525862" w:rsidP="00525862">
      <w:pPr>
        <w:spacing w:line="360" w:lineRule="auto"/>
        <w:rPr>
          <w:rFonts w:ascii="Arial" w:hAnsi="Arial" w:cs="Arial"/>
          <w:color w:val="000000"/>
        </w:rPr>
      </w:pPr>
      <w:r w:rsidRPr="00525862">
        <w:rPr>
          <w:rFonts w:ascii="Arial" w:hAnsi="Arial" w:cs="Arial"/>
          <w:color w:val="000000"/>
        </w:rPr>
        <w:t>Paul Morgan, Director of Border Force South East and Europe, said:</w:t>
      </w:r>
    </w:p>
    <w:p w14:paraId="245DA1F1" w14:textId="58E0A089" w:rsidR="00525862" w:rsidRPr="00525862" w:rsidRDefault="00525862" w:rsidP="00525862">
      <w:pPr>
        <w:spacing w:line="360" w:lineRule="auto"/>
        <w:rPr>
          <w:rFonts w:ascii="Arial" w:hAnsi="Arial" w:cs="Arial"/>
          <w:color w:val="000000"/>
        </w:rPr>
      </w:pPr>
      <w:r w:rsidRPr="00525862">
        <w:rPr>
          <w:rFonts w:ascii="Arial" w:hAnsi="Arial" w:cs="Arial"/>
          <w:color w:val="000000"/>
        </w:rPr>
        <w:lastRenderedPageBreak/>
        <w:t xml:space="preserve">  </w:t>
      </w:r>
    </w:p>
    <w:p w14:paraId="5A2F4D81" w14:textId="371A6328" w:rsidR="00E61F8E" w:rsidRDefault="00525862" w:rsidP="00525862">
      <w:pPr>
        <w:spacing w:line="360" w:lineRule="auto"/>
        <w:rPr>
          <w:rFonts w:ascii="Arial" w:hAnsi="Arial" w:cs="Arial"/>
          <w:color w:val="000000"/>
        </w:rPr>
      </w:pPr>
      <w:r w:rsidRPr="00525862">
        <w:rPr>
          <w:rFonts w:ascii="Arial" w:hAnsi="Arial" w:cs="Arial"/>
          <w:color w:val="000000"/>
        </w:rPr>
        <w:t>“The size of the detection made by Border Force officers should leave people in no doubt that tobacco smuggling is worth big money to the criminals involved. We will continue to work with HMRC and the police to identify the people responsible for attempts like this and bring them to justice.”</w:t>
      </w:r>
    </w:p>
    <w:p w14:paraId="0A5ACFC0" w14:textId="77777777" w:rsidR="00525862" w:rsidRPr="00E61F8E" w:rsidRDefault="00525862" w:rsidP="00525862">
      <w:pPr>
        <w:spacing w:line="360" w:lineRule="auto"/>
        <w:rPr>
          <w:rFonts w:ascii="Arial" w:hAnsi="Arial" w:cs="Arial"/>
          <w:color w:val="000000"/>
        </w:rPr>
      </w:pPr>
    </w:p>
    <w:p w14:paraId="563E87EA" w14:textId="7DB66012" w:rsidR="0082580D" w:rsidRPr="00E61F8E" w:rsidRDefault="00922590" w:rsidP="00E61F8E">
      <w:pPr>
        <w:tabs>
          <w:tab w:val="left" w:pos="9180"/>
        </w:tabs>
        <w:spacing w:line="360" w:lineRule="auto"/>
        <w:rPr>
          <w:rFonts w:ascii="Arial" w:hAnsi="Arial" w:cs="Arial"/>
        </w:rPr>
      </w:pPr>
      <w:r>
        <w:rPr>
          <w:rFonts w:ascii="Arial" w:hAnsi="Arial" w:cs="Arial"/>
        </w:rPr>
        <w:t xml:space="preserve">Vasilev and Nikolov </w:t>
      </w:r>
      <w:r w:rsidRPr="00E61F8E">
        <w:rPr>
          <w:rFonts w:ascii="Arial" w:hAnsi="Arial" w:cs="Arial"/>
        </w:rPr>
        <w:t xml:space="preserve">pleaded guilty to the fraudulent evasion of excise duty </w:t>
      </w:r>
      <w:r>
        <w:rPr>
          <w:rFonts w:ascii="Arial" w:hAnsi="Arial" w:cs="Arial"/>
        </w:rPr>
        <w:t>o</w:t>
      </w:r>
      <w:r w:rsidR="00001511" w:rsidRPr="00E61F8E">
        <w:rPr>
          <w:rFonts w:ascii="Arial" w:hAnsi="Arial" w:cs="Arial"/>
        </w:rPr>
        <w:t xml:space="preserve">n </w:t>
      </w:r>
      <w:r w:rsidR="00F14289">
        <w:rPr>
          <w:rFonts w:ascii="Arial" w:hAnsi="Arial" w:cs="Arial"/>
        </w:rPr>
        <w:t>the second</w:t>
      </w:r>
      <w:r w:rsidR="006409A8">
        <w:rPr>
          <w:rFonts w:ascii="Arial" w:hAnsi="Arial" w:cs="Arial"/>
        </w:rPr>
        <w:t xml:space="preserve"> day of</w:t>
      </w:r>
      <w:r w:rsidR="00F14289">
        <w:rPr>
          <w:rFonts w:ascii="Arial" w:hAnsi="Arial" w:cs="Arial"/>
        </w:rPr>
        <w:t xml:space="preserve"> </w:t>
      </w:r>
      <w:r w:rsidR="00EE52C6">
        <w:rPr>
          <w:rFonts w:ascii="Arial" w:hAnsi="Arial" w:cs="Arial"/>
        </w:rPr>
        <w:t xml:space="preserve">their </w:t>
      </w:r>
      <w:r w:rsidR="00F14289">
        <w:rPr>
          <w:rFonts w:ascii="Arial" w:hAnsi="Arial" w:cs="Arial"/>
        </w:rPr>
        <w:t>trial</w:t>
      </w:r>
      <w:r w:rsidR="00001511" w:rsidRPr="00E61F8E">
        <w:rPr>
          <w:rFonts w:ascii="Arial" w:hAnsi="Arial" w:cs="Arial"/>
        </w:rPr>
        <w:t xml:space="preserve">, at </w:t>
      </w:r>
      <w:r w:rsidR="0079561D" w:rsidRPr="00E61F8E">
        <w:rPr>
          <w:rFonts w:ascii="Arial" w:hAnsi="Arial" w:cs="Arial"/>
        </w:rPr>
        <w:t>Maidstone Crown</w:t>
      </w:r>
      <w:r w:rsidR="00001511" w:rsidRPr="00E61F8E">
        <w:rPr>
          <w:rFonts w:ascii="Arial" w:hAnsi="Arial" w:cs="Arial"/>
        </w:rPr>
        <w:t xml:space="preserve"> Court</w:t>
      </w:r>
      <w:r w:rsidR="00F14289">
        <w:rPr>
          <w:rFonts w:ascii="Arial" w:hAnsi="Arial" w:cs="Arial"/>
        </w:rPr>
        <w:t xml:space="preserve">. </w:t>
      </w:r>
      <w:r w:rsidR="00EE52C6">
        <w:rPr>
          <w:rFonts w:ascii="Arial" w:hAnsi="Arial" w:cs="Arial"/>
        </w:rPr>
        <w:t>Yesterday</w:t>
      </w:r>
      <w:r w:rsidR="00F14289">
        <w:rPr>
          <w:rFonts w:ascii="Arial" w:hAnsi="Arial" w:cs="Arial"/>
        </w:rPr>
        <w:t xml:space="preserve"> (10 December 2018) </w:t>
      </w:r>
      <w:r>
        <w:rPr>
          <w:rFonts w:ascii="Arial" w:hAnsi="Arial" w:cs="Arial"/>
        </w:rPr>
        <w:t xml:space="preserve">at the same court, </w:t>
      </w:r>
      <w:r w:rsidR="00F14289">
        <w:rPr>
          <w:rFonts w:ascii="Arial" w:hAnsi="Arial" w:cs="Arial"/>
        </w:rPr>
        <w:t xml:space="preserve">they </w:t>
      </w:r>
      <w:r w:rsidR="00CA44EC">
        <w:rPr>
          <w:rFonts w:ascii="Arial" w:hAnsi="Arial" w:cs="Arial"/>
        </w:rPr>
        <w:t>were</w:t>
      </w:r>
      <w:r w:rsidR="00001511" w:rsidRPr="00E61F8E">
        <w:rPr>
          <w:rFonts w:ascii="Arial" w:hAnsi="Arial" w:cs="Arial"/>
        </w:rPr>
        <w:t xml:space="preserve"> </w:t>
      </w:r>
      <w:r w:rsidR="00EE52C6">
        <w:rPr>
          <w:rFonts w:ascii="Arial" w:hAnsi="Arial" w:cs="Arial"/>
        </w:rPr>
        <w:t>both</w:t>
      </w:r>
      <w:r w:rsidR="00B5244A">
        <w:rPr>
          <w:rFonts w:ascii="Arial" w:hAnsi="Arial" w:cs="Arial"/>
        </w:rPr>
        <w:t xml:space="preserve"> </w:t>
      </w:r>
      <w:r w:rsidR="00001511" w:rsidRPr="00E61F8E">
        <w:rPr>
          <w:rFonts w:ascii="Arial" w:hAnsi="Arial" w:cs="Arial"/>
        </w:rPr>
        <w:t xml:space="preserve">sentenced to </w:t>
      </w:r>
      <w:r w:rsidR="00B5244A">
        <w:rPr>
          <w:rFonts w:ascii="Arial" w:hAnsi="Arial" w:cs="Arial"/>
        </w:rPr>
        <w:t>18 months in prison</w:t>
      </w:r>
      <w:r w:rsidR="005D194D" w:rsidRPr="00E61F8E">
        <w:rPr>
          <w:rFonts w:ascii="Arial" w:hAnsi="Arial" w:cs="Arial"/>
        </w:rPr>
        <w:t xml:space="preserve">. </w:t>
      </w:r>
    </w:p>
    <w:p w14:paraId="71D3FC58" w14:textId="77777777" w:rsidR="006B3257" w:rsidRPr="00E61F8E" w:rsidRDefault="006B3257" w:rsidP="00E61F8E">
      <w:pPr>
        <w:tabs>
          <w:tab w:val="left" w:pos="9180"/>
        </w:tabs>
        <w:spacing w:line="360" w:lineRule="auto"/>
        <w:rPr>
          <w:rFonts w:ascii="Arial" w:hAnsi="Arial" w:cs="Arial"/>
        </w:rPr>
      </w:pPr>
    </w:p>
    <w:p w14:paraId="158C78F6" w14:textId="196BBC00" w:rsidR="00876BA4" w:rsidRPr="00E61F8E" w:rsidRDefault="00876BA4" w:rsidP="00E61F8E">
      <w:pPr>
        <w:spacing w:line="360" w:lineRule="auto"/>
        <w:rPr>
          <w:rFonts w:ascii="Arial" w:hAnsi="Arial" w:cs="Arial"/>
          <w:b/>
          <w:bCs/>
          <w:lang w:eastAsia="en-GB"/>
        </w:rPr>
      </w:pPr>
      <w:r w:rsidRPr="00E61F8E">
        <w:rPr>
          <w:rFonts w:ascii="Arial" w:hAnsi="Arial" w:cs="Arial"/>
          <w:b/>
          <w:bCs/>
          <w:lang w:eastAsia="en-GB"/>
        </w:rPr>
        <w:t>Notes for Editors</w:t>
      </w:r>
    </w:p>
    <w:p w14:paraId="3B01A9A2" w14:textId="24DC3856" w:rsidR="00C92E09" w:rsidRDefault="00CA44EC" w:rsidP="00E61F8E">
      <w:pPr>
        <w:pStyle w:val="ListParagraph"/>
        <w:numPr>
          <w:ilvl w:val="0"/>
          <w:numId w:val="5"/>
        </w:numPr>
        <w:spacing w:before="240" w:after="160" w:line="360" w:lineRule="auto"/>
        <w:rPr>
          <w:rFonts w:ascii="Arial" w:hAnsi="Arial" w:cs="Arial"/>
        </w:rPr>
      </w:pPr>
      <w:r>
        <w:rPr>
          <w:rFonts w:ascii="Arial" w:hAnsi="Arial" w:cs="Arial"/>
        </w:rPr>
        <w:t>Marin VASILEV</w:t>
      </w:r>
      <w:r w:rsidR="009E782E" w:rsidRPr="00E61F8E">
        <w:rPr>
          <w:rFonts w:ascii="Arial" w:hAnsi="Arial" w:cs="Arial"/>
        </w:rPr>
        <w:t xml:space="preserve">, of </w:t>
      </w:r>
      <w:r>
        <w:rPr>
          <w:rFonts w:ascii="Arial" w:hAnsi="Arial" w:cs="Arial"/>
        </w:rPr>
        <w:t>Wilford Furlong, Willingham, Cambridge</w:t>
      </w:r>
      <w:r w:rsidR="009E782E" w:rsidRPr="00E61F8E">
        <w:rPr>
          <w:rFonts w:ascii="Arial" w:hAnsi="Arial" w:cs="Arial"/>
        </w:rPr>
        <w:t xml:space="preserve">, (DOB </w:t>
      </w:r>
      <w:r>
        <w:rPr>
          <w:rFonts w:ascii="Arial" w:hAnsi="Arial" w:cs="Arial"/>
        </w:rPr>
        <w:t>11/04/1978)</w:t>
      </w:r>
      <w:r w:rsidR="006409A8">
        <w:rPr>
          <w:rFonts w:ascii="Arial" w:hAnsi="Arial" w:cs="Arial"/>
        </w:rPr>
        <w:t xml:space="preserve"> pleaded guilty to the fraudulent evasion of excise duty on 20 November 2018. He</w:t>
      </w:r>
      <w:r w:rsidR="00C92E09" w:rsidRPr="00E61F8E">
        <w:rPr>
          <w:rFonts w:ascii="Arial" w:hAnsi="Arial" w:cs="Arial"/>
        </w:rPr>
        <w:t xml:space="preserve"> was sentenced </w:t>
      </w:r>
      <w:r w:rsidR="00C92E09" w:rsidRPr="00B5244A">
        <w:rPr>
          <w:rFonts w:ascii="Arial" w:hAnsi="Arial" w:cs="Arial"/>
        </w:rPr>
        <w:t>to</w:t>
      </w:r>
      <w:r w:rsidR="0082580D" w:rsidRPr="00B5244A">
        <w:rPr>
          <w:rFonts w:ascii="Arial" w:hAnsi="Arial" w:cs="Arial"/>
        </w:rPr>
        <w:t xml:space="preserve"> 18 months in prison</w:t>
      </w:r>
      <w:r w:rsidR="00C92E09" w:rsidRPr="00B5244A">
        <w:rPr>
          <w:rFonts w:ascii="Arial" w:hAnsi="Arial" w:cs="Arial"/>
        </w:rPr>
        <w:t xml:space="preserve"> on </w:t>
      </w:r>
      <w:r w:rsidRPr="00B5244A">
        <w:rPr>
          <w:rFonts w:ascii="Arial" w:hAnsi="Arial" w:cs="Arial"/>
        </w:rPr>
        <w:t>10 December</w:t>
      </w:r>
      <w:r w:rsidR="00C92E09" w:rsidRPr="00B5244A">
        <w:rPr>
          <w:rFonts w:ascii="Arial" w:hAnsi="Arial" w:cs="Arial"/>
        </w:rPr>
        <w:t xml:space="preserve"> 2018 at </w:t>
      </w:r>
      <w:r w:rsidR="0079561D" w:rsidRPr="00B5244A">
        <w:rPr>
          <w:rFonts w:ascii="Arial" w:hAnsi="Arial" w:cs="Arial"/>
        </w:rPr>
        <w:t>Maidstone</w:t>
      </w:r>
      <w:r w:rsidR="00C92E09" w:rsidRPr="00B5244A">
        <w:rPr>
          <w:rFonts w:ascii="Arial" w:hAnsi="Arial" w:cs="Arial"/>
        </w:rPr>
        <w:t xml:space="preserve"> </w:t>
      </w:r>
      <w:r w:rsidR="0079561D" w:rsidRPr="00B5244A">
        <w:rPr>
          <w:rFonts w:ascii="Arial" w:hAnsi="Arial" w:cs="Arial"/>
        </w:rPr>
        <w:t xml:space="preserve">Crown </w:t>
      </w:r>
      <w:r w:rsidR="00C92E09" w:rsidRPr="00B5244A">
        <w:rPr>
          <w:rFonts w:ascii="Arial" w:hAnsi="Arial" w:cs="Arial"/>
        </w:rPr>
        <w:t xml:space="preserve">Court. </w:t>
      </w:r>
      <w:r w:rsidR="0082580D" w:rsidRPr="00B5244A">
        <w:rPr>
          <w:rFonts w:ascii="Arial" w:hAnsi="Arial" w:cs="Arial"/>
        </w:rPr>
        <w:t xml:space="preserve">His </w:t>
      </w:r>
      <w:r w:rsidR="00B5244A" w:rsidRPr="00B5244A">
        <w:rPr>
          <w:rFonts w:ascii="Arial" w:hAnsi="Arial" w:cs="Arial"/>
        </w:rPr>
        <w:t>HGV cab and</w:t>
      </w:r>
      <w:r w:rsidR="0082580D" w:rsidRPr="00B5244A">
        <w:rPr>
          <w:rFonts w:ascii="Arial" w:hAnsi="Arial" w:cs="Arial"/>
        </w:rPr>
        <w:t xml:space="preserve"> trailer have also been seized.</w:t>
      </w:r>
    </w:p>
    <w:p w14:paraId="5F973832" w14:textId="77777777" w:rsidR="00CA44EC" w:rsidRDefault="00CA44EC" w:rsidP="00CA44EC">
      <w:pPr>
        <w:pStyle w:val="ListParagraph"/>
        <w:spacing w:before="240" w:after="160" w:line="360" w:lineRule="auto"/>
        <w:ind w:left="360"/>
        <w:rPr>
          <w:rFonts w:ascii="Arial" w:hAnsi="Arial" w:cs="Arial"/>
        </w:rPr>
      </w:pPr>
    </w:p>
    <w:p w14:paraId="25B8F081" w14:textId="5187F70E" w:rsidR="006409A8" w:rsidRDefault="00CA44EC" w:rsidP="006409A8">
      <w:pPr>
        <w:pStyle w:val="ListParagraph"/>
        <w:numPr>
          <w:ilvl w:val="0"/>
          <w:numId w:val="5"/>
        </w:numPr>
        <w:spacing w:before="240" w:after="160" w:line="360" w:lineRule="auto"/>
        <w:rPr>
          <w:rFonts w:ascii="Arial" w:hAnsi="Arial" w:cs="Arial"/>
        </w:rPr>
      </w:pPr>
      <w:r w:rsidRPr="006409A8">
        <w:rPr>
          <w:rFonts w:ascii="Arial" w:hAnsi="Arial" w:cs="Arial"/>
        </w:rPr>
        <w:t>Venelin NIKOLOV, from Sofia, Bulgaria, (</w:t>
      </w:r>
      <w:r w:rsidRPr="00B5244A">
        <w:rPr>
          <w:rFonts w:ascii="Arial" w:hAnsi="Arial" w:cs="Arial"/>
        </w:rPr>
        <w:t xml:space="preserve">DOB 28/02/1973) </w:t>
      </w:r>
      <w:r w:rsidR="006409A8" w:rsidRPr="00B5244A">
        <w:rPr>
          <w:rFonts w:ascii="Arial" w:hAnsi="Arial" w:cs="Arial"/>
        </w:rPr>
        <w:t xml:space="preserve">pleaded guilty to the fraudulent evasion of excise duty on 20 November 2018. He was sentenced to </w:t>
      </w:r>
      <w:r w:rsidR="0082580D" w:rsidRPr="00B5244A">
        <w:rPr>
          <w:rFonts w:ascii="Arial" w:hAnsi="Arial" w:cs="Arial"/>
        </w:rPr>
        <w:t>18 months in prison</w:t>
      </w:r>
      <w:r w:rsidR="006409A8" w:rsidRPr="00B5244A">
        <w:rPr>
          <w:rFonts w:ascii="Arial" w:hAnsi="Arial" w:cs="Arial"/>
        </w:rPr>
        <w:t xml:space="preserve"> on 10 December 2018 at Maidstone</w:t>
      </w:r>
      <w:r w:rsidR="006409A8" w:rsidRPr="00E61F8E">
        <w:rPr>
          <w:rFonts w:ascii="Arial" w:hAnsi="Arial" w:cs="Arial"/>
        </w:rPr>
        <w:t xml:space="preserve"> Crown Court. </w:t>
      </w:r>
    </w:p>
    <w:p w14:paraId="2839C8AC" w14:textId="41EFC081" w:rsidR="002D66A1" w:rsidRPr="006409A8" w:rsidRDefault="002D66A1" w:rsidP="006409A8">
      <w:pPr>
        <w:pStyle w:val="ListParagraph"/>
        <w:spacing w:before="240" w:after="160" w:line="360" w:lineRule="auto"/>
        <w:ind w:left="360"/>
        <w:rPr>
          <w:rFonts w:ascii="Arial" w:hAnsi="Arial" w:cs="Arial"/>
        </w:rPr>
      </w:pPr>
    </w:p>
    <w:p w14:paraId="4D0C083E" w14:textId="01639230" w:rsidR="006409A8" w:rsidRDefault="00D100DC" w:rsidP="006409A8">
      <w:pPr>
        <w:pStyle w:val="ListParagraph"/>
        <w:numPr>
          <w:ilvl w:val="0"/>
          <w:numId w:val="5"/>
        </w:numPr>
        <w:spacing w:before="240" w:after="160" w:line="360" w:lineRule="auto"/>
        <w:rPr>
          <w:rFonts w:ascii="Arial" w:hAnsi="Arial" w:cs="Arial"/>
        </w:rPr>
      </w:pPr>
      <w:r>
        <w:rPr>
          <w:rFonts w:ascii="Arial" w:hAnsi="Arial" w:cs="Arial"/>
        </w:rPr>
        <w:t>1,</w:t>
      </w:r>
      <w:r w:rsidR="002D66A1" w:rsidRPr="002D66A1">
        <w:rPr>
          <w:rFonts w:ascii="Arial" w:hAnsi="Arial" w:cs="Arial"/>
        </w:rPr>
        <w:t>587</w:t>
      </w:r>
      <w:r>
        <w:rPr>
          <w:rFonts w:ascii="Arial" w:hAnsi="Arial" w:cs="Arial"/>
        </w:rPr>
        <w:t>,000</w:t>
      </w:r>
      <w:r w:rsidR="002D66A1" w:rsidRPr="002D66A1">
        <w:rPr>
          <w:rFonts w:ascii="Arial" w:hAnsi="Arial" w:cs="Arial"/>
        </w:rPr>
        <w:t xml:space="preserve"> million cigarettes</w:t>
      </w:r>
      <w:r w:rsidR="002D66A1">
        <w:rPr>
          <w:rFonts w:ascii="Arial" w:hAnsi="Arial" w:cs="Arial"/>
        </w:rPr>
        <w:t xml:space="preserve"> were seized</w:t>
      </w:r>
      <w:r w:rsidR="002D66A1" w:rsidRPr="002D66A1">
        <w:rPr>
          <w:rFonts w:ascii="Arial" w:hAnsi="Arial" w:cs="Arial"/>
        </w:rPr>
        <w:t xml:space="preserve"> on the 1 May 2018, with a duty evaded of £44</w:t>
      </w:r>
      <w:r w:rsidR="000E3BE0">
        <w:rPr>
          <w:rFonts w:ascii="Arial" w:hAnsi="Arial" w:cs="Arial"/>
        </w:rPr>
        <w:t>4</w:t>
      </w:r>
      <w:r w:rsidR="002D66A1" w:rsidRPr="002D66A1">
        <w:rPr>
          <w:rFonts w:ascii="Arial" w:hAnsi="Arial" w:cs="Arial"/>
        </w:rPr>
        <w:t>,641</w:t>
      </w:r>
      <w:r w:rsidR="002D66A1">
        <w:rPr>
          <w:rFonts w:ascii="Arial" w:hAnsi="Arial" w:cs="Arial"/>
        </w:rPr>
        <w:t xml:space="preserve">. This is the equivalent to </w:t>
      </w:r>
      <w:r w:rsidR="002D66A1" w:rsidRPr="002D66A1">
        <w:rPr>
          <w:rFonts w:ascii="Arial" w:hAnsi="Arial" w:cs="Arial"/>
        </w:rPr>
        <w:t>79,350</w:t>
      </w:r>
      <w:r w:rsidR="002D66A1">
        <w:rPr>
          <w:rFonts w:ascii="Arial" w:hAnsi="Arial" w:cs="Arial"/>
        </w:rPr>
        <w:t xml:space="preserve"> 20-pack</w:t>
      </w:r>
      <w:r>
        <w:rPr>
          <w:rFonts w:ascii="Arial" w:hAnsi="Arial" w:cs="Arial"/>
        </w:rPr>
        <w:t>s</w:t>
      </w:r>
      <w:r w:rsidR="002D66A1">
        <w:rPr>
          <w:rFonts w:ascii="Arial" w:hAnsi="Arial" w:cs="Arial"/>
        </w:rPr>
        <w:t xml:space="preserve"> </w:t>
      </w:r>
      <w:r w:rsidR="00EE52C6">
        <w:rPr>
          <w:rFonts w:ascii="Arial" w:hAnsi="Arial" w:cs="Arial"/>
        </w:rPr>
        <w:t xml:space="preserve">of </w:t>
      </w:r>
      <w:r w:rsidR="002D66A1">
        <w:rPr>
          <w:rFonts w:ascii="Arial" w:hAnsi="Arial" w:cs="Arial"/>
        </w:rPr>
        <w:t xml:space="preserve">cigarettes. </w:t>
      </w:r>
    </w:p>
    <w:p w14:paraId="051A95C6" w14:textId="77777777" w:rsidR="0073719F" w:rsidRPr="0073719F" w:rsidRDefault="0073719F" w:rsidP="0073719F">
      <w:pPr>
        <w:pStyle w:val="ListParagraph"/>
        <w:rPr>
          <w:rFonts w:ascii="Arial" w:hAnsi="Arial" w:cs="Arial"/>
        </w:rPr>
      </w:pPr>
    </w:p>
    <w:p w14:paraId="42C221D9" w14:textId="61A52370" w:rsidR="006409A8" w:rsidRDefault="006409A8" w:rsidP="006409A8">
      <w:pPr>
        <w:pStyle w:val="ListParagraph"/>
        <w:numPr>
          <w:ilvl w:val="0"/>
          <w:numId w:val="5"/>
        </w:numPr>
        <w:spacing w:before="240" w:after="160" w:line="360" w:lineRule="auto"/>
        <w:rPr>
          <w:rFonts w:ascii="Arial" w:hAnsi="Arial" w:cs="Arial"/>
        </w:rPr>
      </w:pPr>
      <w:r w:rsidRPr="006409A8">
        <w:rPr>
          <w:rFonts w:ascii="Arial" w:hAnsi="Arial" w:cs="Arial"/>
        </w:rPr>
        <w:t xml:space="preserve">Fully qualified nurses start on salaries of £23,023 rising to £29,608 on Band 5 of the Pay bands and pay points on the second pay spine in England. Salaries in London attract a high-cost area supplement. </w:t>
      </w:r>
      <w:hyperlink r:id="rId8" w:history="1">
        <w:r w:rsidRPr="006409A8">
          <w:rPr>
            <w:rStyle w:val="Hyperlink"/>
            <w:rFonts w:ascii="Arial" w:hAnsi="Arial" w:cs="Arial"/>
          </w:rPr>
          <w:t>https://www.nhsemployers.org/tchandbook/annex-1-to-3/annex-2-pay-bands-and-pay-points-on-the-second-pay-spine-in-england</w:t>
        </w:r>
      </w:hyperlink>
      <w:r w:rsidRPr="006409A8">
        <w:rPr>
          <w:rFonts w:ascii="Arial" w:hAnsi="Arial" w:cs="Arial"/>
        </w:rPr>
        <w:t xml:space="preserve"> </w:t>
      </w:r>
    </w:p>
    <w:p w14:paraId="35089216" w14:textId="77777777" w:rsidR="00922590" w:rsidRPr="00B2659A" w:rsidRDefault="00922590" w:rsidP="00B2659A">
      <w:pPr>
        <w:pStyle w:val="ListParagraph"/>
        <w:rPr>
          <w:rFonts w:ascii="Arial" w:hAnsi="Arial" w:cs="Arial"/>
        </w:rPr>
      </w:pPr>
    </w:p>
    <w:p w14:paraId="11AA8877" w14:textId="4132F17C" w:rsidR="00922590" w:rsidRPr="00DF438F" w:rsidRDefault="00260372" w:rsidP="00922590">
      <w:pPr>
        <w:pStyle w:val="ListParagraph"/>
        <w:numPr>
          <w:ilvl w:val="0"/>
          <w:numId w:val="5"/>
        </w:numPr>
        <w:spacing w:line="360" w:lineRule="auto"/>
        <w:rPr>
          <w:rFonts w:ascii="Arial" w:hAnsi="Arial" w:cs="Arial"/>
          <w:lang w:val="en" w:eastAsia="en-GB"/>
        </w:rPr>
      </w:pPr>
      <w:r>
        <w:rPr>
          <w:rFonts w:ascii="Arial" w:hAnsi="Arial" w:cs="Arial"/>
          <w:lang w:val="en"/>
        </w:rPr>
        <w:t>Anyone</w:t>
      </w:r>
      <w:r w:rsidR="00922590" w:rsidRPr="00DF438F">
        <w:rPr>
          <w:rFonts w:ascii="Arial" w:hAnsi="Arial" w:cs="Arial"/>
          <w:lang w:val="en-US" w:eastAsia="en-GB"/>
        </w:rPr>
        <w:t xml:space="preserve"> with information about people</w:t>
      </w:r>
      <w:r w:rsidR="00922590" w:rsidRPr="00DF438F">
        <w:rPr>
          <w:rFonts w:ascii="Arial" w:hAnsi="Arial" w:cs="Arial"/>
        </w:rPr>
        <w:t xml:space="preserve"> suspected of smuggling, selling or storing </w:t>
      </w:r>
      <w:r w:rsidR="00922590" w:rsidRPr="008020CE">
        <w:rPr>
          <w:rFonts w:ascii="Arial" w:hAnsi="Arial" w:cs="Arial"/>
        </w:rPr>
        <w:t xml:space="preserve">illegal tobacco should </w:t>
      </w:r>
      <w:r w:rsidR="00922590" w:rsidRPr="008020CE">
        <w:rPr>
          <w:rFonts w:ascii="Arial" w:hAnsi="Arial" w:cs="Arial"/>
          <w:lang w:val="en" w:eastAsia="en-GB"/>
        </w:rPr>
        <w:t xml:space="preserve">report it online at: </w:t>
      </w:r>
      <w:hyperlink r:id="rId9" w:history="1">
        <w:r w:rsidR="00922590" w:rsidRPr="008020CE">
          <w:rPr>
            <w:rStyle w:val="Hyperlink"/>
            <w:rFonts w:ascii="Arial" w:hAnsi="Arial" w:cs="Arial"/>
            <w:lang w:val="en" w:eastAsia="en-GB"/>
          </w:rPr>
          <w:t>https://www.gov.uk/report-tobacco-or-alcohol-tax-evasion</w:t>
        </w:r>
      </w:hyperlink>
      <w:r w:rsidR="00922590" w:rsidRPr="00DF438F">
        <w:rPr>
          <w:rStyle w:val="Hyperlink"/>
          <w:rFonts w:ascii="Arial" w:hAnsi="Arial" w:cs="Arial"/>
          <w:lang w:val="en" w:eastAsia="en-GB"/>
        </w:rPr>
        <w:t xml:space="preserve"> or </w:t>
      </w:r>
      <w:r w:rsidR="00922590" w:rsidRPr="00DF438F">
        <w:rPr>
          <w:rFonts w:ascii="Arial" w:hAnsi="Arial" w:cs="Arial"/>
        </w:rPr>
        <w:t xml:space="preserve">contact our hotline on </w:t>
      </w:r>
      <w:r w:rsidR="00922590" w:rsidRPr="00DF438F">
        <w:rPr>
          <w:rFonts w:ascii="Arial" w:hAnsi="Arial" w:cs="Arial"/>
          <w:lang w:val="en" w:eastAsia="en-GB"/>
        </w:rPr>
        <w:t>0800 788 887.</w:t>
      </w:r>
    </w:p>
    <w:p w14:paraId="76E16CD1" w14:textId="77777777" w:rsidR="00961EF9" w:rsidRPr="00E61F8E" w:rsidRDefault="00961EF9" w:rsidP="00E61F8E">
      <w:pPr>
        <w:pStyle w:val="ListParagraph"/>
        <w:spacing w:line="360" w:lineRule="auto"/>
        <w:rPr>
          <w:rFonts w:ascii="Arial" w:hAnsi="Arial" w:cs="Arial"/>
        </w:rPr>
      </w:pPr>
    </w:p>
    <w:p w14:paraId="54BD361F" w14:textId="28D7C020" w:rsidR="00EF5D57" w:rsidRPr="00E61F8E" w:rsidRDefault="00EF5D57" w:rsidP="00E61F8E">
      <w:pPr>
        <w:pStyle w:val="ListParagraph"/>
        <w:numPr>
          <w:ilvl w:val="0"/>
          <w:numId w:val="5"/>
        </w:numPr>
        <w:spacing w:line="360" w:lineRule="auto"/>
        <w:rPr>
          <w:rFonts w:ascii="Arial" w:eastAsia="Times New Roman" w:hAnsi="Arial" w:cs="Arial"/>
        </w:rPr>
      </w:pPr>
      <w:r w:rsidRPr="00E61F8E">
        <w:rPr>
          <w:rFonts w:ascii="Arial" w:eastAsia="Times New Roman" w:hAnsi="Arial" w:cs="Arial"/>
        </w:rPr>
        <w:t>Follow HMRC’s press off</w:t>
      </w:r>
      <w:r w:rsidR="00FF58ED">
        <w:rPr>
          <w:rFonts w:ascii="Arial" w:eastAsia="Times New Roman" w:hAnsi="Arial" w:cs="Arial"/>
        </w:rPr>
        <w:t>ice on Twitter @HMRCpressoffice</w:t>
      </w:r>
    </w:p>
    <w:p w14:paraId="79D21E4C" w14:textId="77777777" w:rsidR="00876BA4" w:rsidRPr="00E61F8E" w:rsidRDefault="00876BA4" w:rsidP="00E61F8E">
      <w:pPr>
        <w:spacing w:line="360" w:lineRule="auto"/>
        <w:rPr>
          <w:rFonts w:ascii="Arial" w:hAnsi="Arial" w:cs="Arial"/>
        </w:rPr>
      </w:pPr>
    </w:p>
    <w:p w14:paraId="0CE13E0D" w14:textId="77777777" w:rsidR="00876BA4" w:rsidRPr="00E61F8E" w:rsidRDefault="00876BA4" w:rsidP="00E61F8E">
      <w:pPr>
        <w:spacing w:line="360" w:lineRule="auto"/>
        <w:rPr>
          <w:rFonts w:ascii="Arial" w:hAnsi="Arial" w:cs="Arial"/>
          <w:b/>
        </w:rPr>
      </w:pPr>
      <w:r w:rsidRPr="00E61F8E">
        <w:rPr>
          <w:rFonts w:ascii="Arial" w:hAnsi="Arial" w:cs="Arial"/>
          <w:b/>
        </w:rPr>
        <w:t>Issued by HM Revenue &amp; Customs Press Office</w:t>
      </w:r>
    </w:p>
    <w:p w14:paraId="381636B0" w14:textId="77777777" w:rsidR="00876BA4" w:rsidRPr="00E61F8E" w:rsidRDefault="00876BA4" w:rsidP="00E61F8E">
      <w:pPr>
        <w:spacing w:line="360" w:lineRule="auto"/>
        <w:rPr>
          <w:rFonts w:ascii="Arial" w:hAnsi="Arial" w:cs="Arial"/>
          <w:b/>
        </w:rPr>
      </w:pPr>
      <w:r w:rsidRPr="00E61F8E">
        <w:rPr>
          <w:rFonts w:ascii="Arial" w:hAnsi="Arial" w:cs="Arial"/>
          <w:b/>
        </w:rPr>
        <w:t>Press enquiries only please contact:</w:t>
      </w:r>
    </w:p>
    <w:p w14:paraId="4249A82C" w14:textId="77777777" w:rsidR="0047690E" w:rsidRPr="00E61F8E" w:rsidRDefault="0047690E" w:rsidP="00E61F8E">
      <w:pPr>
        <w:spacing w:line="360" w:lineRule="auto"/>
        <w:rPr>
          <w:rFonts w:ascii="Arial" w:hAnsi="Arial" w:cs="Arial"/>
          <w:b/>
        </w:rPr>
      </w:pPr>
    </w:p>
    <w:p w14:paraId="056DD09D" w14:textId="5AC805F7" w:rsidR="00876BA4" w:rsidRDefault="00E10958" w:rsidP="00E61F8E">
      <w:pPr>
        <w:pStyle w:val="BodyText"/>
        <w:jc w:val="left"/>
        <w:rPr>
          <w:rFonts w:cs="Arial"/>
          <w:szCs w:val="22"/>
        </w:rPr>
      </w:pPr>
      <w:r>
        <w:rPr>
          <w:rFonts w:cs="Arial"/>
          <w:szCs w:val="22"/>
        </w:rPr>
        <w:t>Jemma Smith</w:t>
      </w:r>
    </w:p>
    <w:p w14:paraId="312104F5" w14:textId="0E75873D" w:rsidR="00E10958" w:rsidRPr="00E61F8E" w:rsidRDefault="00E10958" w:rsidP="00E61F8E">
      <w:pPr>
        <w:pStyle w:val="BodyText"/>
        <w:jc w:val="left"/>
        <w:rPr>
          <w:rFonts w:cs="Arial"/>
          <w:szCs w:val="22"/>
        </w:rPr>
      </w:pPr>
      <w:r>
        <w:rPr>
          <w:rFonts w:cs="Arial"/>
          <w:szCs w:val="22"/>
        </w:rPr>
        <w:t>Press Officer for East of England and Essex</w:t>
      </w:r>
    </w:p>
    <w:p w14:paraId="60E8CCFB" w14:textId="04AE0536" w:rsidR="00876BA4" w:rsidRPr="00E61F8E" w:rsidRDefault="00876BA4" w:rsidP="00E61F8E">
      <w:pPr>
        <w:pStyle w:val="BodyText"/>
        <w:jc w:val="left"/>
        <w:rPr>
          <w:rFonts w:cs="Arial"/>
          <w:szCs w:val="22"/>
        </w:rPr>
      </w:pPr>
      <w:r w:rsidRPr="00E61F8E">
        <w:rPr>
          <w:rFonts w:cs="Arial"/>
          <w:szCs w:val="22"/>
        </w:rPr>
        <w:lastRenderedPageBreak/>
        <w:t xml:space="preserve">Tel: </w:t>
      </w:r>
      <w:r w:rsidRPr="00E61F8E">
        <w:rPr>
          <w:rFonts w:cs="Arial"/>
          <w:szCs w:val="22"/>
        </w:rPr>
        <w:tab/>
      </w:r>
      <w:r w:rsidRPr="00E61F8E">
        <w:rPr>
          <w:rFonts w:cs="Arial"/>
          <w:szCs w:val="22"/>
        </w:rPr>
        <w:tab/>
      </w:r>
      <w:r w:rsidR="00E10958">
        <w:rPr>
          <w:rFonts w:cs="Arial"/>
          <w:szCs w:val="22"/>
          <w:lang w:eastAsia="en-GB"/>
        </w:rPr>
        <w:t>03000 520 184</w:t>
      </w:r>
      <w:r w:rsidR="003A7CFB" w:rsidRPr="00E61F8E">
        <w:rPr>
          <w:rFonts w:cs="Arial"/>
          <w:szCs w:val="22"/>
          <w:lang w:eastAsia="en-GB"/>
        </w:rPr>
        <w:t xml:space="preserve"> / </w:t>
      </w:r>
      <w:r w:rsidRPr="00E61F8E">
        <w:rPr>
          <w:rFonts w:cs="Arial"/>
          <w:szCs w:val="22"/>
          <w:lang w:eastAsia="en-GB"/>
        </w:rPr>
        <w:t>07</w:t>
      </w:r>
      <w:r w:rsidR="00E10958">
        <w:rPr>
          <w:rFonts w:cs="Arial"/>
          <w:szCs w:val="22"/>
          <w:lang w:eastAsia="en-GB"/>
        </w:rPr>
        <w:t>741</w:t>
      </w:r>
      <w:r w:rsidRPr="00E61F8E">
        <w:rPr>
          <w:rFonts w:cs="Arial"/>
          <w:szCs w:val="22"/>
          <w:lang w:eastAsia="en-GB"/>
        </w:rPr>
        <w:t xml:space="preserve"> </w:t>
      </w:r>
      <w:r w:rsidR="00E10958">
        <w:rPr>
          <w:rFonts w:cs="Arial"/>
          <w:szCs w:val="22"/>
          <w:lang w:eastAsia="en-GB"/>
        </w:rPr>
        <w:t>615</w:t>
      </w:r>
      <w:r w:rsidRPr="00E61F8E">
        <w:rPr>
          <w:rFonts w:cs="Arial"/>
          <w:szCs w:val="22"/>
          <w:lang w:eastAsia="en-GB"/>
        </w:rPr>
        <w:t xml:space="preserve"> 6</w:t>
      </w:r>
      <w:r w:rsidR="00E10958">
        <w:rPr>
          <w:rFonts w:cs="Arial"/>
          <w:szCs w:val="22"/>
          <w:lang w:eastAsia="en-GB"/>
        </w:rPr>
        <w:t>62</w:t>
      </w:r>
    </w:p>
    <w:p w14:paraId="5E0CB0FE" w14:textId="5D160E71" w:rsidR="00876BA4" w:rsidRDefault="00876BA4" w:rsidP="00E61F8E">
      <w:pPr>
        <w:pStyle w:val="Contactdetails"/>
        <w:spacing w:line="360" w:lineRule="auto"/>
        <w:rPr>
          <w:rStyle w:val="Hyperlink"/>
          <w:rFonts w:ascii="Arial" w:hAnsi="Arial" w:cs="Arial"/>
          <w:sz w:val="22"/>
          <w:szCs w:val="22"/>
        </w:rPr>
      </w:pPr>
      <w:r w:rsidRPr="00E61F8E">
        <w:rPr>
          <w:rFonts w:ascii="Arial" w:hAnsi="Arial" w:cs="Arial"/>
          <w:sz w:val="22"/>
          <w:szCs w:val="22"/>
        </w:rPr>
        <w:t xml:space="preserve">Email: </w:t>
      </w:r>
      <w:r w:rsidRPr="00E61F8E">
        <w:rPr>
          <w:rFonts w:ascii="Arial" w:hAnsi="Arial" w:cs="Arial"/>
          <w:sz w:val="22"/>
          <w:szCs w:val="22"/>
        </w:rPr>
        <w:tab/>
      </w:r>
      <w:r w:rsidRPr="00E61F8E">
        <w:rPr>
          <w:rFonts w:ascii="Arial" w:hAnsi="Arial" w:cs="Arial"/>
          <w:sz w:val="22"/>
          <w:szCs w:val="22"/>
        </w:rPr>
        <w:tab/>
      </w:r>
      <w:hyperlink r:id="rId10" w:history="1">
        <w:r w:rsidR="00E10958" w:rsidRPr="008261D9">
          <w:rPr>
            <w:rStyle w:val="Hyperlink"/>
            <w:rFonts w:ascii="Arial" w:hAnsi="Arial" w:cs="Arial"/>
            <w:sz w:val="22"/>
            <w:szCs w:val="22"/>
          </w:rPr>
          <w:t>jemma.smith@hmrc.gsi.gov.uk</w:t>
        </w:r>
      </w:hyperlink>
    </w:p>
    <w:p w14:paraId="3D3D2496" w14:textId="1B396642" w:rsidR="00922590" w:rsidRPr="00DA7E81" w:rsidRDefault="00922590" w:rsidP="00E61F8E">
      <w:pPr>
        <w:pStyle w:val="Contactdetails"/>
        <w:spacing w:line="360" w:lineRule="auto"/>
        <w:rPr>
          <w:rStyle w:val="Hyperlink"/>
          <w:rFonts w:ascii="Arial" w:hAnsi="Arial" w:cs="Arial"/>
          <w:color w:val="auto"/>
          <w:sz w:val="22"/>
          <w:szCs w:val="22"/>
          <w:u w:val="none"/>
        </w:rPr>
      </w:pPr>
      <w:r w:rsidRPr="00DA7E81">
        <w:rPr>
          <w:rStyle w:val="Hyperlink"/>
          <w:rFonts w:ascii="Arial" w:hAnsi="Arial" w:cs="Arial"/>
          <w:color w:val="auto"/>
          <w:sz w:val="22"/>
          <w:szCs w:val="22"/>
          <w:u w:val="none"/>
        </w:rPr>
        <w:t>Or</w:t>
      </w:r>
    </w:p>
    <w:p w14:paraId="541D51A1" w14:textId="7B40D692" w:rsidR="0073719F" w:rsidRDefault="0073719F" w:rsidP="0073719F">
      <w:pPr>
        <w:pStyle w:val="BodyText"/>
        <w:jc w:val="left"/>
        <w:rPr>
          <w:rFonts w:cs="Arial"/>
          <w:szCs w:val="22"/>
        </w:rPr>
      </w:pPr>
      <w:r>
        <w:rPr>
          <w:rFonts w:cs="Arial"/>
          <w:szCs w:val="22"/>
        </w:rPr>
        <w:t>Ashleigh Prince</w:t>
      </w:r>
    </w:p>
    <w:p w14:paraId="1513C091" w14:textId="1C6C39E3" w:rsidR="0073719F" w:rsidRPr="00E61F8E" w:rsidRDefault="0073719F" w:rsidP="0073719F">
      <w:pPr>
        <w:pStyle w:val="BodyText"/>
        <w:jc w:val="left"/>
        <w:rPr>
          <w:rFonts w:cs="Arial"/>
          <w:szCs w:val="22"/>
        </w:rPr>
      </w:pPr>
      <w:r w:rsidRPr="00E61F8E">
        <w:rPr>
          <w:rFonts w:cs="Arial"/>
          <w:szCs w:val="22"/>
        </w:rPr>
        <w:t xml:space="preserve">Tel: </w:t>
      </w:r>
      <w:r w:rsidRPr="00E61F8E">
        <w:rPr>
          <w:rFonts w:cs="Arial"/>
          <w:szCs w:val="22"/>
        </w:rPr>
        <w:tab/>
      </w:r>
      <w:r w:rsidRPr="00E61F8E">
        <w:rPr>
          <w:rFonts w:cs="Arial"/>
          <w:szCs w:val="22"/>
        </w:rPr>
        <w:tab/>
      </w:r>
      <w:r>
        <w:rPr>
          <w:rFonts w:cs="Arial"/>
          <w:szCs w:val="22"/>
          <w:lang w:eastAsia="en-GB"/>
        </w:rPr>
        <w:t>03000 598 834</w:t>
      </w:r>
      <w:r w:rsidRPr="00E61F8E">
        <w:rPr>
          <w:rFonts w:cs="Arial"/>
          <w:szCs w:val="22"/>
          <w:lang w:eastAsia="en-GB"/>
        </w:rPr>
        <w:t xml:space="preserve"> </w:t>
      </w:r>
    </w:p>
    <w:p w14:paraId="31CF4215" w14:textId="346B9C17" w:rsidR="0073719F" w:rsidRPr="00E61F8E" w:rsidRDefault="0073719F" w:rsidP="0073719F">
      <w:pPr>
        <w:pStyle w:val="Contactdetails"/>
        <w:spacing w:line="360" w:lineRule="auto"/>
        <w:rPr>
          <w:rFonts w:ascii="Arial" w:hAnsi="Arial" w:cs="Arial"/>
          <w:sz w:val="22"/>
          <w:szCs w:val="22"/>
        </w:rPr>
      </w:pPr>
      <w:r w:rsidRPr="00E61F8E">
        <w:rPr>
          <w:rFonts w:ascii="Arial" w:hAnsi="Arial" w:cs="Arial"/>
          <w:sz w:val="22"/>
          <w:szCs w:val="22"/>
        </w:rPr>
        <w:t xml:space="preserve">Email: </w:t>
      </w:r>
      <w:r w:rsidRPr="00E61F8E">
        <w:rPr>
          <w:rFonts w:ascii="Arial" w:hAnsi="Arial" w:cs="Arial"/>
          <w:sz w:val="22"/>
          <w:szCs w:val="22"/>
        </w:rPr>
        <w:tab/>
      </w:r>
      <w:r w:rsidRPr="00E61F8E">
        <w:rPr>
          <w:rFonts w:ascii="Arial" w:hAnsi="Arial" w:cs="Arial"/>
          <w:sz w:val="22"/>
          <w:szCs w:val="22"/>
        </w:rPr>
        <w:tab/>
      </w:r>
      <w:hyperlink r:id="rId11" w:history="1">
        <w:r w:rsidRPr="00C30FA5">
          <w:rPr>
            <w:rStyle w:val="Hyperlink"/>
            <w:rFonts w:ascii="Arial" w:hAnsi="Arial" w:cs="Arial"/>
            <w:sz w:val="22"/>
            <w:szCs w:val="22"/>
          </w:rPr>
          <w:t>ashleigh.prince@hmrc.gsi.gov.uk</w:t>
        </w:r>
      </w:hyperlink>
    </w:p>
    <w:p w14:paraId="5B29227F" w14:textId="77777777" w:rsidR="0073719F" w:rsidRPr="00E61F8E" w:rsidRDefault="0073719F" w:rsidP="00E61F8E">
      <w:pPr>
        <w:pStyle w:val="Contactdetails"/>
        <w:spacing w:line="360" w:lineRule="auto"/>
        <w:rPr>
          <w:rFonts w:ascii="Arial" w:hAnsi="Arial" w:cs="Arial"/>
          <w:sz w:val="22"/>
          <w:szCs w:val="22"/>
        </w:rPr>
      </w:pPr>
    </w:p>
    <w:p w14:paraId="13BEDEDA" w14:textId="77777777" w:rsidR="00876BA4" w:rsidRPr="00E61F8E" w:rsidRDefault="00876BA4" w:rsidP="00E61F8E">
      <w:pPr>
        <w:tabs>
          <w:tab w:val="left" w:pos="580"/>
          <w:tab w:val="left" w:pos="1180"/>
        </w:tabs>
        <w:spacing w:line="360" w:lineRule="auto"/>
        <w:rPr>
          <w:rFonts w:ascii="Arial" w:hAnsi="Arial" w:cs="Arial"/>
        </w:rPr>
      </w:pPr>
      <w:r w:rsidRPr="00E61F8E">
        <w:rPr>
          <w:rFonts w:ascii="Arial" w:hAnsi="Arial" w:cs="Arial"/>
        </w:rPr>
        <w:t>Out of hours</w:t>
      </w:r>
    </w:p>
    <w:p w14:paraId="0DCF1C4D" w14:textId="77777777" w:rsidR="0047338B" w:rsidRDefault="00876BA4" w:rsidP="00E61F8E">
      <w:pPr>
        <w:tabs>
          <w:tab w:val="left" w:pos="580"/>
          <w:tab w:val="left" w:pos="1180"/>
        </w:tabs>
        <w:spacing w:line="360" w:lineRule="auto"/>
        <w:rPr>
          <w:rFonts w:ascii="Arial" w:hAnsi="Arial" w:cs="Arial"/>
        </w:rPr>
      </w:pPr>
      <w:r w:rsidRPr="0047338B">
        <w:rPr>
          <w:rFonts w:ascii="Arial" w:hAnsi="Arial" w:cs="Arial"/>
          <w:b/>
        </w:rPr>
        <w:t>Tel</w:t>
      </w:r>
      <w:r w:rsidRPr="00E61F8E">
        <w:rPr>
          <w:rFonts w:ascii="Arial" w:hAnsi="Arial" w:cs="Arial"/>
        </w:rPr>
        <w:t xml:space="preserve">: </w:t>
      </w:r>
      <w:r w:rsidRPr="00E61F8E">
        <w:rPr>
          <w:rFonts w:ascii="Arial" w:hAnsi="Arial" w:cs="Arial"/>
        </w:rPr>
        <w:tab/>
      </w:r>
      <w:r w:rsidRPr="00E61F8E">
        <w:rPr>
          <w:rFonts w:ascii="Arial" w:hAnsi="Arial" w:cs="Arial"/>
        </w:rPr>
        <w:tab/>
      </w:r>
      <w:r w:rsidRPr="00E61F8E">
        <w:rPr>
          <w:rFonts w:ascii="Arial" w:hAnsi="Arial" w:cs="Arial"/>
        </w:rPr>
        <w:tab/>
        <w:t>07860 359 544</w:t>
      </w:r>
      <w:r w:rsidR="00EB5C63" w:rsidRPr="00E61F8E">
        <w:rPr>
          <w:rFonts w:ascii="Arial" w:hAnsi="Arial" w:cs="Arial"/>
        </w:rPr>
        <w:t xml:space="preserve"> </w:t>
      </w:r>
      <w:r w:rsidR="00EB5C63" w:rsidRPr="00E61F8E">
        <w:rPr>
          <w:rFonts w:ascii="Arial" w:hAnsi="Arial" w:cs="Arial"/>
        </w:rPr>
        <w:tab/>
      </w:r>
    </w:p>
    <w:p w14:paraId="2DA824F2" w14:textId="77777777" w:rsidR="0047338B" w:rsidRDefault="0047338B" w:rsidP="00E61F8E">
      <w:pPr>
        <w:tabs>
          <w:tab w:val="left" w:pos="580"/>
          <w:tab w:val="left" w:pos="1180"/>
        </w:tabs>
        <w:spacing w:line="360" w:lineRule="auto"/>
        <w:rPr>
          <w:rFonts w:ascii="Arial" w:hAnsi="Arial" w:cs="Arial"/>
        </w:rPr>
      </w:pPr>
    </w:p>
    <w:p w14:paraId="5D522291" w14:textId="5D7D5EBB" w:rsidR="00B400C2" w:rsidRPr="00E61F8E" w:rsidRDefault="00876BA4" w:rsidP="00E61F8E">
      <w:pPr>
        <w:tabs>
          <w:tab w:val="left" w:pos="580"/>
          <w:tab w:val="left" w:pos="1180"/>
        </w:tabs>
        <w:spacing w:line="360" w:lineRule="auto"/>
        <w:rPr>
          <w:rFonts w:ascii="Arial" w:hAnsi="Arial" w:cs="Arial"/>
        </w:rPr>
      </w:pPr>
      <w:r w:rsidRPr="00E61F8E">
        <w:rPr>
          <w:rFonts w:ascii="Arial" w:hAnsi="Arial" w:cs="Arial"/>
          <w:b/>
        </w:rPr>
        <w:t>Website</w:t>
      </w:r>
      <w:r w:rsidRPr="00E61F8E">
        <w:rPr>
          <w:rFonts w:ascii="Arial" w:hAnsi="Arial" w:cs="Arial"/>
          <w:b/>
        </w:rPr>
        <w:tab/>
      </w:r>
      <w:hyperlink r:id="rId12" w:history="1">
        <w:r w:rsidR="00B400C2" w:rsidRPr="00E61F8E">
          <w:rPr>
            <w:rStyle w:val="Hyperlink"/>
            <w:rFonts w:ascii="Arial" w:hAnsi="Arial" w:cs="Arial"/>
          </w:rPr>
          <w:t>www.gov.uk/hmrc</w:t>
        </w:r>
      </w:hyperlink>
    </w:p>
    <w:sectPr w:rsidR="00B400C2" w:rsidRPr="00E61F8E" w:rsidSect="00266AB0">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F3317" w14:textId="77777777" w:rsidR="00FC43EA" w:rsidRDefault="00FC43EA" w:rsidP="003A7CFB">
      <w:r>
        <w:separator/>
      </w:r>
    </w:p>
  </w:endnote>
  <w:endnote w:type="continuationSeparator" w:id="0">
    <w:p w14:paraId="39AFC73F" w14:textId="77777777" w:rsidR="00FC43EA" w:rsidRDefault="00FC43EA" w:rsidP="003A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0ACE8" w14:textId="77777777" w:rsidR="00FC43EA" w:rsidRDefault="00FC43EA" w:rsidP="003A7CFB">
      <w:r>
        <w:separator/>
      </w:r>
    </w:p>
  </w:footnote>
  <w:footnote w:type="continuationSeparator" w:id="0">
    <w:p w14:paraId="77E3D537" w14:textId="77777777" w:rsidR="00FC43EA" w:rsidRDefault="00FC43EA" w:rsidP="003A7C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6679A"/>
    <w:multiLevelType w:val="hybridMultilevel"/>
    <w:tmpl w:val="0B7ACD78"/>
    <w:lvl w:ilvl="0" w:tplc="CD24677A">
      <w:start w:val="1"/>
      <w:numFmt w:val="decimal"/>
      <w:lvlText w:val="%1."/>
      <w:lvlJc w:val="left"/>
      <w:pPr>
        <w:ind w:left="36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74FCE"/>
    <w:multiLevelType w:val="hybridMultilevel"/>
    <w:tmpl w:val="B25E6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4B5548"/>
    <w:multiLevelType w:val="hybridMultilevel"/>
    <w:tmpl w:val="75F0E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477534"/>
    <w:multiLevelType w:val="hybridMultilevel"/>
    <w:tmpl w:val="CF404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FA5110"/>
    <w:multiLevelType w:val="hybridMultilevel"/>
    <w:tmpl w:val="491E60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63921F96"/>
    <w:multiLevelType w:val="hybridMultilevel"/>
    <w:tmpl w:val="FA7623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96608C"/>
    <w:multiLevelType w:val="hybridMultilevel"/>
    <w:tmpl w:val="5AD65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5E6D1C"/>
    <w:multiLevelType w:val="hybridMultilevel"/>
    <w:tmpl w:val="F0D6C366"/>
    <w:lvl w:ilvl="0" w:tplc="CD24677A">
      <w:start w:val="1"/>
      <w:numFmt w:val="decimal"/>
      <w:lvlText w:val="%1."/>
      <w:lvlJc w:val="left"/>
      <w:pPr>
        <w:ind w:left="360" w:hanging="360"/>
      </w:pPr>
      <w:rPr>
        <w:color w:val="auto"/>
      </w:r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abstractNum w:abstractNumId="8" w15:restartNumberingAfterBreak="0">
    <w:nsid w:val="6EE10944"/>
    <w:multiLevelType w:val="hybridMultilevel"/>
    <w:tmpl w:val="7BFE28A0"/>
    <w:lvl w:ilvl="0" w:tplc="2842CFCA">
      <w:start w:val="1"/>
      <w:numFmt w:val="decimal"/>
      <w:lvlText w:val="%1."/>
      <w:lvlJc w:val="left"/>
      <w:pPr>
        <w:ind w:left="36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C0"/>
    <w:rsid w:val="00001511"/>
    <w:rsid w:val="00012366"/>
    <w:rsid w:val="000400AE"/>
    <w:rsid w:val="00040235"/>
    <w:rsid w:val="00040FEA"/>
    <w:rsid w:val="00055210"/>
    <w:rsid w:val="00092C8C"/>
    <w:rsid w:val="00094934"/>
    <w:rsid w:val="000A1754"/>
    <w:rsid w:val="000A62CB"/>
    <w:rsid w:val="000D7CAE"/>
    <w:rsid w:val="000E3BE0"/>
    <w:rsid w:val="000F54E8"/>
    <w:rsid w:val="00120401"/>
    <w:rsid w:val="001320E5"/>
    <w:rsid w:val="001331AA"/>
    <w:rsid w:val="001648F9"/>
    <w:rsid w:val="00165F0A"/>
    <w:rsid w:val="00175FFF"/>
    <w:rsid w:val="00194F02"/>
    <w:rsid w:val="001A77AB"/>
    <w:rsid w:val="001D4ABE"/>
    <w:rsid w:val="001E7AAA"/>
    <w:rsid w:val="001F20C9"/>
    <w:rsid w:val="00215C64"/>
    <w:rsid w:val="00216800"/>
    <w:rsid w:val="00260372"/>
    <w:rsid w:val="002677A7"/>
    <w:rsid w:val="00283CB2"/>
    <w:rsid w:val="00293B67"/>
    <w:rsid w:val="002B124D"/>
    <w:rsid w:val="002B358C"/>
    <w:rsid w:val="002D3BC5"/>
    <w:rsid w:val="002D66A1"/>
    <w:rsid w:val="002F38B6"/>
    <w:rsid w:val="002F67F6"/>
    <w:rsid w:val="002F7844"/>
    <w:rsid w:val="003107E2"/>
    <w:rsid w:val="003110CD"/>
    <w:rsid w:val="00337CF4"/>
    <w:rsid w:val="00337DB7"/>
    <w:rsid w:val="003425C3"/>
    <w:rsid w:val="003456EA"/>
    <w:rsid w:val="00362514"/>
    <w:rsid w:val="00366065"/>
    <w:rsid w:val="00376B52"/>
    <w:rsid w:val="003820FC"/>
    <w:rsid w:val="00385960"/>
    <w:rsid w:val="00391867"/>
    <w:rsid w:val="003A126D"/>
    <w:rsid w:val="003A7CFB"/>
    <w:rsid w:val="003B28E4"/>
    <w:rsid w:val="003C0540"/>
    <w:rsid w:val="003C0B2A"/>
    <w:rsid w:val="003D3025"/>
    <w:rsid w:val="003E1DC7"/>
    <w:rsid w:val="003E65C0"/>
    <w:rsid w:val="00413C7D"/>
    <w:rsid w:val="00430B30"/>
    <w:rsid w:val="00431961"/>
    <w:rsid w:val="00435BDF"/>
    <w:rsid w:val="00451B6D"/>
    <w:rsid w:val="0045741A"/>
    <w:rsid w:val="00462C74"/>
    <w:rsid w:val="0047338B"/>
    <w:rsid w:val="0047690E"/>
    <w:rsid w:val="00482F01"/>
    <w:rsid w:val="004842D2"/>
    <w:rsid w:val="004B4822"/>
    <w:rsid w:val="004F4035"/>
    <w:rsid w:val="004F47A9"/>
    <w:rsid w:val="005170CB"/>
    <w:rsid w:val="00525862"/>
    <w:rsid w:val="00536C26"/>
    <w:rsid w:val="00537301"/>
    <w:rsid w:val="00553974"/>
    <w:rsid w:val="00556E0C"/>
    <w:rsid w:val="00581F33"/>
    <w:rsid w:val="0058356D"/>
    <w:rsid w:val="005B43E5"/>
    <w:rsid w:val="005C1B22"/>
    <w:rsid w:val="005D194D"/>
    <w:rsid w:val="005E3A93"/>
    <w:rsid w:val="005F27E8"/>
    <w:rsid w:val="006409A8"/>
    <w:rsid w:val="00642061"/>
    <w:rsid w:val="00644424"/>
    <w:rsid w:val="00647517"/>
    <w:rsid w:val="00653D92"/>
    <w:rsid w:val="00694509"/>
    <w:rsid w:val="006B0722"/>
    <w:rsid w:val="006B3257"/>
    <w:rsid w:val="00714130"/>
    <w:rsid w:val="0073719F"/>
    <w:rsid w:val="00740026"/>
    <w:rsid w:val="00764FE3"/>
    <w:rsid w:val="00781112"/>
    <w:rsid w:val="00793E2B"/>
    <w:rsid w:val="0079561D"/>
    <w:rsid w:val="007B67B7"/>
    <w:rsid w:val="007C7647"/>
    <w:rsid w:val="00810E50"/>
    <w:rsid w:val="00813B74"/>
    <w:rsid w:val="0082580D"/>
    <w:rsid w:val="008278D0"/>
    <w:rsid w:val="00837BC0"/>
    <w:rsid w:val="00876BA4"/>
    <w:rsid w:val="00895619"/>
    <w:rsid w:val="008A0746"/>
    <w:rsid w:val="008A6318"/>
    <w:rsid w:val="008B34B7"/>
    <w:rsid w:val="008C6CEC"/>
    <w:rsid w:val="008E7B15"/>
    <w:rsid w:val="0091306B"/>
    <w:rsid w:val="00922590"/>
    <w:rsid w:val="0092502A"/>
    <w:rsid w:val="00940983"/>
    <w:rsid w:val="00941612"/>
    <w:rsid w:val="00947CC3"/>
    <w:rsid w:val="00961EF9"/>
    <w:rsid w:val="00983FE1"/>
    <w:rsid w:val="009861F3"/>
    <w:rsid w:val="009E782E"/>
    <w:rsid w:val="00A01CCF"/>
    <w:rsid w:val="00A02736"/>
    <w:rsid w:val="00A417F9"/>
    <w:rsid w:val="00A52B57"/>
    <w:rsid w:val="00A62E41"/>
    <w:rsid w:val="00AB2AB9"/>
    <w:rsid w:val="00AC5868"/>
    <w:rsid w:val="00AD4A35"/>
    <w:rsid w:val="00AE147A"/>
    <w:rsid w:val="00B221E6"/>
    <w:rsid w:val="00B2659A"/>
    <w:rsid w:val="00B400C2"/>
    <w:rsid w:val="00B47D6F"/>
    <w:rsid w:val="00B5244A"/>
    <w:rsid w:val="00B7549E"/>
    <w:rsid w:val="00B81EB0"/>
    <w:rsid w:val="00BA76B5"/>
    <w:rsid w:val="00BB10F0"/>
    <w:rsid w:val="00BD0BBE"/>
    <w:rsid w:val="00BF5EB4"/>
    <w:rsid w:val="00C56ECC"/>
    <w:rsid w:val="00C667B3"/>
    <w:rsid w:val="00C92E09"/>
    <w:rsid w:val="00C971B9"/>
    <w:rsid w:val="00CA44EC"/>
    <w:rsid w:val="00CB5461"/>
    <w:rsid w:val="00CC6A61"/>
    <w:rsid w:val="00CE1632"/>
    <w:rsid w:val="00D100DC"/>
    <w:rsid w:val="00D31EC1"/>
    <w:rsid w:val="00D349E2"/>
    <w:rsid w:val="00D61999"/>
    <w:rsid w:val="00D82A44"/>
    <w:rsid w:val="00D8371B"/>
    <w:rsid w:val="00D8380F"/>
    <w:rsid w:val="00D93281"/>
    <w:rsid w:val="00DA7E81"/>
    <w:rsid w:val="00DB4C49"/>
    <w:rsid w:val="00DC56EA"/>
    <w:rsid w:val="00DD38D9"/>
    <w:rsid w:val="00DE38C3"/>
    <w:rsid w:val="00E10958"/>
    <w:rsid w:val="00E202A5"/>
    <w:rsid w:val="00E30CC4"/>
    <w:rsid w:val="00E4272D"/>
    <w:rsid w:val="00E5112B"/>
    <w:rsid w:val="00E61F8E"/>
    <w:rsid w:val="00E63940"/>
    <w:rsid w:val="00E64672"/>
    <w:rsid w:val="00E7166C"/>
    <w:rsid w:val="00E837E6"/>
    <w:rsid w:val="00E83BB9"/>
    <w:rsid w:val="00E92CD0"/>
    <w:rsid w:val="00EB43D9"/>
    <w:rsid w:val="00EB5C63"/>
    <w:rsid w:val="00EB7900"/>
    <w:rsid w:val="00EC630B"/>
    <w:rsid w:val="00ED2F18"/>
    <w:rsid w:val="00EE4CE4"/>
    <w:rsid w:val="00EE52C6"/>
    <w:rsid w:val="00EE634D"/>
    <w:rsid w:val="00EE63AE"/>
    <w:rsid w:val="00EF5D57"/>
    <w:rsid w:val="00F14289"/>
    <w:rsid w:val="00F53148"/>
    <w:rsid w:val="00F55D24"/>
    <w:rsid w:val="00F76CAD"/>
    <w:rsid w:val="00F85C65"/>
    <w:rsid w:val="00F90BB6"/>
    <w:rsid w:val="00F96250"/>
    <w:rsid w:val="00FA3D9D"/>
    <w:rsid w:val="00FC43EA"/>
    <w:rsid w:val="00FC5A01"/>
    <w:rsid w:val="00FE2180"/>
    <w:rsid w:val="00FE2F07"/>
    <w:rsid w:val="00FF5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2F3D"/>
  <w15:chartTrackingRefBased/>
  <w15:docId w15:val="{7C333F9D-3D99-416B-A76F-F1DF9D9C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BA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BA4"/>
    <w:pPr>
      <w:ind w:left="720"/>
      <w:contextualSpacing/>
    </w:pPr>
  </w:style>
  <w:style w:type="character" w:styleId="Hyperlink">
    <w:name w:val="Hyperlink"/>
    <w:basedOn w:val="DefaultParagraphFont"/>
    <w:uiPriority w:val="99"/>
    <w:unhideWhenUsed/>
    <w:rsid w:val="00876BA4"/>
    <w:rPr>
      <w:color w:val="0563C1" w:themeColor="hyperlink"/>
      <w:u w:val="single"/>
    </w:rPr>
  </w:style>
  <w:style w:type="paragraph" w:styleId="BodyText">
    <w:name w:val="Body Text"/>
    <w:aliases w:val="heading_txt,bodytxy2,One Page Summary,CV Body Text,Body Text - Level 2,contents,body text"/>
    <w:basedOn w:val="Normal"/>
    <w:link w:val="BodyTextChar"/>
    <w:rsid w:val="00876BA4"/>
    <w:pPr>
      <w:spacing w:line="360" w:lineRule="auto"/>
      <w:jc w:val="both"/>
    </w:pPr>
    <w:rPr>
      <w:rFonts w:ascii="Arial" w:eastAsia="Times New Roman" w:hAnsi="Arial"/>
      <w:szCs w:val="20"/>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876BA4"/>
    <w:rPr>
      <w:rFonts w:ascii="Arial" w:eastAsia="Times New Roman" w:hAnsi="Arial" w:cs="Times New Roman"/>
      <w:szCs w:val="20"/>
    </w:rPr>
  </w:style>
  <w:style w:type="paragraph" w:customStyle="1" w:styleId="Contactdetails">
    <w:name w:val="Contact details"/>
    <w:basedOn w:val="Normal"/>
    <w:rsid w:val="00876BA4"/>
    <w:pPr>
      <w:overflowPunct w:val="0"/>
      <w:autoSpaceDE w:val="0"/>
      <w:autoSpaceDN w:val="0"/>
      <w:adjustRightInd w:val="0"/>
      <w:spacing w:line="240" w:lineRule="exact"/>
      <w:textAlignment w:val="baseline"/>
    </w:pPr>
    <w:rPr>
      <w:rFonts w:ascii="Times New Roman" w:eastAsia="Times New Roman" w:hAnsi="Times New Roman"/>
      <w:sz w:val="16"/>
      <w:szCs w:val="20"/>
    </w:rPr>
  </w:style>
  <w:style w:type="paragraph" w:styleId="Header">
    <w:name w:val="header"/>
    <w:basedOn w:val="Normal"/>
    <w:link w:val="HeaderChar"/>
    <w:uiPriority w:val="99"/>
    <w:unhideWhenUsed/>
    <w:rsid w:val="003A7CFB"/>
    <w:pPr>
      <w:tabs>
        <w:tab w:val="center" w:pos="4513"/>
        <w:tab w:val="right" w:pos="9026"/>
      </w:tabs>
    </w:pPr>
  </w:style>
  <w:style w:type="character" w:customStyle="1" w:styleId="HeaderChar">
    <w:name w:val="Header Char"/>
    <w:basedOn w:val="DefaultParagraphFont"/>
    <w:link w:val="Header"/>
    <w:uiPriority w:val="99"/>
    <w:rsid w:val="003A7CFB"/>
    <w:rPr>
      <w:rFonts w:ascii="Calibri" w:hAnsi="Calibri" w:cs="Times New Roman"/>
    </w:rPr>
  </w:style>
  <w:style w:type="paragraph" w:styleId="Footer">
    <w:name w:val="footer"/>
    <w:basedOn w:val="Normal"/>
    <w:link w:val="FooterChar"/>
    <w:uiPriority w:val="99"/>
    <w:unhideWhenUsed/>
    <w:rsid w:val="003A7CFB"/>
    <w:pPr>
      <w:tabs>
        <w:tab w:val="center" w:pos="4513"/>
        <w:tab w:val="right" w:pos="9026"/>
      </w:tabs>
    </w:pPr>
  </w:style>
  <w:style w:type="character" w:customStyle="1" w:styleId="FooterChar">
    <w:name w:val="Footer Char"/>
    <w:basedOn w:val="DefaultParagraphFont"/>
    <w:link w:val="Footer"/>
    <w:uiPriority w:val="99"/>
    <w:rsid w:val="003A7CFB"/>
    <w:rPr>
      <w:rFonts w:ascii="Calibri" w:hAnsi="Calibri" w:cs="Times New Roman"/>
    </w:rPr>
  </w:style>
  <w:style w:type="character" w:styleId="CommentReference">
    <w:name w:val="annotation reference"/>
    <w:basedOn w:val="DefaultParagraphFont"/>
    <w:uiPriority w:val="99"/>
    <w:semiHidden/>
    <w:unhideWhenUsed/>
    <w:rsid w:val="0092502A"/>
    <w:rPr>
      <w:sz w:val="16"/>
      <w:szCs w:val="16"/>
    </w:rPr>
  </w:style>
  <w:style w:type="paragraph" w:styleId="CommentText">
    <w:name w:val="annotation text"/>
    <w:basedOn w:val="Normal"/>
    <w:link w:val="CommentTextChar"/>
    <w:uiPriority w:val="99"/>
    <w:semiHidden/>
    <w:unhideWhenUsed/>
    <w:rsid w:val="0092502A"/>
    <w:rPr>
      <w:sz w:val="20"/>
      <w:szCs w:val="20"/>
    </w:rPr>
  </w:style>
  <w:style w:type="character" w:customStyle="1" w:styleId="CommentTextChar">
    <w:name w:val="Comment Text Char"/>
    <w:basedOn w:val="DefaultParagraphFont"/>
    <w:link w:val="CommentText"/>
    <w:uiPriority w:val="99"/>
    <w:semiHidden/>
    <w:rsid w:val="0092502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2502A"/>
    <w:rPr>
      <w:b/>
      <w:bCs/>
    </w:rPr>
  </w:style>
  <w:style w:type="character" w:customStyle="1" w:styleId="CommentSubjectChar">
    <w:name w:val="Comment Subject Char"/>
    <w:basedOn w:val="CommentTextChar"/>
    <w:link w:val="CommentSubject"/>
    <w:uiPriority w:val="99"/>
    <w:semiHidden/>
    <w:rsid w:val="0092502A"/>
    <w:rPr>
      <w:rFonts w:ascii="Calibri" w:hAnsi="Calibri" w:cs="Times New Roman"/>
      <w:b/>
      <w:bCs/>
      <w:sz w:val="20"/>
      <w:szCs w:val="20"/>
    </w:rPr>
  </w:style>
  <w:style w:type="paragraph" w:styleId="BalloonText">
    <w:name w:val="Balloon Text"/>
    <w:basedOn w:val="Normal"/>
    <w:link w:val="BalloonTextChar"/>
    <w:uiPriority w:val="99"/>
    <w:semiHidden/>
    <w:unhideWhenUsed/>
    <w:rsid w:val="00925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02A"/>
    <w:rPr>
      <w:rFonts w:ascii="Segoe UI" w:hAnsi="Segoe UI" w:cs="Segoe UI"/>
      <w:sz w:val="18"/>
      <w:szCs w:val="18"/>
    </w:rPr>
  </w:style>
  <w:style w:type="paragraph" w:styleId="NoSpacing">
    <w:name w:val="No Spacing"/>
    <w:basedOn w:val="Normal"/>
    <w:uiPriority w:val="1"/>
    <w:qFormat/>
    <w:rsid w:val="00FA3D9D"/>
    <w:rPr>
      <w:rFonts w:ascii="Arial" w:hAnsi="Arial" w:cs="Arial"/>
      <w:sz w:val="24"/>
      <w:szCs w:val="24"/>
      <w:lang w:eastAsia="en-GB"/>
    </w:r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922590"/>
    <w:pPr>
      <w:spacing w:after="160" w:line="240" w:lineRule="exact"/>
    </w:pPr>
    <w:rPr>
      <w:rFonts w:ascii="Arial" w:eastAsia="Times New Roman" w:hAnsi="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134072">
      <w:bodyDiv w:val="1"/>
      <w:marLeft w:val="0"/>
      <w:marRight w:val="0"/>
      <w:marTop w:val="0"/>
      <w:marBottom w:val="0"/>
      <w:divBdr>
        <w:top w:val="none" w:sz="0" w:space="0" w:color="auto"/>
        <w:left w:val="none" w:sz="0" w:space="0" w:color="auto"/>
        <w:bottom w:val="none" w:sz="0" w:space="0" w:color="auto"/>
        <w:right w:val="none" w:sz="0" w:space="0" w:color="auto"/>
      </w:divBdr>
    </w:div>
    <w:div w:id="570502399">
      <w:bodyDiv w:val="1"/>
      <w:marLeft w:val="0"/>
      <w:marRight w:val="0"/>
      <w:marTop w:val="0"/>
      <w:marBottom w:val="0"/>
      <w:divBdr>
        <w:top w:val="none" w:sz="0" w:space="0" w:color="auto"/>
        <w:left w:val="none" w:sz="0" w:space="0" w:color="auto"/>
        <w:bottom w:val="none" w:sz="0" w:space="0" w:color="auto"/>
        <w:right w:val="none" w:sz="0" w:space="0" w:color="auto"/>
      </w:divBdr>
    </w:div>
    <w:div w:id="588275615">
      <w:bodyDiv w:val="1"/>
      <w:marLeft w:val="0"/>
      <w:marRight w:val="0"/>
      <w:marTop w:val="0"/>
      <w:marBottom w:val="0"/>
      <w:divBdr>
        <w:top w:val="none" w:sz="0" w:space="0" w:color="auto"/>
        <w:left w:val="none" w:sz="0" w:space="0" w:color="auto"/>
        <w:bottom w:val="none" w:sz="0" w:space="0" w:color="auto"/>
        <w:right w:val="none" w:sz="0" w:space="0" w:color="auto"/>
      </w:divBdr>
    </w:div>
    <w:div w:id="1134520829">
      <w:bodyDiv w:val="1"/>
      <w:marLeft w:val="0"/>
      <w:marRight w:val="0"/>
      <w:marTop w:val="0"/>
      <w:marBottom w:val="0"/>
      <w:divBdr>
        <w:top w:val="none" w:sz="0" w:space="0" w:color="auto"/>
        <w:left w:val="none" w:sz="0" w:space="0" w:color="auto"/>
        <w:bottom w:val="none" w:sz="0" w:space="0" w:color="auto"/>
        <w:right w:val="none" w:sz="0" w:space="0" w:color="auto"/>
      </w:divBdr>
    </w:div>
    <w:div w:id="1282883475">
      <w:bodyDiv w:val="1"/>
      <w:marLeft w:val="0"/>
      <w:marRight w:val="0"/>
      <w:marTop w:val="0"/>
      <w:marBottom w:val="0"/>
      <w:divBdr>
        <w:top w:val="none" w:sz="0" w:space="0" w:color="auto"/>
        <w:left w:val="none" w:sz="0" w:space="0" w:color="auto"/>
        <w:bottom w:val="none" w:sz="0" w:space="0" w:color="auto"/>
        <w:right w:val="none" w:sz="0" w:space="0" w:color="auto"/>
      </w:divBdr>
    </w:div>
    <w:div w:id="1385837667">
      <w:bodyDiv w:val="1"/>
      <w:marLeft w:val="0"/>
      <w:marRight w:val="0"/>
      <w:marTop w:val="0"/>
      <w:marBottom w:val="0"/>
      <w:divBdr>
        <w:top w:val="none" w:sz="0" w:space="0" w:color="auto"/>
        <w:left w:val="none" w:sz="0" w:space="0" w:color="auto"/>
        <w:bottom w:val="none" w:sz="0" w:space="0" w:color="auto"/>
        <w:right w:val="none" w:sz="0" w:space="0" w:color="auto"/>
      </w:divBdr>
    </w:div>
    <w:div w:id="1931506483">
      <w:bodyDiv w:val="1"/>
      <w:marLeft w:val="0"/>
      <w:marRight w:val="0"/>
      <w:marTop w:val="0"/>
      <w:marBottom w:val="0"/>
      <w:divBdr>
        <w:top w:val="none" w:sz="0" w:space="0" w:color="auto"/>
        <w:left w:val="none" w:sz="0" w:space="0" w:color="auto"/>
        <w:bottom w:val="none" w:sz="0" w:space="0" w:color="auto"/>
        <w:right w:val="none" w:sz="0" w:space="0" w:color="auto"/>
      </w:divBdr>
    </w:div>
    <w:div w:id="209565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employers.org/tchandbook/annex-1-to-3/annex-2-pay-bands-and-pay-points-on-the-second-pay-spine-in-englan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ov.uk/hm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leigh.prince@hmrc.gsi.gov.uk" TargetMode="External"/><Relationship Id="rId5" Type="http://schemas.openxmlformats.org/officeDocument/2006/relationships/footnotes" Target="footnotes.xml"/><Relationship Id="rId10" Type="http://schemas.openxmlformats.org/officeDocument/2006/relationships/hyperlink" Target="mailto:jemma.smith@hmrc.gsi.gov.uk" TargetMode="External"/><Relationship Id="rId4" Type="http://schemas.openxmlformats.org/officeDocument/2006/relationships/webSettings" Target="webSettings.xml"/><Relationship Id="rId9" Type="http://schemas.openxmlformats.org/officeDocument/2006/relationships/hyperlink" Target="https://www.gov.uk/report-tobacco-or-alcohol-tax-evas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Lucy (Corp Comms Press Office)</dc:creator>
  <cp:keywords/>
  <dc:description/>
  <cp:lastModifiedBy>Smith, Jemma (Corp Comms Press Office)</cp:lastModifiedBy>
  <cp:revision>2</cp:revision>
  <dcterms:created xsi:type="dcterms:W3CDTF">2018-12-12T14:51:00Z</dcterms:created>
  <dcterms:modified xsi:type="dcterms:W3CDTF">2018-12-12T14:51:00Z</dcterms:modified>
</cp:coreProperties>
</file>