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E1" w:rsidRPr="009F1648" w:rsidRDefault="00B01AE1" w:rsidP="00B01AE1">
      <w:bookmarkStart w:id="0" w:name="_GoBack"/>
      <w:bookmarkEnd w:id="0"/>
    </w:p>
    <w:p w:rsidR="00B01AE1" w:rsidRPr="009F1648" w:rsidRDefault="00B01AE1" w:rsidP="00B01AE1"/>
    <w:p w:rsidR="00B01AE1" w:rsidRPr="009F1648" w:rsidRDefault="00B01AE1" w:rsidP="00B01AE1"/>
    <w:p w:rsidR="00D51D92" w:rsidRDefault="00D51D92" w:rsidP="00670725"/>
    <w:p w:rsidR="00D51D92" w:rsidRDefault="00D51D92" w:rsidP="00670725"/>
    <w:p w:rsidR="005717A3" w:rsidRDefault="005717A3" w:rsidP="00670725"/>
    <w:p w:rsidR="0003765A" w:rsidRPr="00F9121D" w:rsidRDefault="0003765A" w:rsidP="00EB6DFA">
      <w:pPr>
        <w:pStyle w:val="Frstasidaprojektnamn"/>
        <w:rPr>
          <w:rFonts w:ascii="Arial" w:hAnsi="Arial" w:cs="Arial"/>
        </w:rPr>
      </w:pPr>
      <w:r w:rsidRPr="00F9121D">
        <w:rPr>
          <w:rFonts w:ascii="Arial" w:hAnsi="Arial" w:cs="Arial"/>
        </w:rPr>
        <w:t>S</w:t>
      </w:r>
      <w:r w:rsidR="00EB5DE6" w:rsidRPr="00F9121D">
        <w:rPr>
          <w:rFonts w:ascii="Arial" w:hAnsi="Arial" w:cs="Arial"/>
        </w:rPr>
        <w:t xml:space="preserve">amlad ingång för medborgarkontakt i </w:t>
      </w:r>
    </w:p>
    <w:p w:rsidR="00B01AE1" w:rsidRDefault="00EB5DE6" w:rsidP="00EB6DFA">
      <w:pPr>
        <w:pStyle w:val="Frstasidaprojektnamn"/>
        <w:rPr>
          <w:rFonts w:ascii="Arial" w:hAnsi="Arial" w:cs="Arial"/>
        </w:rPr>
      </w:pPr>
      <w:r w:rsidRPr="00F9121D">
        <w:rPr>
          <w:rFonts w:ascii="Arial" w:hAnsi="Arial" w:cs="Arial"/>
        </w:rPr>
        <w:t>Lunds kommun</w:t>
      </w:r>
    </w:p>
    <w:p w:rsidR="005A7AF4" w:rsidRDefault="005A7AF4" w:rsidP="00EB6DFA">
      <w:pPr>
        <w:pStyle w:val="Frstasidaprojektnamn"/>
        <w:rPr>
          <w:rFonts w:ascii="Arial" w:hAnsi="Arial" w:cs="Arial"/>
        </w:rPr>
      </w:pPr>
    </w:p>
    <w:p w:rsidR="005A7AF4" w:rsidRPr="00F9121D" w:rsidRDefault="005A7AF4" w:rsidP="00EB6DFA">
      <w:pPr>
        <w:pStyle w:val="Frstasidaprojektnamn"/>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3065101</wp:posOffset>
                </wp:positionH>
                <wp:positionV relativeFrom="paragraph">
                  <wp:posOffset>248609</wp:posOffset>
                </wp:positionV>
                <wp:extent cx="2328530" cy="1462479"/>
                <wp:effectExtent l="0" t="0" r="15240" b="23495"/>
                <wp:wrapNone/>
                <wp:docPr id="4" name="Rundad rektangulär 4"/>
                <wp:cNvGraphicFramePr/>
                <a:graphic xmlns:a="http://schemas.openxmlformats.org/drawingml/2006/main">
                  <a:graphicData uri="http://schemas.microsoft.com/office/word/2010/wordprocessingShape">
                    <wps:wsp>
                      <wps:cNvSpPr/>
                      <wps:spPr>
                        <a:xfrm>
                          <a:off x="0" y="0"/>
                          <a:ext cx="2328530" cy="1462479"/>
                        </a:xfrm>
                        <a:custGeom>
                          <a:avLst/>
                          <a:gdLst>
                            <a:gd name="connsiteX0" fmla="*/ 0 w 2795905"/>
                            <a:gd name="connsiteY0" fmla="*/ 278136 h 1668780"/>
                            <a:gd name="connsiteX1" fmla="*/ 278136 w 2795905"/>
                            <a:gd name="connsiteY1" fmla="*/ 0 h 1668780"/>
                            <a:gd name="connsiteX2" fmla="*/ 465984 w 2795905"/>
                            <a:gd name="connsiteY2" fmla="*/ 0 h 1668780"/>
                            <a:gd name="connsiteX3" fmla="*/ 465984 w 2795905"/>
                            <a:gd name="connsiteY3" fmla="*/ 0 h 1668780"/>
                            <a:gd name="connsiteX4" fmla="*/ 1164960 w 2795905"/>
                            <a:gd name="connsiteY4" fmla="*/ 0 h 1668780"/>
                            <a:gd name="connsiteX5" fmla="*/ 2517769 w 2795905"/>
                            <a:gd name="connsiteY5" fmla="*/ 0 h 1668780"/>
                            <a:gd name="connsiteX6" fmla="*/ 2795905 w 2795905"/>
                            <a:gd name="connsiteY6" fmla="*/ 278136 h 1668780"/>
                            <a:gd name="connsiteX7" fmla="*/ 2795905 w 2795905"/>
                            <a:gd name="connsiteY7" fmla="*/ 973455 h 1668780"/>
                            <a:gd name="connsiteX8" fmla="*/ 2795905 w 2795905"/>
                            <a:gd name="connsiteY8" fmla="*/ 973455 h 1668780"/>
                            <a:gd name="connsiteX9" fmla="*/ 2795905 w 2795905"/>
                            <a:gd name="connsiteY9" fmla="*/ 1390650 h 1668780"/>
                            <a:gd name="connsiteX10" fmla="*/ 2795905 w 2795905"/>
                            <a:gd name="connsiteY10" fmla="*/ 1390644 h 1668780"/>
                            <a:gd name="connsiteX11" fmla="*/ 2517769 w 2795905"/>
                            <a:gd name="connsiteY11" fmla="*/ 1668780 h 1668780"/>
                            <a:gd name="connsiteX12" fmla="*/ 1164960 w 2795905"/>
                            <a:gd name="connsiteY12" fmla="*/ 1668780 h 1668780"/>
                            <a:gd name="connsiteX13" fmla="*/ 815482 w 2795905"/>
                            <a:gd name="connsiteY13" fmla="*/ 1877378 h 1668780"/>
                            <a:gd name="connsiteX14" fmla="*/ 465984 w 2795905"/>
                            <a:gd name="connsiteY14" fmla="*/ 1668780 h 1668780"/>
                            <a:gd name="connsiteX15" fmla="*/ 278136 w 2795905"/>
                            <a:gd name="connsiteY15" fmla="*/ 1668780 h 1668780"/>
                            <a:gd name="connsiteX16" fmla="*/ 0 w 2795905"/>
                            <a:gd name="connsiteY16" fmla="*/ 1390644 h 1668780"/>
                            <a:gd name="connsiteX17" fmla="*/ 0 w 2795905"/>
                            <a:gd name="connsiteY17" fmla="*/ 1390650 h 1668780"/>
                            <a:gd name="connsiteX18" fmla="*/ 0 w 2795905"/>
                            <a:gd name="connsiteY18" fmla="*/ 973455 h 1668780"/>
                            <a:gd name="connsiteX19" fmla="*/ 0 w 2795905"/>
                            <a:gd name="connsiteY19" fmla="*/ 973455 h 1668780"/>
                            <a:gd name="connsiteX20" fmla="*/ 0 w 2795905"/>
                            <a:gd name="connsiteY20" fmla="*/ 278136 h 1668780"/>
                            <a:gd name="connsiteX0" fmla="*/ 0 w 2795905"/>
                            <a:gd name="connsiteY0" fmla="*/ 278136 h 2036866"/>
                            <a:gd name="connsiteX1" fmla="*/ 278136 w 2795905"/>
                            <a:gd name="connsiteY1" fmla="*/ 0 h 2036866"/>
                            <a:gd name="connsiteX2" fmla="*/ 465984 w 2795905"/>
                            <a:gd name="connsiteY2" fmla="*/ 0 h 2036866"/>
                            <a:gd name="connsiteX3" fmla="*/ 465984 w 2795905"/>
                            <a:gd name="connsiteY3" fmla="*/ 0 h 2036866"/>
                            <a:gd name="connsiteX4" fmla="*/ 1164960 w 2795905"/>
                            <a:gd name="connsiteY4" fmla="*/ 0 h 2036866"/>
                            <a:gd name="connsiteX5" fmla="*/ 2517769 w 2795905"/>
                            <a:gd name="connsiteY5" fmla="*/ 0 h 2036866"/>
                            <a:gd name="connsiteX6" fmla="*/ 2795905 w 2795905"/>
                            <a:gd name="connsiteY6" fmla="*/ 278136 h 2036866"/>
                            <a:gd name="connsiteX7" fmla="*/ 2795905 w 2795905"/>
                            <a:gd name="connsiteY7" fmla="*/ 973455 h 2036866"/>
                            <a:gd name="connsiteX8" fmla="*/ 2795905 w 2795905"/>
                            <a:gd name="connsiteY8" fmla="*/ 973455 h 2036866"/>
                            <a:gd name="connsiteX9" fmla="*/ 2795905 w 2795905"/>
                            <a:gd name="connsiteY9" fmla="*/ 1390650 h 2036866"/>
                            <a:gd name="connsiteX10" fmla="*/ 2795905 w 2795905"/>
                            <a:gd name="connsiteY10" fmla="*/ 1390644 h 2036866"/>
                            <a:gd name="connsiteX11" fmla="*/ 2517769 w 2795905"/>
                            <a:gd name="connsiteY11" fmla="*/ 1668780 h 2036866"/>
                            <a:gd name="connsiteX12" fmla="*/ 1164960 w 2795905"/>
                            <a:gd name="connsiteY12" fmla="*/ 1668780 h 2036866"/>
                            <a:gd name="connsiteX13" fmla="*/ 326385 w 2795905"/>
                            <a:gd name="connsiteY13" fmla="*/ 2036866 h 2036866"/>
                            <a:gd name="connsiteX14" fmla="*/ 465984 w 2795905"/>
                            <a:gd name="connsiteY14" fmla="*/ 1668780 h 2036866"/>
                            <a:gd name="connsiteX15" fmla="*/ 278136 w 2795905"/>
                            <a:gd name="connsiteY15" fmla="*/ 1668780 h 2036866"/>
                            <a:gd name="connsiteX16" fmla="*/ 0 w 2795905"/>
                            <a:gd name="connsiteY16" fmla="*/ 1390644 h 2036866"/>
                            <a:gd name="connsiteX17" fmla="*/ 0 w 2795905"/>
                            <a:gd name="connsiteY17" fmla="*/ 1390650 h 2036866"/>
                            <a:gd name="connsiteX18" fmla="*/ 0 w 2795905"/>
                            <a:gd name="connsiteY18" fmla="*/ 973455 h 2036866"/>
                            <a:gd name="connsiteX19" fmla="*/ 0 w 2795905"/>
                            <a:gd name="connsiteY19" fmla="*/ 973455 h 2036866"/>
                            <a:gd name="connsiteX20" fmla="*/ 0 w 2795905"/>
                            <a:gd name="connsiteY20" fmla="*/ 278136 h 20368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795905" h="2036866">
                              <a:moveTo>
                                <a:pt x="0" y="278136"/>
                              </a:moveTo>
                              <a:cubicBezTo>
                                <a:pt x="0" y="124526"/>
                                <a:pt x="124526" y="0"/>
                                <a:pt x="278136" y="0"/>
                              </a:cubicBezTo>
                              <a:lnTo>
                                <a:pt x="465984" y="0"/>
                              </a:lnTo>
                              <a:lnTo>
                                <a:pt x="465984" y="0"/>
                              </a:lnTo>
                              <a:lnTo>
                                <a:pt x="1164960" y="0"/>
                              </a:lnTo>
                              <a:lnTo>
                                <a:pt x="2517769" y="0"/>
                              </a:lnTo>
                              <a:cubicBezTo>
                                <a:pt x="2671379" y="0"/>
                                <a:pt x="2795905" y="124526"/>
                                <a:pt x="2795905" y="278136"/>
                              </a:cubicBezTo>
                              <a:lnTo>
                                <a:pt x="2795905" y="973455"/>
                              </a:lnTo>
                              <a:lnTo>
                                <a:pt x="2795905" y="973455"/>
                              </a:lnTo>
                              <a:lnTo>
                                <a:pt x="2795905" y="1390650"/>
                              </a:lnTo>
                              <a:lnTo>
                                <a:pt x="2795905" y="1390644"/>
                              </a:lnTo>
                              <a:cubicBezTo>
                                <a:pt x="2795905" y="1544254"/>
                                <a:pt x="2671379" y="1668780"/>
                                <a:pt x="2517769" y="1668780"/>
                              </a:cubicBezTo>
                              <a:lnTo>
                                <a:pt x="1164960" y="1668780"/>
                              </a:lnTo>
                              <a:lnTo>
                                <a:pt x="326385" y="2036866"/>
                              </a:lnTo>
                              <a:lnTo>
                                <a:pt x="465984" y="1668780"/>
                              </a:lnTo>
                              <a:lnTo>
                                <a:pt x="278136" y="1668780"/>
                              </a:lnTo>
                              <a:cubicBezTo>
                                <a:pt x="124526" y="1668780"/>
                                <a:pt x="0" y="1544254"/>
                                <a:pt x="0" y="1390644"/>
                              </a:cubicBezTo>
                              <a:lnTo>
                                <a:pt x="0" y="1390650"/>
                              </a:lnTo>
                              <a:lnTo>
                                <a:pt x="0" y="973455"/>
                              </a:lnTo>
                              <a:lnTo>
                                <a:pt x="0" y="973455"/>
                              </a:lnTo>
                              <a:lnTo>
                                <a:pt x="0" y="278136"/>
                              </a:lnTo>
                              <a:close/>
                            </a:path>
                          </a:pathLst>
                        </a:custGeom>
                        <a:ln>
                          <a:solidFill>
                            <a:schemeClr val="accent3">
                              <a:lumMod val="75000"/>
                            </a:schemeClr>
                          </a:solidFill>
                        </a:ln>
                      </wps:spPr>
                      <wps:style>
                        <a:lnRef idx="2">
                          <a:schemeClr val="accent6"/>
                        </a:lnRef>
                        <a:fillRef idx="1">
                          <a:schemeClr val="lt1"/>
                        </a:fillRef>
                        <a:effectRef idx="0">
                          <a:schemeClr val="accent6"/>
                        </a:effectRef>
                        <a:fontRef idx="minor">
                          <a:schemeClr val="dk1"/>
                        </a:fontRef>
                      </wps:style>
                      <wps:txbx>
                        <w:txbxContent>
                          <w:p w:rsidR="0077698B" w:rsidRDefault="0077698B" w:rsidP="005A7AF4">
                            <w:pPr>
                              <w:rPr>
                                <w14:textOutline w14:w="9525" w14:cap="rnd" w14:cmpd="sng" w14:algn="ctr">
                                  <w14:solidFill>
                                    <w14:schemeClr w14:val="accent3">
                                      <w14:lumMod w14:val="75000"/>
                                    </w14:schemeClr>
                                  </w14:solidFill>
                                  <w14:prstDash w14:val="solid"/>
                                  <w14:bevel/>
                                </w14:textOutline>
                              </w:rPr>
                            </w:pPr>
                            <w:r>
                              <w:rPr>
                                <w14:textOutline w14:w="9525" w14:cap="rnd" w14:cmpd="sng" w14:algn="ctr">
                                  <w14:solidFill>
                                    <w14:schemeClr w14:val="accent3">
                                      <w14:lumMod w14:val="75000"/>
                                    </w14:schemeClr>
                                  </w14:solidFill>
                                  <w14:prstDash w14:val="solid"/>
                                  <w14:bevel/>
                                </w14:textOutline>
                              </w:rPr>
                              <w:t xml:space="preserve">Välkommen till Lunds kommun </w:t>
                            </w:r>
                          </w:p>
                          <w:p w:rsidR="0077698B" w:rsidRPr="005A7AF4" w:rsidRDefault="0077698B" w:rsidP="005A7AF4">
                            <w:pPr>
                              <w:rPr>
                                <w14:textOutline w14:w="9525" w14:cap="rnd" w14:cmpd="sng" w14:algn="ctr">
                                  <w14:solidFill>
                                    <w14:schemeClr w14:val="accent3">
                                      <w14:lumMod w14:val="75000"/>
                                    </w14:schemeClr>
                                  </w14:solidFill>
                                  <w14:prstDash w14:val="solid"/>
                                  <w14:bevel/>
                                </w14:textOutline>
                              </w:rPr>
                            </w:pPr>
                            <w:r>
                              <w:rPr>
                                <w14:textOutline w14:w="9525" w14:cap="rnd" w14:cmpd="sng" w14:algn="ctr">
                                  <w14:solidFill>
                                    <w14:schemeClr w14:val="accent3">
                                      <w14:lumMod w14:val="75000"/>
                                    </w14:schemeClr>
                                  </w14:solidFill>
                                  <w14:prstDash w14:val="solid"/>
                                  <w14:bevel/>
                                </w14:textOutline>
                              </w:rPr>
                              <w:t>– hur kan jag hjälpa dig?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undad rektangulär 4" o:spid="_x0000_s1026" style="position:absolute;left:0;text-align:left;margin-left:241.35pt;margin-top:19.6pt;width:183.35pt;height:1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5905,20368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" adj="-11796480,,5400" path="m,278136c,124526,124526,,278136,l465984,r,l1164960,,2517769,v153610,,278136,124526,278136,278136l2795905,973455r,l2795905,1390650r,-6c2795905,1544254,2671379,1668780,2517769,1668780r-1352809,l326385,2036866,465984,1668780r-187848,c124526,1668780,,1544254,,1390644r,6l,973455r,l,278136xe" fillcolor="white [3201]" strokecolor="#76923c [2406]" strokeweight="2pt">
                <v:stroke joinstyle="miter"/>
                <v:formulas/>
                <v:path arrowok="t" o:connecttype="custom" o:connectlocs="0,199703;231642,0;388088,0;388088,0;970220,0;2096888,0;2328530,199703;2328530,698945;2328530,698945;2328530,998493;2328530,998489;2096888,1198192;970220,1198192;271825,1462479;388088,1198192;231642,1198192;0,998489;0,998493;0,698945;0,698945;0,199703" o:connectangles="0,0,0,0,0,0,0,0,0,0,0,0,0,0,0,0,0,0,0,0,0" textboxrect="0,0,2795905,2036866"/>
                <v:textbox>
                  <w:txbxContent>
                    <w:p w:rsidR="0077698B" w:rsidRDefault="0077698B" w:rsidP="005A7AF4">
                      <w:pPr>
                        <w:rPr>
                          <w14:textOutline w14:w="9525" w14:cap="rnd" w14:cmpd="sng" w14:algn="ctr">
                            <w14:solidFill>
                              <w14:schemeClr w14:val="accent3">
                                <w14:lumMod w14:val="75000"/>
                              </w14:schemeClr>
                            </w14:solidFill>
                            <w14:prstDash w14:val="solid"/>
                            <w14:bevel/>
                          </w14:textOutline>
                        </w:rPr>
                      </w:pPr>
                      <w:r>
                        <w:rPr>
                          <w14:textOutline w14:w="9525" w14:cap="rnd" w14:cmpd="sng" w14:algn="ctr">
                            <w14:solidFill>
                              <w14:schemeClr w14:val="accent3">
                                <w14:lumMod w14:val="75000"/>
                              </w14:schemeClr>
                            </w14:solidFill>
                            <w14:prstDash w14:val="solid"/>
                            <w14:bevel/>
                          </w14:textOutline>
                        </w:rPr>
                        <w:t xml:space="preserve">Välkommen till Lunds kommun </w:t>
                      </w:r>
                    </w:p>
                    <w:p w:rsidR="0077698B" w:rsidRPr="005A7AF4" w:rsidRDefault="0077698B" w:rsidP="005A7AF4">
                      <w:pPr>
                        <w:rPr>
                          <w14:textOutline w14:w="9525" w14:cap="rnd" w14:cmpd="sng" w14:algn="ctr">
                            <w14:solidFill>
                              <w14:schemeClr w14:val="accent3">
                                <w14:lumMod w14:val="75000"/>
                              </w14:schemeClr>
                            </w14:solidFill>
                            <w14:prstDash w14:val="solid"/>
                            <w14:bevel/>
                          </w14:textOutline>
                        </w:rPr>
                      </w:pPr>
                      <w:r>
                        <w:rPr>
                          <w14:textOutline w14:w="9525" w14:cap="rnd" w14:cmpd="sng" w14:algn="ctr">
                            <w14:solidFill>
                              <w14:schemeClr w14:val="accent3">
                                <w14:lumMod w14:val="75000"/>
                              </w14:schemeClr>
                            </w14:solidFill>
                            <w14:prstDash w14:val="solid"/>
                            <w14:bevel/>
                          </w14:textOutline>
                        </w:rPr>
                        <w:t>– hur kan jag hjälpa dig?</w:t>
                      </w:r>
                    </w:p>
                  </w:txbxContent>
                </v:textbox>
              </v:shape>
            </w:pict>
          </mc:Fallback>
        </mc:AlternateContent>
      </w:r>
    </w:p>
    <w:p w:rsidR="00801F74" w:rsidRPr="009F1648" w:rsidRDefault="00801F74" w:rsidP="003E105B"/>
    <w:p w:rsidR="00801F74" w:rsidRPr="00E27A80" w:rsidRDefault="00801F74" w:rsidP="00801F74">
      <w:pPr>
        <w:rPr>
          <w:b/>
        </w:rPr>
      </w:pPr>
    </w:p>
    <w:p w:rsidR="006C36BB" w:rsidRPr="009F1648" w:rsidRDefault="00801F74" w:rsidP="005A7AF4">
      <w:pPr>
        <w:rPr>
          <w:rStyle w:val="Innehllsfrteckningrubrik"/>
        </w:rPr>
      </w:pPr>
      <w:r w:rsidRPr="009F1648">
        <w:br w:type="page"/>
      </w:r>
      <w:r w:rsidR="00D24753" w:rsidRPr="009F1648">
        <w:rPr>
          <w:rStyle w:val="Innehllsfrteckningrubrik"/>
        </w:rPr>
        <w:lastRenderedPageBreak/>
        <w:t>Innehållsförteckning</w:t>
      </w:r>
    </w:p>
    <w:p w:rsidR="006513BD" w:rsidRPr="009F1648" w:rsidRDefault="006513BD" w:rsidP="007B24A7"/>
    <w:p w:rsidR="0077698B" w:rsidRDefault="006A0586">
      <w:pPr>
        <w:pStyle w:val="Innehll1"/>
        <w:tabs>
          <w:tab w:val="left" w:pos="480"/>
          <w:tab w:val="right" w:leader="dot" w:pos="9628"/>
        </w:tabs>
        <w:rPr>
          <w:rFonts w:asciiTheme="minorHAnsi" w:eastAsiaTheme="minorEastAsia" w:hAnsiTheme="minorHAnsi" w:cstheme="minorBidi"/>
          <w:b w:val="0"/>
          <w:bCs w:val="0"/>
          <w:caps w:val="0"/>
          <w:noProof/>
          <w:sz w:val="22"/>
          <w:szCs w:val="22"/>
        </w:rPr>
      </w:pPr>
      <w:r w:rsidRPr="009F1648">
        <w:rPr>
          <w:highlight w:val="lightGray"/>
        </w:rPr>
        <w:fldChar w:fldCharType="begin"/>
      </w:r>
      <w:r w:rsidRPr="009F1648">
        <w:rPr>
          <w:highlight w:val="lightGray"/>
        </w:rPr>
        <w:instrText xml:space="preserve"> TOC \o "1-4" \h \z \u </w:instrText>
      </w:r>
      <w:r w:rsidRPr="009F1648">
        <w:rPr>
          <w:highlight w:val="lightGray"/>
        </w:rPr>
        <w:fldChar w:fldCharType="separate"/>
      </w:r>
      <w:hyperlink w:anchor="_Toc441155025" w:history="1">
        <w:r w:rsidR="0077698B" w:rsidRPr="008C7523">
          <w:rPr>
            <w:rStyle w:val="Hyperlnk"/>
            <w:noProof/>
          </w:rPr>
          <w:t>1.</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Sammanfattning</w:t>
        </w:r>
        <w:r w:rsidR="0077698B">
          <w:rPr>
            <w:noProof/>
            <w:webHidden/>
          </w:rPr>
          <w:tab/>
        </w:r>
        <w:r w:rsidR="0077698B">
          <w:rPr>
            <w:noProof/>
            <w:webHidden/>
          </w:rPr>
          <w:fldChar w:fldCharType="begin"/>
        </w:r>
        <w:r w:rsidR="0077698B">
          <w:rPr>
            <w:noProof/>
            <w:webHidden/>
          </w:rPr>
          <w:instrText xml:space="preserve"> PAGEREF _Toc441155025 \h </w:instrText>
        </w:r>
        <w:r w:rsidR="0077698B">
          <w:rPr>
            <w:noProof/>
            <w:webHidden/>
          </w:rPr>
        </w:r>
        <w:r w:rsidR="0077698B">
          <w:rPr>
            <w:noProof/>
            <w:webHidden/>
          </w:rPr>
          <w:fldChar w:fldCharType="separate"/>
        </w:r>
        <w:r w:rsidR="0077698B">
          <w:rPr>
            <w:noProof/>
            <w:webHidden/>
          </w:rPr>
          <w:t>4</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26" w:history="1">
        <w:r w:rsidR="0077698B" w:rsidRPr="008C7523">
          <w:rPr>
            <w:rStyle w:val="Hyperlnk"/>
            <w:noProof/>
          </w:rPr>
          <w:t>1.1.</w:t>
        </w:r>
        <w:r w:rsidR="0077698B">
          <w:rPr>
            <w:rFonts w:asciiTheme="minorHAnsi" w:eastAsiaTheme="minorEastAsia" w:hAnsiTheme="minorHAnsi" w:cstheme="minorBidi"/>
            <w:smallCaps w:val="0"/>
            <w:noProof/>
            <w:sz w:val="22"/>
            <w:szCs w:val="22"/>
          </w:rPr>
          <w:tab/>
        </w:r>
        <w:r w:rsidR="0077698B" w:rsidRPr="008C7523">
          <w:rPr>
            <w:rStyle w:val="Hyperlnk"/>
            <w:noProof/>
          </w:rPr>
          <w:t>Utredningsdirektivet</w:t>
        </w:r>
        <w:r w:rsidR="0077698B">
          <w:rPr>
            <w:noProof/>
            <w:webHidden/>
          </w:rPr>
          <w:tab/>
        </w:r>
        <w:r w:rsidR="0077698B">
          <w:rPr>
            <w:noProof/>
            <w:webHidden/>
          </w:rPr>
          <w:fldChar w:fldCharType="begin"/>
        </w:r>
        <w:r w:rsidR="0077698B">
          <w:rPr>
            <w:noProof/>
            <w:webHidden/>
          </w:rPr>
          <w:instrText xml:space="preserve"> PAGEREF _Toc441155026 \h </w:instrText>
        </w:r>
        <w:r w:rsidR="0077698B">
          <w:rPr>
            <w:noProof/>
            <w:webHidden/>
          </w:rPr>
        </w:r>
        <w:r w:rsidR="0077698B">
          <w:rPr>
            <w:noProof/>
            <w:webHidden/>
          </w:rPr>
          <w:fldChar w:fldCharType="separate"/>
        </w:r>
        <w:r w:rsidR="0077698B">
          <w:rPr>
            <w:noProof/>
            <w:webHidden/>
          </w:rPr>
          <w:t>4</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27" w:history="1">
        <w:r w:rsidR="0077698B" w:rsidRPr="008C7523">
          <w:rPr>
            <w:rStyle w:val="Hyperlnk"/>
            <w:noProof/>
          </w:rPr>
          <w:t>1.2.</w:t>
        </w:r>
        <w:r w:rsidR="0077698B">
          <w:rPr>
            <w:rFonts w:asciiTheme="minorHAnsi" w:eastAsiaTheme="minorEastAsia" w:hAnsiTheme="minorHAnsi" w:cstheme="minorBidi"/>
            <w:smallCaps w:val="0"/>
            <w:noProof/>
            <w:sz w:val="22"/>
            <w:szCs w:val="22"/>
          </w:rPr>
          <w:tab/>
        </w:r>
        <w:r w:rsidR="0077698B" w:rsidRPr="008C7523">
          <w:rPr>
            <w:rStyle w:val="Hyperlnk"/>
            <w:noProof/>
          </w:rPr>
          <w:t>Vad är ett medborgarcenter</w:t>
        </w:r>
        <w:r w:rsidR="0077698B">
          <w:rPr>
            <w:noProof/>
            <w:webHidden/>
          </w:rPr>
          <w:tab/>
        </w:r>
        <w:r w:rsidR="0077698B">
          <w:rPr>
            <w:noProof/>
            <w:webHidden/>
          </w:rPr>
          <w:fldChar w:fldCharType="begin"/>
        </w:r>
        <w:r w:rsidR="0077698B">
          <w:rPr>
            <w:noProof/>
            <w:webHidden/>
          </w:rPr>
          <w:instrText xml:space="preserve"> PAGEREF _Toc441155027 \h </w:instrText>
        </w:r>
        <w:r w:rsidR="0077698B">
          <w:rPr>
            <w:noProof/>
            <w:webHidden/>
          </w:rPr>
        </w:r>
        <w:r w:rsidR="0077698B">
          <w:rPr>
            <w:noProof/>
            <w:webHidden/>
          </w:rPr>
          <w:fldChar w:fldCharType="separate"/>
        </w:r>
        <w:r w:rsidR="0077698B">
          <w:rPr>
            <w:noProof/>
            <w:webHidden/>
          </w:rPr>
          <w:t>4</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28" w:history="1">
        <w:r w:rsidR="0077698B" w:rsidRPr="008C7523">
          <w:rPr>
            <w:rStyle w:val="Hyperlnk"/>
            <w:noProof/>
          </w:rPr>
          <w:t>1.3.</w:t>
        </w:r>
        <w:r w:rsidR="0077698B">
          <w:rPr>
            <w:rFonts w:asciiTheme="minorHAnsi" w:eastAsiaTheme="minorEastAsia" w:hAnsiTheme="minorHAnsi" w:cstheme="minorBidi"/>
            <w:smallCaps w:val="0"/>
            <w:noProof/>
            <w:sz w:val="22"/>
            <w:szCs w:val="22"/>
          </w:rPr>
          <w:tab/>
        </w:r>
        <w:r w:rsidR="0077698B" w:rsidRPr="008C7523">
          <w:rPr>
            <w:rStyle w:val="Hyperlnk"/>
            <w:noProof/>
          </w:rPr>
          <w:t>Förväntade effekter i Lunds kommun</w:t>
        </w:r>
        <w:r w:rsidR="0077698B">
          <w:rPr>
            <w:noProof/>
            <w:webHidden/>
          </w:rPr>
          <w:tab/>
        </w:r>
        <w:r w:rsidR="0077698B">
          <w:rPr>
            <w:noProof/>
            <w:webHidden/>
          </w:rPr>
          <w:fldChar w:fldCharType="begin"/>
        </w:r>
        <w:r w:rsidR="0077698B">
          <w:rPr>
            <w:noProof/>
            <w:webHidden/>
          </w:rPr>
          <w:instrText xml:space="preserve"> PAGEREF _Toc441155028 \h </w:instrText>
        </w:r>
        <w:r w:rsidR="0077698B">
          <w:rPr>
            <w:noProof/>
            <w:webHidden/>
          </w:rPr>
        </w:r>
        <w:r w:rsidR="0077698B">
          <w:rPr>
            <w:noProof/>
            <w:webHidden/>
          </w:rPr>
          <w:fldChar w:fldCharType="separate"/>
        </w:r>
        <w:r w:rsidR="0077698B">
          <w:rPr>
            <w:noProof/>
            <w:webHidden/>
          </w:rPr>
          <w:t>5</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29" w:history="1">
        <w:r w:rsidR="0077698B" w:rsidRPr="008C7523">
          <w:rPr>
            <w:rStyle w:val="Hyperlnk"/>
            <w:noProof/>
          </w:rPr>
          <w:t>1.4.</w:t>
        </w:r>
        <w:r w:rsidR="0077698B">
          <w:rPr>
            <w:rFonts w:asciiTheme="minorHAnsi" w:eastAsiaTheme="minorEastAsia" w:hAnsiTheme="minorHAnsi" w:cstheme="minorBidi"/>
            <w:smallCaps w:val="0"/>
            <w:noProof/>
            <w:sz w:val="22"/>
            <w:szCs w:val="22"/>
          </w:rPr>
          <w:tab/>
        </w:r>
        <w:r w:rsidR="0077698B" w:rsidRPr="008C7523">
          <w:rPr>
            <w:rStyle w:val="Hyperlnk"/>
            <w:noProof/>
          </w:rPr>
          <w:t>Identifierade utvecklingsområden</w:t>
        </w:r>
        <w:r w:rsidR="0077698B">
          <w:rPr>
            <w:noProof/>
            <w:webHidden/>
          </w:rPr>
          <w:tab/>
        </w:r>
        <w:r w:rsidR="0077698B">
          <w:rPr>
            <w:noProof/>
            <w:webHidden/>
          </w:rPr>
          <w:fldChar w:fldCharType="begin"/>
        </w:r>
        <w:r w:rsidR="0077698B">
          <w:rPr>
            <w:noProof/>
            <w:webHidden/>
          </w:rPr>
          <w:instrText xml:space="preserve"> PAGEREF _Toc441155029 \h </w:instrText>
        </w:r>
        <w:r w:rsidR="0077698B">
          <w:rPr>
            <w:noProof/>
            <w:webHidden/>
          </w:rPr>
        </w:r>
        <w:r w:rsidR="0077698B">
          <w:rPr>
            <w:noProof/>
            <w:webHidden/>
          </w:rPr>
          <w:fldChar w:fldCharType="separate"/>
        </w:r>
        <w:r w:rsidR="0077698B">
          <w:rPr>
            <w:noProof/>
            <w:webHidden/>
          </w:rPr>
          <w:t>6</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30" w:history="1">
        <w:r w:rsidR="0077698B" w:rsidRPr="008C7523">
          <w:rPr>
            <w:rStyle w:val="Hyperlnk"/>
            <w:noProof/>
          </w:rPr>
          <w:t>1.4.1.</w:t>
        </w:r>
        <w:r w:rsidR="0077698B">
          <w:rPr>
            <w:rFonts w:asciiTheme="minorHAnsi" w:eastAsiaTheme="minorEastAsia" w:hAnsiTheme="minorHAnsi" w:cstheme="minorBidi"/>
            <w:i w:val="0"/>
            <w:iCs w:val="0"/>
            <w:noProof/>
            <w:sz w:val="22"/>
            <w:szCs w:val="22"/>
          </w:rPr>
          <w:tab/>
        </w:r>
        <w:r w:rsidR="0077698B" w:rsidRPr="008C7523">
          <w:rPr>
            <w:rStyle w:val="Hyperlnk"/>
            <w:noProof/>
          </w:rPr>
          <w:t>Samorganisering och samlokaliseringer ger effekt</w:t>
        </w:r>
        <w:r w:rsidR="0077698B">
          <w:rPr>
            <w:noProof/>
            <w:webHidden/>
          </w:rPr>
          <w:tab/>
        </w:r>
        <w:r w:rsidR="0077698B">
          <w:rPr>
            <w:noProof/>
            <w:webHidden/>
          </w:rPr>
          <w:fldChar w:fldCharType="begin"/>
        </w:r>
        <w:r w:rsidR="0077698B">
          <w:rPr>
            <w:noProof/>
            <w:webHidden/>
          </w:rPr>
          <w:instrText xml:space="preserve"> PAGEREF _Toc441155030 \h </w:instrText>
        </w:r>
        <w:r w:rsidR="0077698B">
          <w:rPr>
            <w:noProof/>
            <w:webHidden/>
          </w:rPr>
        </w:r>
        <w:r w:rsidR="0077698B">
          <w:rPr>
            <w:noProof/>
            <w:webHidden/>
          </w:rPr>
          <w:fldChar w:fldCharType="separate"/>
        </w:r>
        <w:r w:rsidR="0077698B">
          <w:rPr>
            <w:noProof/>
            <w:webHidden/>
          </w:rPr>
          <w:t>6</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31" w:history="1">
        <w:r w:rsidR="0077698B" w:rsidRPr="008C7523">
          <w:rPr>
            <w:rStyle w:val="Hyperlnk"/>
            <w:noProof/>
          </w:rPr>
          <w:t>1.4.2.</w:t>
        </w:r>
        <w:r w:rsidR="0077698B">
          <w:rPr>
            <w:rFonts w:asciiTheme="minorHAnsi" w:eastAsiaTheme="minorEastAsia" w:hAnsiTheme="minorHAnsi" w:cstheme="minorBidi"/>
            <w:i w:val="0"/>
            <w:iCs w:val="0"/>
            <w:noProof/>
            <w:sz w:val="22"/>
            <w:szCs w:val="22"/>
          </w:rPr>
          <w:tab/>
        </w:r>
        <w:r w:rsidR="0077698B" w:rsidRPr="008C7523">
          <w:rPr>
            <w:rStyle w:val="Hyperlnk"/>
            <w:noProof/>
          </w:rPr>
          <w:t>Pilotprojekt för ökad platsnärvaro</w:t>
        </w:r>
        <w:r w:rsidR="0077698B">
          <w:rPr>
            <w:noProof/>
            <w:webHidden/>
          </w:rPr>
          <w:tab/>
        </w:r>
        <w:r w:rsidR="0077698B">
          <w:rPr>
            <w:noProof/>
            <w:webHidden/>
          </w:rPr>
          <w:fldChar w:fldCharType="begin"/>
        </w:r>
        <w:r w:rsidR="0077698B">
          <w:rPr>
            <w:noProof/>
            <w:webHidden/>
          </w:rPr>
          <w:instrText xml:space="preserve"> PAGEREF _Toc441155031 \h </w:instrText>
        </w:r>
        <w:r w:rsidR="0077698B">
          <w:rPr>
            <w:noProof/>
            <w:webHidden/>
          </w:rPr>
        </w:r>
        <w:r w:rsidR="0077698B">
          <w:rPr>
            <w:noProof/>
            <w:webHidden/>
          </w:rPr>
          <w:fldChar w:fldCharType="separate"/>
        </w:r>
        <w:r w:rsidR="0077698B">
          <w:rPr>
            <w:noProof/>
            <w:webHidden/>
          </w:rPr>
          <w:t>6</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32" w:history="1">
        <w:r w:rsidR="0077698B" w:rsidRPr="008C7523">
          <w:rPr>
            <w:rStyle w:val="Hyperlnk"/>
            <w:noProof/>
          </w:rPr>
          <w:t>1.4.3.</w:t>
        </w:r>
        <w:r w:rsidR="0077698B">
          <w:rPr>
            <w:rFonts w:asciiTheme="minorHAnsi" w:eastAsiaTheme="minorEastAsia" w:hAnsiTheme="minorHAnsi" w:cstheme="minorBidi"/>
            <w:i w:val="0"/>
            <w:iCs w:val="0"/>
            <w:noProof/>
            <w:sz w:val="22"/>
            <w:szCs w:val="22"/>
          </w:rPr>
          <w:tab/>
        </w:r>
        <w:r w:rsidR="0077698B" w:rsidRPr="008C7523">
          <w:rPr>
            <w:rStyle w:val="Hyperlnk"/>
            <w:noProof/>
          </w:rPr>
          <w:t>Lund.se – medborgaren och medborgarcenters främsta informationskanal</w:t>
        </w:r>
        <w:r w:rsidR="0077698B">
          <w:rPr>
            <w:noProof/>
            <w:webHidden/>
          </w:rPr>
          <w:tab/>
        </w:r>
        <w:r w:rsidR="0077698B">
          <w:rPr>
            <w:noProof/>
            <w:webHidden/>
          </w:rPr>
          <w:fldChar w:fldCharType="begin"/>
        </w:r>
        <w:r w:rsidR="0077698B">
          <w:rPr>
            <w:noProof/>
            <w:webHidden/>
          </w:rPr>
          <w:instrText xml:space="preserve"> PAGEREF _Toc441155032 \h </w:instrText>
        </w:r>
        <w:r w:rsidR="0077698B">
          <w:rPr>
            <w:noProof/>
            <w:webHidden/>
          </w:rPr>
        </w:r>
        <w:r w:rsidR="0077698B">
          <w:rPr>
            <w:noProof/>
            <w:webHidden/>
          </w:rPr>
          <w:fldChar w:fldCharType="separate"/>
        </w:r>
        <w:r w:rsidR="0077698B">
          <w:rPr>
            <w:noProof/>
            <w:webHidden/>
          </w:rPr>
          <w:t>6</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33" w:history="1">
        <w:r w:rsidR="0077698B" w:rsidRPr="008C7523">
          <w:rPr>
            <w:rStyle w:val="Hyperlnk"/>
            <w:noProof/>
          </w:rPr>
          <w:t>1.4.4.</w:t>
        </w:r>
        <w:r w:rsidR="0077698B">
          <w:rPr>
            <w:rFonts w:asciiTheme="minorHAnsi" w:eastAsiaTheme="minorEastAsia" w:hAnsiTheme="minorHAnsi" w:cstheme="minorBidi"/>
            <w:i w:val="0"/>
            <w:iCs w:val="0"/>
            <w:noProof/>
            <w:sz w:val="22"/>
            <w:szCs w:val="22"/>
          </w:rPr>
          <w:tab/>
        </w:r>
        <w:r w:rsidR="0077698B" w:rsidRPr="008C7523">
          <w:rPr>
            <w:rStyle w:val="Hyperlnk"/>
            <w:noProof/>
          </w:rPr>
          <w:t>Förändring av intern bild - medborgarcenter en central stödfunktion i nära samarbete med förvaltningarna</w:t>
        </w:r>
        <w:r w:rsidR="0077698B">
          <w:rPr>
            <w:noProof/>
            <w:webHidden/>
          </w:rPr>
          <w:tab/>
        </w:r>
        <w:r w:rsidR="0077698B">
          <w:rPr>
            <w:noProof/>
            <w:webHidden/>
          </w:rPr>
          <w:fldChar w:fldCharType="begin"/>
        </w:r>
        <w:r w:rsidR="0077698B">
          <w:rPr>
            <w:noProof/>
            <w:webHidden/>
          </w:rPr>
          <w:instrText xml:space="preserve"> PAGEREF _Toc441155033 \h </w:instrText>
        </w:r>
        <w:r w:rsidR="0077698B">
          <w:rPr>
            <w:noProof/>
            <w:webHidden/>
          </w:rPr>
        </w:r>
        <w:r w:rsidR="0077698B">
          <w:rPr>
            <w:noProof/>
            <w:webHidden/>
          </w:rPr>
          <w:fldChar w:fldCharType="separate"/>
        </w:r>
        <w:r w:rsidR="0077698B">
          <w:rPr>
            <w:noProof/>
            <w:webHidden/>
          </w:rPr>
          <w:t>7</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34" w:history="1">
        <w:r w:rsidR="0077698B" w:rsidRPr="008C7523">
          <w:rPr>
            <w:rStyle w:val="Hyperlnk"/>
            <w:noProof/>
          </w:rPr>
          <w:t>1.4.5.</w:t>
        </w:r>
        <w:r w:rsidR="0077698B">
          <w:rPr>
            <w:rFonts w:asciiTheme="minorHAnsi" w:eastAsiaTheme="minorEastAsia" w:hAnsiTheme="minorHAnsi" w:cstheme="minorBidi"/>
            <w:i w:val="0"/>
            <w:iCs w:val="0"/>
            <w:noProof/>
            <w:sz w:val="22"/>
            <w:szCs w:val="22"/>
          </w:rPr>
          <w:tab/>
        </w:r>
        <w:r w:rsidR="0077698B" w:rsidRPr="008C7523">
          <w:rPr>
            <w:rStyle w:val="Hyperlnk"/>
            <w:noProof/>
          </w:rPr>
          <w:t>Långsiktig och hållbar finansieringsmodell</w:t>
        </w:r>
        <w:r w:rsidR="0077698B">
          <w:rPr>
            <w:noProof/>
            <w:webHidden/>
          </w:rPr>
          <w:tab/>
        </w:r>
        <w:r w:rsidR="0077698B">
          <w:rPr>
            <w:noProof/>
            <w:webHidden/>
          </w:rPr>
          <w:fldChar w:fldCharType="begin"/>
        </w:r>
        <w:r w:rsidR="0077698B">
          <w:rPr>
            <w:noProof/>
            <w:webHidden/>
          </w:rPr>
          <w:instrText xml:space="preserve"> PAGEREF _Toc441155034 \h </w:instrText>
        </w:r>
        <w:r w:rsidR="0077698B">
          <w:rPr>
            <w:noProof/>
            <w:webHidden/>
          </w:rPr>
        </w:r>
        <w:r w:rsidR="0077698B">
          <w:rPr>
            <w:noProof/>
            <w:webHidden/>
          </w:rPr>
          <w:fldChar w:fldCharType="separate"/>
        </w:r>
        <w:r w:rsidR="0077698B">
          <w:rPr>
            <w:noProof/>
            <w:webHidden/>
          </w:rPr>
          <w:t>7</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35" w:history="1">
        <w:r w:rsidR="0077698B" w:rsidRPr="008C7523">
          <w:rPr>
            <w:rStyle w:val="Hyperlnk"/>
            <w:noProof/>
          </w:rPr>
          <w:t>1.4.6.</w:t>
        </w:r>
        <w:r w:rsidR="0077698B">
          <w:rPr>
            <w:rFonts w:asciiTheme="minorHAnsi" w:eastAsiaTheme="minorEastAsia" w:hAnsiTheme="minorHAnsi" w:cstheme="minorBidi"/>
            <w:i w:val="0"/>
            <w:iCs w:val="0"/>
            <w:noProof/>
            <w:sz w:val="22"/>
            <w:szCs w:val="22"/>
          </w:rPr>
          <w:tab/>
        </w:r>
        <w:r w:rsidR="0077698B" w:rsidRPr="008C7523">
          <w:rPr>
            <w:rStyle w:val="Hyperlnk"/>
            <w:noProof/>
          </w:rPr>
          <w:t>Stöd och mandat från kommunledning</w:t>
        </w:r>
        <w:r w:rsidR="0077698B">
          <w:rPr>
            <w:noProof/>
            <w:webHidden/>
          </w:rPr>
          <w:tab/>
        </w:r>
        <w:r w:rsidR="0077698B">
          <w:rPr>
            <w:noProof/>
            <w:webHidden/>
          </w:rPr>
          <w:fldChar w:fldCharType="begin"/>
        </w:r>
        <w:r w:rsidR="0077698B">
          <w:rPr>
            <w:noProof/>
            <w:webHidden/>
          </w:rPr>
          <w:instrText xml:space="preserve"> PAGEREF _Toc441155035 \h </w:instrText>
        </w:r>
        <w:r w:rsidR="0077698B">
          <w:rPr>
            <w:noProof/>
            <w:webHidden/>
          </w:rPr>
        </w:r>
        <w:r w:rsidR="0077698B">
          <w:rPr>
            <w:noProof/>
            <w:webHidden/>
          </w:rPr>
          <w:fldChar w:fldCharType="separate"/>
        </w:r>
        <w:r w:rsidR="0077698B">
          <w:rPr>
            <w:noProof/>
            <w:webHidden/>
          </w:rPr>
          <w:t>7</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36" w:history="1">
        <w:r w:rsidR="0077698B" w:rsidRPr="008C7523">
          <w:rPr>
            <w:rStyle w:val="Hyperlnk"/>
            <w:noProof/>
          </w:rPr>
          <w:t>2.</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inledning</w:t>
        </w:r>
        <w:r w:rsidR="0077698B">
          <w:rPr>
            <w:noProof/>
            <w:webHidden/>
          </w:rPr>
          <w:tab/>
        </w:r>
        <w:r w:rsidR="0077698B">
          <w:rPr>
            <w:noProof/>
            <w:webHidden/>
          </w:rPr>
          <w:fldChar w:fldCharType="begin"/>
        </w:r>
        <w:r w:rsidR="0077698B">
          <w:rPr>
            <w:noProof/>
            <w:webHidden/>
          </w:rPr>
          <w:instrText xml:space="preserve"> PAGEREF _Toc441155036 \h </w:instrText>
        </w:r>
        <w:r w:rsidR="0077698B">
          <w:rPr>
            <w:noProof/>
            <w:webHidden/>
          </w:rPr>
        </w:r>
        <w:r w:rsidR="0077698B">
          <w:rPr>
            <w:noProof/>
            <w:webHidden/>
          </w:rPr>
          <w:fldChar w:fldCharType="separate"/>
        </w:r>
        <w:r w:rsidR="0077698B">
          <w:rPr>
            <w:noProof/>
            <w:webHidden/>
          </w:rPr>
          <w:t>8</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37" w:history="1">
        <w:r w:rsidR="0077698B" w:rsidRPr="008C7523">
          <w:rPr>
            <w:rStyle w:val="Hyperlnk"/>
            <w:noProof/>
          </w:rPr>
          <w:t>2.1.</w:t>
        </w:r>
        <w:r w:rsidR="0077698B">
          <w:rPr>
            <w:rFonts w:asciiTheme="minorHAnsi" w:eastAsiaTheme="minorEastAsia" w:hAnsiTheme="minorHAnsi" w:cstheme="minorBidi"/>
            <w:smallCaps w:val="0"/>
            <w:noProof/>
            <w:sz w:val="22"/>
            <w:szCs w:val="22"/>
          </w:rPr>
          <w:tab/>
        </w:r>
        <w:r w:rsidR="0077698B" w:rsidRPr="008C7523">
          <w:rPr>
            <w:rStyle w:val="Hyperlnk"/>
            <w:noProof/>
          </w:rPr>
          <w:t>Bakgrund</w:t>
        </w:r>
        <w:r w:rsidR="0077698B">
          <w:rPr>
            <w:noProof/>
            <w:webHidden/>
          </w:rPr>
          <w:tab/>
        </w:r>
        <w:r w:rsidR="0077698B">
          <w:rPr>
            <w:noProof/>
            <w:webHidden/>
          </w:rPr>
          <w:fldChar w:fldCharType="begin"/>
        </w:r>
        <w:r w:rsidR="0077698B">
          <w:rPr>
            <w:noProof/>
            <w:webHidden/>
          </w:rPr>
          <w:instrText xml:space="preserve"> PAGEREF _Toc441155037 \h </w:instrText>
        </w:r>
        <w:r w:rsidR="0077698B">
          <w:rPr>
            <w:noProof/>
            <w:webHidden/>
          </w:rPr>
        </w:r>
        <w:r w:rsidR="0077698B">
          <w:rPr>
            <w:noProof/>
            <w:webHidden/>
          </w:rPr>
          <w:fldChar w:fldCharType="separate"/>
        </w:r>
        <w:r w:rsidR="0077698B">
          <w:rPr>
            <w:noProof/>
            <w:webHidden/>
          </w:rPr>
          <w:t>8</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38" w:history="1">
        <w:r w:rsidR="0077698B" w:rsidRPr="008C7523">
          <w:rPr>
            <w:rStyle w:val="Hyperlnk"/>
            <w:noProof/>
          </w:rPr>
          <w:t>2.2.</w:t>
        </w:r>
        <w:r w:rsidR="0077698B">
          <w:rPr>
            <w:rFonts w:asciiTheme="minorHAnsi" w:eastAsiaTheme="minorEastAsia" w:hAnsiTheme="minorHAnsi" w:cstheme="minorBidi"/>
            <w:smallCaps w:val="0"/>
            <w:noProof/>
            <w:sz w:val="22"/>
            <w:szCs w:val="22"/>
          </w:rPr>
          <w:tab/>
        </w:r>
        <w:r w:rsidR="0077698B" w:rsidRPr="008C7523">
          <w:rPr>
            <w:rStyle w:val="Hyperlnk"/>
            <w:noProof/>
          </w:rPr>
          <w:t>Finansieringsmodell</w:t>
        </w:r>
        <w:r w:rsidR="0077698B">
          <w:rPr>
            <w:noProof/>
            <w:webHidden/>
          </w:rPr>
          <w:tab/>
        </w:r>
        <w:r w:rsidR="0077698B">
          <w:rPr>
            <w:noProof/>
            <w:webHidden/>
          </w:rPr>
          <w:fldChar w:fldCharType="begin"/>
        </w:r>
        <w:r w:rsidR="0077698B">
          <w:rPr>
            <w:noProof/>
            <w:webHidden/>
          </w:rPr>
          <w:instrText xml:space="preserve"> PAGEREF _Toc441155038 \h </w:instrText>
        </w:r>
        <w:r w:rsidR="0077698B">
          <w:rPr>
            <w:noProof/>
            <w:webHidden/>
          </w:rPr>
        </w:r>
        <w:r w:rsidR="0077698B">
          <w:rPr>
            <w:noProof/>
            <w:webHidden/>
          </w:rPr>
          <w:fldChar w:fldCharType="separate"/>
        </w:r>
        <w:r w:rsidR="0077698B">
          <w:rPr>
            <w:noProof/>
            <w:webHidden/>
          </w:rPr>
          <w:t>9</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39" w:history="1">
        <w:r w:rsidR="0077698B" w:rsidRPr="008C7523">
          <w:rPr>
            <w:rStyle w:val="Hyperlnk"/>
            <w:noProof/>
          </w:rPr>
          <w:t>2.3.</w:t>
        </w:r>
        <w:r w:rsidR="0077698B">
          <w:rPr>
            <w:rFonts w:asciiTheme="minorHAnsi" w:eastAsiaTheme="minorEastAsia" w:hAnsiTheme="minorHAnsi" w:cstheme="minorBidi"/>
            <w:smallCaps w:val="0"/>
            <w:noProof/>
            <w:sz w:val="22"/>
            <w:szCs w:val="22"/>
          </w:rPr>
          <w:tab/>
        </w:r>
        <w:r w:rsidR="0077698B" w:rsidRPr="008C7523">
          <w:rPr>
            <w:rStyle w:val="Hyperlnk"/>
            <w:noProof/>
          </w:rPr>
          <w:t>Goda exempel/framgångsfaktorer</w:t>
        </w:r>
        <w:r w:rsidR="0077698B">
          <w:rPr>
            <w:noProof/>
            <w:webHidden/>
          </w:rPr>
          <w:tab/>
        </w:r>
        <w:r w:rsidR="0077698B">
          <w:rPr>
            <w:noProof/>
            <w:webHidden/>
          </w:rPr>
          <w:fldChar w:fldCharType="begin"/>
        </w:r>
        <w:r w:rsidR="0077698B">
          <w:rPr>
            <w:noProof/>
            <w:webHidden/>
          </w:rPr>
          <w:instrText xml:space="preserve"> PAGEREF _Toc441155039 \h </w:instrText>
        </w:r>
        <w:r w:rsidR="0077698B">
          <w:rPr>
            <w:noProof/>
            <w:webHidden/>
          </w:rPr>
        </w:r>
        <w:r w:rsidR="0077698B">
          <w:rPr>
            <w:noProof/>
            <w:webHidden/>
          </w:rPr>
          <w:fldChar w:fldCharType="separate"/>
        </w:r>
        <w:r w:rsidR="0077698B">
          <w:rPr>
            <w:noProof/>
            <w:webHidden/>
          </w:rPr>
          <w:t>10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0" w:history="1">
        <w:r w:rsidR="0077698B" w:rsidRPr="008C7523">
          <w:rPr>
            <w:rStyle w:val="Hyperlnk"/>
            <w:noProof/>
          </w:rPr>
          <w:t>2.4.</w:t>
        </w:r>
        <w:r w:rsidR="0077698B">
          <w:rPr>
            <w:rFonts w:asciiTheme="minorHAnsi" w:eastAsiaTheme="minorEastAsia" w:hAnsiTheme="minorHAnsi" w:cstheme="minorBidi"/>
            <w:smallCaps w:val="0"/>
            <w:noProof/>
            <w:sz w:val="22"/>
            <w:szCs w:val="22"/>
          </w:rPr>
          <w:tab/>
        </w:r>
        <w:r w:rsidR="0077698B" w:rsidRPr="008C7523">
          <w:rPr>
            <w:rStyle w:val="Hyperlnk"/>
            <w:noProof/>
          </w:rPr>
          <w:t>Om utredningen</w:t>
        </w:r>
        <w:r w:rsidR="0077698B">
          <w:rPr>
            <w:noProof/>
            <w:webHidden/>
          </w:rPr>
          <w:tab/>
        </w:r>
        <w:r w:rsidR="0077698B">
          <w:rPr>
            <w:noProof/>
            <w:webHidden/>
          </w:rPr>
          <w:fldChar w:fldCharType="begin"/>
        </w:r>
        <w:r w:rsidR="0077698B">
          <w:rPr>
            <w:noProof/>
            <w:webHidden/>
          </w:rPr>
          <w:instrText xml:space="preserve"> PAGEREF _Toc441155040 \h </w:instrText>
        </w:r>
        <w:r w:rsidR="0077698B">
          <w:rPr>
            <w:noProof/>
            <w:webHidden/>
          </w:rPr>
        </w:r>
        <w:r w:rsidR="0077698B">
          <w:rPr>
            <w:noProof/>
            <w:webHidden/>
          </w:rPr>
          <w:fldChar w:fldCharType="separate"/>
        </w:r>
        <w:r w:rsidR="0077698B">
          <w:rPr>
            <w:noProof/>
            <w:webHidden/>
          </w:rPr>
          <w:t>10</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41" w:history="1">
        <w:r w:rsidR="0077698B" w:rsidRPr="008C7523">
          <w:rPr>
            <w:rStyle w:val="Hyperlnk"/>
            <w:noProof/>
          </w:rPr>
          <w:t>2.4.1.</w:t>
        </w:r>
        <w:r w:rsidR="0077698B">
          <w:rPr>
            <w:rFonts w:asciiTheme="minorHAnsi" w:eastAsiaTheme="minorEastAsia" w:hAnsiTheme="minorHAnsi" w:cstheme="minorBidi"/>
            <w:i w:val="0"/>
            <w:iCs w:val="0"/>
            <w:noProof/>
            <w:sz w:val="22"/>
            <w:szCs w:val="22"/>
          </w:rPr>
          <w:tab/>
        </w:r>
        <w:r w:rsidR="0077698B" w:rsidRPr="008C7523">
          <w:rPr>
            <w:rStyle w:val="Hyperlnk"/>
            <w:noProof/>
          </w:rPr>
          <w:t>Dialog med kommunens övriga förvaltningar</w:t>
        </w:r>
        <w:r w:rsidR="0077698B">
          <w:rPr>
            <w:noProof/>
            <w:webHidden/>
          </w:rPr>
          <w:tab/>
        </w:r>
        <w:r w:rsidR="0077698B">
          <w:rPr>
            <w:noProof/>
            <w:webHidden/>
          </w:rPr>
          <w:fldChar w:fldCharType="begin"/>
        </w:r>
        <w:r w:rsidR="0077698B">
          <w:rPr>
            <w:noProof/>
            <w:webHidden/>
          </w:rPr>
          <w:instrText xml:space="preserve"> PAGEREF _Toc441155041 \h </w:instrText>
        </w:r>
        <w:r w:rsidR="0077698B">
          <w:rPr>
            <w:noProof/>
            <w:webHidden/>
          </w:rPr>
        </w:r>
        <w:r w:rsidR="0077698B">
          <w:rPr>
            <w:noProof/>
            <w:webHidden/>
          </w:rPr>
          <w:fldChar w:fldCharType="separate"/>
        </w:r>
        <w:r w:rsidR="0077698B">
          <w:rPr>
            <w:noProof/>
            <w:webHidden/>
          </w:rPr>
          <w:t>10</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42" w:history="1">
        <w:r w:rsidR="0077698B" w:rsidRPr="008C7523">
          <w:rPr>
            <w:rStyle w:val="Hyperlnk"/>
            <w:noProof/>
          </w:rPr>
          <w:t>3.</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kontaktvägar till lunds kommun idag</w:t>
        </w:r>
        <w:r w:rsidR="0077698B">
          <w:rPr>
            <w:noProof/>
            <w:webHidden/>
          </w:rPr>
          <w:tab/>
        </w:r>
        <w:r w:rsidR="0077698B">
          <w:rPr>
            <w:noProof/>
            <w:webHidden/>
          </w:rPr>
          <w:fldChar w:fldCharType="begin"/>
        </w:r>
        <w:r w:rsidR="0077698B">
          <w:rPr>
            <w:noProof/>
            <w:webHidden/>
          </w:rPr>
          <w:instrText xml:space="preserve"> PAGEREF _Toc441155042 \h </w:instrText>
        </w:r>
        <w:r w:rsidR="0077698B">
          <w:rPr>
            <w:noProof/>
            <w:webHidden/>
          </w:rPr>
        </w:r>
        <w:r w:rsidR="0077698B">
          <w:rPr>
            <w:noProof/>
            <w:webHidden/>
          </w:rPr>
          <w:fldChar w:fldCharType="separate"/>
        </w:r>
        <w:r w:rsidR="0077698B">
          <w:rPr>
            <w:noProof/>
            <w:webHidden/>
          </w:rPr>
          <w:t>11</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3" w:history="1">
        <w:r w:rsidR="0077698B" w:rsidRPr="008C7523">
          <w:rPr>
            <w:rStyle w:val="Hyperlnk"/>
            <w:noProof/>
          </w:rPr>
          <w:t>3.1.</w:t>
        </w:r>
        <w:r w:rsidR="0077698B">
          <w:rPr>
            <w:rFonts w:asciiTheme="minorHAnsi" w:eastAsiaTheme="minorEastAsia" w:hAnsiTheme="minorHAnsi" w:cstheme="minorBidi"/>
            <w:smallCaps w:val="0"/>
            <w:noProof/>
            <w:sz w:val="22"/>
            <w:szCs w:val="22"/>
          </w:rPr>
          <w:tab/>
        </w:r>
        <w:r w:rsidR="0077698B" w:rsidRPr="008C7523">
          <w:rPr>
            <w:rStyle w:val="Hyperlnk"/>
            <w:noProof/>
          </w:rPr>
          <w:t>Telefon</w:t>
        </w:r>
        <w:r w:rsidR="0077698B">
          <w:rPr>
            <w:noProof/>
            <w:webHidden/>
          </w:rPr>
          <w:tab/>
        </w:r>
        <w:r w:rsidR="0077698B">
          <w:rPr>
            <w:noProof/>
            <w:webHidden/>
          </w:rPr>
          <w:fldChar w:fldCharType="begin"/>
        </w:r>
        <w:r w:rsidR="0077698B">
          <w:rPr>
            <w:noProof/>
            <w:webHidden/>
          </w:rPr>
          <w:instrText xml:space="preserve"> PAGEREF _Toc441155043 \h </w:instrText>
        </w:r>
        <w:r w:rsidR="0077698B">
          <w:rPr>
            <w:noProof/>
            <w:webHidden/>
          </w:rPr>
        </w:r>
        <w:r w:rsidR="0077698B">
          <w:rPr>
            <w:noProof/>
            <w:webHidden/>
          </w:rPr>
          <w:fldChar w:fldCharType="separate"/>
        </w:r>
        <w:r w:rsidR="0077698B">
          <w:rPr>
            <w:noProof/>
            <w:webHidden/>
          </w:rPr>
          <w:t>11</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4" w:history="1">
        <w:r w:rsidR="0077698B" w:rsidRPr="008C7523">
          <w:rPr>
            <w:rStyle w:val="Hyperlnk"/>
            <w:noProof/>
          </w:rPr>
          <w:t>3.2.</w:t>
        </w:r>
        <w:r w:rsidR="0077698B">
          <w:rPr>
            <w:rFonts w:asciiTheme="minorHAnsi" w:eastAsiaTheme="minorEastAsia" w:hAnsiTheme="minorHAnsi" w:cstheme="minorBidi"/>
            <w:smallCaps w:val="0"/>
            <w:noProof/>
            <w:sz w:val="22"/>
            <w:szCs w:val="22"/>
          </w:rPr>
          <w:tab/>
        </w:r>
        <w:r w:rsidR="0077698B" w:rsidRPr="008C7523">
          <w:rPr>
            <w:rStyle w:val="Hyperlnk"/>
            <w:noProof/>
          </w:rPr>
          <w:t>E-post</w:t>
        </w:r>
        <w:r w:rsidR="0077698B">
          <w:rPr>
            <w:noProof/>
            <w:webHidden/>
          </w:rPr>
          <w:tab/>
        </w:r>
        <w:r w:rsidR="0077698B">
          <w:rPr>
            <w:noProof/>
            <w:webHidden/>
          </w:rPr>
          <w:fldChar w:fldCharType="begin"/>
        </w:r>
        <w:r w:rsidR="0077698B">
          <w:rPr>
            <w:noProof/>
            <w:webHidden/>
          </w:rPr>
          <w:instrText xml:space="preserve"> PAGEREF _Toc441155044 \h </w:instrText>
        </w:r>
        <w:r w:rsidR="0077698B">
          <w:rPr>
            <w:noProof/>
            <w:webHidden/>
          </w:rPr>
        </w:r>
        <w:r w:rsidR="0077698B">
          <w:rPr>
            <w:noProof/>
            <w:webHidden/>
          </w:rPr>
          <w:fldChar w:fldCharType="separate"/>
        </w:r>
        <w:r w:rsidR="0077698B">
          <w:rPr>
            <w:noProof/>
            <w:webHidden/>
          </w:rPr>
          <w:t>12</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5" w:history="1">
        <w:r w:rsidR="0077698B" w:rsidRPr="008C7523">
          <w:rPr>
            <w:rStyle w:val="Hyperlnk"/>
            <w:noProof/>
          </w:rPr>
          <w:t>3.3.</w:t>
        </w:r>
        <w:r w:rsidR="0077698B">
          <w:rPr>
            <w:rFonts w:asciiTheme="minorHAnsi" w:eastAsiaTheme="minorEastAsia" w:hAnsiTheme="minorHAnsi" w:cstheme="minorBidi"/>
            <w:smallCaps w:val="0"/>
            <w:noProof/>
            <w:sz w:val="22"/>
            <w:szCs w:val="22"/>
          </w:rPr>
          <w:tab/>
        </w:r>
        <w:r w:rsidR="0077698B" w:rsidRPr="008C7523">
          <w:rPr>
            <w:rStyle w:val="Hyperlnk"/>
            <w:noProof/>
          </w:rPr>
          <w:t>Webbplats och e-tjänster</w:t>
        </w:r>
        <w:r w:rsidR="0077698B">
          <w:rPr>
            <w:noProof/>
            <w:webHidden/>
          </w:rPr>
          <w:tab/>
        </w:r>
        <w:r w:rsidR="0077698B">
          <w:rPr>
            <w:noProof/>
            <w:webHidden/>
          </w:rPr>
          <w:fldChar w:fldCharType="begin"/>
        </w:r>
        <w:r w:rsidR="0077698B">
          <w:rPr>
            <w:noProof/>
            <w:webHidden/>
          </w:rPr>
          <w:instrText xml:space="preserve"> PAGEREF _Toc441155045 \h </w:instrText>
        </w:r>
        <w:r w:rsidR="0077698B">
          <w:rPr>
            <w:noProof/>
            <w:webHidden/>
          </w:rPr>
        </w:r>
        <w:r w:rsidR="0077698B">
          <w:rPr>
            <w:noProof/>
            <w:webHidden/>
          </w:rPr>
          <w:fldChar w:fldCharType="separate"/>
        </w:r>
        <w:r w:rsidR="0077698B">
          <w:rPr>
            <w:noProof/>
            <w:webHidden/>
          </w:rPr>
          <w:t>12</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6" w:history="1">
        <w:r w:rsidR="0077698B" w:rsidRPr="008C7523">
          <w:rPr>
            <w:rStyle w:val="Hyperlnk"/>
            <w:noProof/>
          </w:rPr>
          <w:t>3.4.</w:t>
        </w:r>
        <w:r w:rsidR="0077698B">
          <w:rPr>
            <w:rFonts w:asciiTheme="minorHAnsi" w:eastAsiaTheme="minorEastAsia" w:hAnsiTheme="minorHAnsi" w:cstheme="minorBidi"/>
            <w:smallCaps w:val="0"/>
            <w:noProof/>
            <w:sz w:val="22"/>
            <w:szCs w:val="22"/>
          </w:rPr>
          <w:tab/>
        </w:r>
        <w:r w:rsidR="0077698B" w:rsidRPr="008C7523">
          <w:rPr>
            <w:rStyle w:val="Hyperlnk"/>
            <w:noProof/>
          </w:rPr>
          <w:t>Sociala medier</w:t>
        </w:r>
        <w:r w:rsidR="0077698B">
          <w:rPr>
            <w:noProof/>
            <w:webHidden/>
          </w:rPr>
          <w:tab/>
        </w:r>
        <w:r w:rsidR="0077698B">
          <w:rPr>
            <w:noProof/>
            <w:webHidden/>
          </w:rPr>
          <w:fldChar w:fldCharType="begin"/>
        </w:r>
        <w:r w:rsidR="0077698B">
          <w:rPr>
            <w:noProof/>
            <w:webHidden/>
          </w:rPr>
          <w:instrText xml:space="preserve"> PAGEREF _Toc441155046 \h </w:instrText>
        </w:r>
        <w:r w:rsidR="0077698B">
          <w:rPr>
            <w:noProof/>
            <w:webHidden/>
          </w:rPr>
        </w:r>
        <w:r w:rsidR="0077698B">
          <w:rPr>
            <w:noProof/>
            <w:webHidden/>
          </w:rPr>
          <w:fldChar w:fldCharType="separate"/>
        </w:r>
        <w:r w:rsidR="0077698B">
          <w:rPr>
            <w:noProof/>
            <w:webHidden/>
          </w:rPr>
          <w:t>14</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7" w:history="1">
        <w:r w:rsidR="0077698B" w:rsidRPr="008C7523">
          <w:rPr>
            <w:rStyle w:val="Hyperlnk"/>
            <w:noProof/>
          </w:rPr>
          <w:t>3.5.</w:t>
        </w:r>
        <w:r w:rsidR="0077698B">
          <w:rPr>
            <w:rFonts w:asciiTheme="minorHAnsi" w:eastAsiaTheme="minorEastAsia" w:hAnsiTheme="minorHAnsi" w:cstheme="minorBidi"/>
            <w:smallCaps w:val="0"/>
            <w:noProof/>
            <w:sz w:val="22"/>
            <w:szCs w:val="22"/>
          </w:rPr>
          <w:tab/>
        </w:r>
        <w:r w:rsidR="0077698B" w:rsidRPr="008C7523">
          <w:rPr>
            <w:rStyle w:val="Hyperlnk"/>
            <w:noProof/>
          </w:rPr>
          <w:t>Servicecenter i Kristallen</w:t>
        </w:r>
        <w:r w:rsidR="0077698B">
          <w:rPr>
            <w:noProof/>
            <w:webHidden/>
          </w:rPr>
          <w:tab/>
        </w:r>
        <w:r w:rsidR="0077698B">
          <w:rPr>
            <w:noProof/>
            <w:webHidden/>
          </w:rPr>
          <w:fldChar w:fldCharType="begin"/>
        </w:r>
        <w:r w:rsidR="0077698B">
          <w:rPr>
            <w:noProof/>
            <w:webHidden/>
          </w:rPr>
          <w:instrText xml:space="preserve"> PAGEREF _Toc441155047 \h </w:instrText>
        </w:r>
        <w:r w:rsidR="0077698B">
          <w:rPr>
            <w:noProof/>
            <w:webHidden/>
          </w:rPr>
        </w:r>
        <w:r w:rsidR="0077698B">
          <w:rPr>
            <w:noProof/>
            <w:webHidden/>
          </w:rPr>
          <w:fldChar w:fldCharType="separate"/>
        </w:r>
        <w:r w:rsidR="0077698B">
          <w:rPr>
            <w:noProof/>
            <w:webHidden/>
          </w:rPr>
          <w:t>14</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8" w:history="1">
        <w:r w:rsidR="0077698B" w:rsidRPr="008C7523">
          <w:rPr>
            <w:rStyle w:val="Hyperlnk"/>
            <w:noProof/>
          </w:rPr>
          <w:t>3.6.</w:t>
        </w:r>
        <w:r w:rsidR="0077698B">
          <w:rPr>
            <w:rFonts w:asciiTheme="minorHAnsi" w:eastAsiaTheme="minorEastAsia" w:hAnsiTheme="minorHAnsi" w:cstheme="minorBidi"/>
            <w:smallCaps w:val="0"/>
            <w:noProof/>
            <w:sz w:val="22"/>
            <w:szCs w:val="22"/>
          </w:rPr>
          <w:tab/>
        </w:r>
        <w:r w:rsidR="0077698B" w:rsidRPr="008C7523">
          <w:rPr>
            <w:rStyle w:val="Hyperlnk"/>
            <w:noProof/>
          </w:rPr>
          <w:t>Medborgarkontoren</w:t>
        </w:r>
        <w:r w:rsidR="0077698B">
          <w:rPr>
            <w:noProof/>
            <w:webHidden/>
          </w:rPr>
          <w:tab/>
        </w:r>
        <w:r w:rsidR="0077698B">
          <w:rPr>
            <w:noProof/>
            <w:webHidden/>
          </w:rPr>
          <w:fldChar w:fldCharType="begin"/>
        </w:r>
        <w:r w:rsidR="0077698B">
          <w:rPr>
            <w:noProof/>
            <w:webHidden/>
          </w:rPr>
          <w:instrText xml:space="preserve"> PAGEREF _Toc441155048 \h </w:instrText>
        </w:r>
        <w:r w:rsidR="0077698B">
          <w:rPr>
            <w:noProof/>
            <w:webHidden/>
          </w:rPr>
        </w:r>
        <w:r w:rsidR="0077698B">
          <w:rPr>
            <w:noProof/>
            <w:webHidden/>
          </w:rPr>
          <w:fldChar w:fldCharType="separate"/>
        </w:r>
        <w:r w:rsidR="0077698B">
          <w:rPr>
            <w:noProof/>
            <w:webHidden/>
          </w:rPr>
          <w:t>16</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49" w:history="1">
        <w:r w:rsidR="0077698B" w:rsidRPr="008C7523">
          <w:rPr>
            <w:rStyle w:val="Hyperlnk"/>
            <w:noProof/>
          </w:rPr>
          <w:t>3.7.</w:t>
        </w:r>
        <w:r w:rsidR="0077698B">
          <w:rPr>
            <w:rFonts w:asciiTheme="minorHAnsi" w:eastAsiaTheme="minorEastAsia" w:hAnsiTheme="minorHAnsi" w:cstheme="minorBidi"/>
            <w:smallCaps w:val="0"/>
            <w:noProof/>
            <w:sz w:val="22"/>
            <w:szCs w:val="22"/>
          </w:rPr>
          <w:tab/>
        </w:r>
        <w:r w:rsidR="0077698B" w:rsidRPr="008C7523">
          <w:rPr>
            <w:rStyle w:val="Hyperlnk"/>
            <w:noProof/>
          </w:rPr>
          <w:t>Receptioner/mottagningar</w:t>
        </w:r>
        <w:r w:rsidR="0077698B">
          <w:rPr>
            <w:noProof/>
            <w:webHidden/>
          </w:rPr>
          <w:tab/>
        </w:r>
        <w:r w:rsidR="0077698B">
          <w:rPr>
            <w:noProof/>
            <w:webHidden/>
          </w:rPr>
          <w:fldChar w:fldCharType="begin"/>
        </w:r>
        <w:r w:rsidR="0077698B">
          <w:rPr>
            <w:noProof/>
            <w:webHidden/>
          </w:rPr>
          <w:instrText xml:space="preserve"> PAGEREF _Toc441155049 \h </w:instrText>
        </w:r>
        <w:r w:rsidR="0077698B">
          <w:rPr>
            <w:noProof/>
            <w:webHidden/>
          </w:rPr>
        </w:r>
        <w:r w:rsidR="0077698B">
          <w:rPr>
            <w:noProof/>
            <w:webHidden/>
          </w:rPr>
          <w:fldChar w:fldCharType="separate"/>
        </w:r>
        <w:r w:rsidR="0077698B">
          <w:rPr>
            <w:noProof/>
            <w:webHidden/>
          </w:rPr>
          <w:t>17</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50" w:history="1">
        <w:r w:rsidR="0077698B" w:rsidRPr="008C7523">
          <w:rPr>
            <w:rStyle w:val="Hyperlnk"/>
            <w:noProof/>
          </w:rPr>
          <w:t>3.7.1.</w:t>
        </w:r>
        <w:r w:rsidR="0077698B">
          <w:rPr>
            <w:rFonts w:asciiTheme="minorHAnsi" w:eastAsiaTheme="minorEastAsia" w:hAnsiTheme="minorHAnsi" w:cstheme="minorBidi"/>
            <w:i w:val="0"/>
            <w:iCs w:val="0"/>
            <w:noProof/>
            <w:sz w:val="22"/>
            <w:szCs w:val="22"/>
          </w:rPr>
          <w:tab/>
        </w:r>
        <w:r w:rsidR="0077698B" w:rsidRPr="008C7523">
          <w:rPr>
            <w:rStyle w:val="Hyperlnk"/>
            <w:noProof/>
          </w:rPr>
          <w:t>Övriga receptioner och mottagningar</w:t>
        </w:r>
        <w:r w:rsidR="0077698B">
          <w:rPr>
            <w:noProof/>
            <w:webHidden/>
          </w:rPr>
          <w:tab/>
        </w:r>
        <w:r w:rsidR="0077698B">
          <w:rPr>
            <w:noProof/>
            <w:webHidden/>
          </w:rPr>
          <w:fldChar w:fldCharType="begin"/>
        </w:r>
        <w:r w:rsidR="0077698B">
          <w:rPr>
            <w:noProof/>
            <w:webHidden/>
          </w:rPr>
          <w:instrText xml:space="preserve"> PAGEREF _Toc441155050 \h </w:instrText>
        </w:r>
        <w:r w:rsidR="0077698B">
          <w:rPr>
            <w:noProof/>
            <w:webHidden/>
          </w:rPr>
        </w:r>
        <w:r w:rsidR="0077698B">
          <w:rPr>
            <w:noProof/>
            <w:webHidden/>
          </w:rPr>
          <w:fldChar w:fldCharType="separate"/>
        </w:r>
        <w:r w:rsidR="0077698B">
          <w:rPr>
            <w:noProof/>
            <w:webHidden/>
          </w:rPr>
          <w:t>17</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51" w:history="1">
        <w:r w:rsidR="0077698B" w:rsidRPr="008C7523">
          <w:rPr>
            <w:rStyle w:val="Hyperlnk"/>
            <w:noProof/>
          </w:rPr>
          <w:t>4.</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Styrande och ledande dokument</w:t>
        </w:r>
        <w:r w:rsidR="0077698B">
          <w:rPr>
            <w:noProof/>
            <w:webHidden/>
          </w:rPr>
          <w:tab/>
        </w:r>
        <w:r w:rsidR="0077698B">
          <w:rPr>
            <w:noProof/>
            <w:webHidden/>
          </w:rPr>
          <w:fldChar w:fldCharType="begin"/>
        </w:r>
        <w:r w:rsidR="0077698B">
          <w:rPr>
            <w:noProof/>
            <w:webHidden/>
          </w:rPr>
          <w:instrText xml:space="preserve"> PAGEREF _Toc441155051 \h </w:instrText>
        </w:r>
        <w:r w:rsidR="0077698B">
          <w:rPr>
            <w:noProof/>
            <w:webHidden/>
          </w:rPr>
        </w:r>
        <w:r w:rsidR="0077698B">
          <w:rPr>
            <w:noProof/>
            <w:webHidden/>
          </w:rPr>
          <w:fldChar w:fldCharType="separate"/>
        </w:r>
        <w:r w:rsidR="0077698B">
          <w:rPr>
            <w:noProof/>
            <w:webHidden/>
          </w:rPr>
          <w:t>18</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52" w:history="1">
        <w:r w:rsidR="0077698B" w:rsidRPr="008C7523">
          <w:rPr>
            <w:rStyle w:val="Hyperlnk"/>
            <w:noProof/>
          </w:rPr>
          <w:t>4.1.1.</w:t>
        </w:r>
        <w:r w:rsidR="0077698B">
          <w:rPr>
            <w:rFonts w:asciiTheme="minorHAnsi" w:eastAsiaTheme="minorEastAsia" w:hAnsiTheme="minorHAnsi" w:cstheme="minorBidi"/>
            <w:i w:val="0"/>
            <w:iCs w:val="0"/>
            <w:noProof/>
            <w:sz w:val="22"/>
            <w:szCs w:val="22"/>
          </w:rPr>
          <w:tab/>
        </w:r>
        <w:r w:rsidR="0077698B" w:rsidRPr="008C7523">
          <w:rPr>
            <w:rStyle w:val="Hyperlnk"/>
            <w:noProof/>
          </w:rPr>
          <w:t>Vision 2025</w:t>
        </w:r>
        <w:r w:rsidR="0077698B">
          <w:rPr>
            <w:noProof/>
            <w:webHidden/>
          </w:rPr>
          <w:tab/>
        </w:r>
        <w:r w:rsidR="0077698B">
          <w:rPr>
            <w:noProof/>
            <w:webHidden/>
          </w:rPr>
          <w:fldChar w:fldCharType="begin"/>
        </w:r>
        <w:r w:rsidR="0077698B">
          <w:rPr>
            <w:noProof/>
            <w:webHidden/>
          </w:rPr>
          <w:instrText xml:space="preserve"> PAGEREF _Toc441155052 \h </w:instrText>
        </w:r>
        <w:r w:rsidR="0077698B">
          <w:rPr>
            <w:noProof/>
            <w:webHidden/>
          </w:rPr>
        </w:r>
        <w:r w:rsidR="0077698B">
          <w:rPr>
            <w:noProof/>
            <w:webHidden/>
          </w:rPr>
          <w:fldChar w:fldCharType="separate"/>
        </w:r>
        <w:r w:rsidR="0077698B">
          <w:rPr>
            <w:noProof/>
            <w:webHidden/>
          </w:rPr>
          <w:t>18</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53" w:history="1">
        <w:r w:rsidR="0077698B" w:rsidRPr="008C7523">
          <w:rPr>
            <w:rStyle w:val="Hyperlnk"/>
            <w:noProof/>
          </w:rPr>
          <w:t>4.1.2.</w:t>
        </w:r>
        <w:r w:rsidR="0077698B">
          <w:rPr>
            <w:rFonts w:asciiTheme="minorHAnsi" w:eastAsiaTheme="minorEastAsia" w:hAnsiTheme="minorHAnsi" w:cstheme="minorBidi"/>
            <w:i w:val="0"/>
            <w:iCs w:val="0"/>
            <w:noProof/>
            <w:sz w:val="22"/>
            <w:szCs w:val="22"/>
          </w:rPr>
          <w:tab/>
        </w:r>
        <w:r w:rsidR="0077698B" w:rsidRPr="008C7523">
          <w:rPr>
            <w:rStyle w:val="Hyperlnk"/>
            <w:noProof/>
          </w:rPr>
          <w:t>Fokusområden och mål</w:t>
        </w:r>
        <w:r w:rsidR="0077698B">
          <w:rPr>
            <w:noProof/>
            <w:webHidden/>
          </w:rPr>
          <w:tab/>
        </w:r>
        <w:r w:rsidR="0077698B">
          <w:rPr>
            <w:noProof/>
            <w:webHidden/>
          </w:rPr>
          <w:fldChar w:fldCharType="begin"/>
        </w:r>
        <w:r w:rsidR="0077698B">
          <w:rPr>
            <w:noProof/>
            <w:webHidden/>
          </w:rPr>
          <w:instrText xml:space="preserve"> PAGEREF _Toc441155053 \h </w:instrText>
        </w:r>
        <w:r w:rsidR="0077698B">
          <w:rPr>
            <w:noProof/>
            <w:webHidden/>
          </w:rPr>
        </w:r>
        <w:r w:rsidR="0077698B">
          <w:rPr>
            <w:noProof/>
            <w:webHidden/>
          </w:rPr>
          <w:fldChar w:fldCharType="separate"/>
        </w:r>
        <w:r w:rsidR="0077698B">
          <w:rPr>
            <w:noProof/>
            <w:webHidden/>
          </w:rPr>
          <w:t>18</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54" w:history="1">
        <w:r w:rsidR="0077698B" w:rsidRPr="008C7523">
          <w:rPr>
            <w:rStyle w:val="Hyperlnk"/>
            <w:noProof/>
          </w:rPr>
          <w:t>4.1.3.</w:t>
        </w:r>
        <w:r w:rsidR="0077698B">
          <w:rPr>
            <w:rFonts w:asciiTheme="minorHAnsi" w:eastAsiaTheme="minorEastAsia" w:hAnsiTheme="minorHAnsi" w:cstheme="minorBidi"/>
            <w:i w:val="0"/>
            <w:iCs w:val="0"/>
            <w:noProof/>
            <w:sz w:val="22"/>
            <w:szCs w:val="22"/>
          </w:rPr>
          <w:tab/>
        </w:r>
        <w:r w:rsidR="0077698B" w:rsidRPr="008C7523">
          <w:rPr>
            <w:rStyle w:val="Hyperlnk"/>
            <w:noProof/>
          </w:rPr>
          <w:t>Politiska beslut</w:t>
        </w:r>
        <w:r w:rsidR="0077698B">
          <w:rPr>
            <w:noProof/>
            <w:webHidden/>
          </w:rPr>
          <w:tab/>
        </w:r>
        <w:r w:rsidR="0077698B">
          <w:rPr>
            <w:noProof/>
            <w:webHidden/>
          </w:rPr>
          <w:fldChar w:fldCharType="begin"/>
        </w:r>
        <w:r w:rsidR="0077698B">
          <w:rPr>
            <w:noProof/>
            <w:webHidden/>
          </w:rPr>
          <w:instrText xml:space="preserve"> PAGEREF _Toc441155054 \h </w:instrText>
        </w:r>
        <w:r w:rsidR="0077698B">
          <w:rPr>
            <w:noProof/>
            <w:webHidden/>
          </w:rPr>
        </w:r>
        <w:r w:rsidR="0077698B">
          <w:rPr>
            <w:noProof/>
            <w:webHidden/>
          </w:rPr>
          <w:fldChar w:fldCharType="separate"/>
        </w:r>
        <w:r w:rsidR="0077698B">
          <w:rPr>
            <w:noProof/>
            <w:webHidden/>
          </w:rPr>
          <w:t>19</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55" w:history="1">
        <w:r w:rsidR="0077698B" w:rsidRPr="008C7523">
          <w:rPr>
            <w:rStyle w:val="Hyperlnk"/>
            <w:noProof/>
          </w:rPr>
          <w:t>4.1.4.</w:t>
        </w:r>
        <w:r w:rsidR="0077698B">
          <w:rPr>
            <w:rFonts w:asciiTheme="minorHAnsi" w:eastAsiaTheme="minorEastAsia" w:hAnsiTheme="minorHAnsi" w:cstheme="minorBidi"/>
            <w:i w:val="0"/>
            <w:iCs w:val="0"/>
            <w:noProof/>
            <w:sz w:val="22"/>
            <w:szCs w:val="22"/>
          </w:rPr>
          <w:tab/>
        </w:r>
        <w:r w:rsidR="0077698B" w:rsidRPr="008C7523">
          <w:rPr>
            <w:rStyle w:val="Hyperlnk"/>
            <w:noProof/>
          </w:rPr>
          <w:t>Ett Lund</w:t>
        </w:r>
        <w:r w:rsidR="0077698B">
          <w:rPr>
            <w:noProof/>
            <w:webHidden/>
          </w:rPr>
          <w:tab/>
        </w:r>
        <w:r w:rsidR="0077698B">
          <w:rPr>
            <w:noProof/>
            <w:webHidden/>
          </w:rPr>
          <w:fldChar w:fldCharType="begin"/>
        </w:r>
        <w:r w:rsidR="0077698B">
          <w:rPr>
            <w:noProof/>
            <w:webHidden/>
          </w:rPr>
          <w:instrText xml:space="preserve"> PAGEREF _Toc441155055 \h </w:instrText>
        </w:r>
        <w:r w:rsidR="0077698B">
          <w:rPr>
            <w:noProof/>
            <w:webHidden/>
          </w:rPr>
        </w:r>
        <w:r w:rsidR="0077698B">
          <w:rPr>
            <w:noProof/>
            <w:webHidden/>
          </w:rPr>
          <w:fldChar w:fldCharType="separate"/>
        </w:r>
        <w:r w:rsidR="0077698B">
          <w:rPr>
            <w:noProof/>
            <w:webHidden/>
          </w:rPr>
          <w:t>20</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56" w:history="1">
        <w:r w:rsidR="0077698B" w:rsidRPr="008C7523">
          <w:rPr>
            <w:rStyle w:val="Hyperlnk"/>
            <w:noProof/>
          </w:rPr>
          <w:t>5.</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Förslag till fortsatt utveckling</w:t>
        </w:r>
        <w:r w:rsidR="0077698B">
          <w:rPr>
            <w:noProof/>
            <w:webHidden/>
          </w:rPr>
          <w:tab/>
        </w:r>
        <w:r w:rsidR="0077698B">
          <w:rPr>
            <w:noProof/>
            <w:webHidden/>
          </w:rPr>
          <w:fldChar w:fldCharType="begin"/>
        </w:r>
        <w:r w:rsidR="0077698B">
          <w:rPr>
            <w:noProof/>
            <w:webHidden/>
          </w:rPr>
          <w:instrText xml:space="preserve"> PAGEREF _Toc441155056 \h </w:instrText>
        </w:r>
        <w:r w:rsidR="0077698B">
          <w:rPr>
            <w:noProof/>
            <w:webHidden/>
          </w:rPr>
        </w:r>
        <w:r w:rsidR="0077698B">
          <w:rPr>
            <w:noProof/>
            <w:webHidden/>
          </w:rPr>
          <w:fldChar w:fldCharType="separate"/>
        </w:r>
        <w:r w:rsidR="0077698B">
          <w:rPr>
            <w:noProof/>
            <w:webHidden/>
          </w:rPr>
          <w:t>20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57" w:history="1">
        <w:r w:rsidR="0077698B" w:rsidRPr="008C7523">
          <w:rPr>
            <w:rStyle w:val="Hyperlnk"/>
            <w:noProof/>
          </w:rPr>
          <w:t>5.1.</w:t>
        </w:r>
        <w:r w:rsidR="0077698B">
          <w:rPr>
            <w:rFonts w:asciiTheme="minorHAnsi" w:eastAsiaTheme="minorEastAsia" w:hAnsiTheme="minorHAnsi" w:cstheme="minorBidi"/>
            <w:smallCaps w:val="0"/>
            <w:noProof/>
            <w:sz w:val="22"/>
            <w:szCs w:val="22"/>
          </w:rPr>
          <w:tab/>
        </w:r>
        <w:r w:rsidR="0077698B" w:rsidRPr="008C7523">
          <w:rPr>
            <w:rStyle w:val="Hyperlnk"/>
            <w:noProof/>
          </w:rPr>
          <w:t>Välkommen till Lunds kommun, hur kan jag hjälpa dig?</w:t>
        </w:r>
        <w:r w:rsidR="0077698B">
          <w:rPr>
            <w:noProof/>
            <w:webHidden/>
          </w:rPr>
          <w:tab/>
        </w:r>
        <w:r w:rsidR="0077698B">
          <w:rPr>
            <w:noProof/>
            <w:webHidden/>
          </w:rPr>
          <w:fldChar w:fldCharType="begin"/>
        </w:r>
        <w:r w:rsidR="0077698B">
          <w:rPr>
            <w:noProof/>
            <w:webHidden/>
          </w:rPr>
          <w:instrText xml:space="preserve"> PAGEREF _Toc441155057 \h </w:instrText>
        </w:r>
        <w:r w:rsidR="0077698B">
          <w:rPr>
            <w:noProof/>
            <w:webHidden/>
          </w:rPr>
        </w:r>
        <w:r w:rsidR="0077698B">
          <w:rPr>
            <w:noProof/>
            <w:webHidden/>
          </w:rPr>
          <w:fldChar w:fldCharType="separate"/>
        </w:r>
        <w:r w:rsidR="0077698B">
          <w:rPr>
            <w:noProof/>
            <w:webHidden/>
          </w:rPr>
          <w:t>20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58" w:history="1">
        <w:r w:rsidR="0077698B" w:rsidRPr="008C7523">
          <w:rPr>
            <w:rStyle w:val="Hyperlnk"/>
            <w:noProof/>
          </w:rPr>
          <w:t>5.2.</w:t>
        </w:r>
        <w:r w:rsidR="0077698B">
          <w:rPr>
            <w:rFonts w:asciiTheme="minorHAnsi" w:eastAsiaTheme="minorEastAsia" w:hAnsiTheme="minorHAnsi" w:cstheme="minorBidi"/>
            <w:smallCaps w:val="0"/>
            <w:noProof/>
            <w:sz w:val="22"/>
            <w:szCs w:val="22"/>
          </w:rPr>
          <w:tab/>
        </w:r>
        <w:r w:rsidR="0077698B" w:rsidRPr="008C7523">
          <w:rPr>
            <w:rStyle w:val="Hyperlnk"/>
            <w:noProof/>
          </w:rPr>
          <w:t>Kommunövergripande medborgarcenter i Lunds kommun</w:t>
        </w:r>
        <w:r w:rsidR="0077698B">
          <w:rPr>
            <w:noProof/>
            <w:webHidden/>
          </w:rPr>
          <w:tab/>
        </w:r>
        <w:r w:rsidR="0077698B">
          <w:rPr>
            <w:noProof/>
            <w:webHidden/>
          </w:rPr>
          <w:fldChar w:fldCharType="begin"/>
        </w:r>
        <w:r w:rsidR="0077698B">
          <w:rPr>
            <w:noProof/>
            <w:webHidden/>
          </w:rPr>
          <w:instrText xml:space="preserve"> PAGEREF _Toc441155058 \h </w:instrText>
        </w:r>
        <w:r w:rsidR="0077698B">
          <w:rPr>
            <w:noProof/>
            <w:webHidden/>
          </w:rPr>
        </w:r>
        <w:r w:rsidR="0077698B">
          <w:rPr>
            <w:noProof/>
            <w:webHidden/>
          </w:rPr>
          <w:fldChar w:fldCharType="separate"/>
        </w:r>
        <w:r w:rsidR="0077698B">
          <w:rPr>
            <w:noProof/>
            <w:webHidden/>
          </w:rPr>
          <w:t>20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59" w:history="1">
        <w:r w:rsidR="0077698B" w:rsidRPr="008C7523">
          <w:rPr>
            <w:rStyle w:val="Hyperlnk"/>
            <w:noProof/>
          </w:rPr>
          <w:t>5.3.</w:t>
        </w:r>
        <w:r w:rsidR="0077698B">
          <w:rPr>
            <w:rFonts w:asciiTheme="minorHAnsi" w:eastAsiaTheme="minorEastAsia" w:hAnsiTheme="minorHAnsi" w:cstheme="minorBidi"/>
            <w:smallCaps w:val="0"/>
            <w:noProof/>
            <w:sz w:val="22"/>
            <w:szCs w:val="22"/>
          </w:rPr>
          <w:tab/>
        </w:r>
        <w:r w:rsidR="0077698B" w:rsidRPr="008C7523">
          <w:rPr>
            <w:rStyle w:val="Hyperlnk"/>
            <w:noProof/>
          </w:rPr>
          <w:t>Uppdraget</w:t>
        </w:r>
        <w:r w:rsidR="0077698B">
          <w:rPr>
            <w:noProof/>
            <w:webHidden/>
          </w:rPr>
          <w:tab/>
        </w:r>
        <w:r w:rsidR="0077698B">
          <w:rPr>
            <w:noProof/>
            <w:webHidden/>
          </w:rPr>
          <w:fldChar w:fldCharType="begin"/>
        </w:r>
        <w:r w:rsidR="0077698B">
          <w:rPr>
            <w:noProof/>
            <w:webHidden/>
          </w:rPr>
          <w:instrText xml:space="preserve"> PAGEREF _Toc441155059 \h </w:instrText>
        </w:r>
        <w:r w:rsidR="0077698B">
          <w:rPr>
            <w:noProof/>
            <w:webHidden/>
          </w:rPr>
        </w:r>
        <w:r w:rsidR="0077698B">
          <w:rPr>
            <w:noProof/>
            <w:webHidden/>
          </w:rPr>
          <w:fldChar w:fldCharType="separate"/>
        </w:r>
        <w:r w:rsidR="0077698B">
          <w:rPr>
            <w:noProof/>
            <w:webHidden/>
          </w:rPr>
          <w:t>21</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0" w:history="1">
        <w:r w:rsidR="0077698B" w:rsidRPr="008C7523">
          <w:rPr>
            <w:rStyle w:val="Hyperlnk"/>
            <w:noProof/>
          </w:rPr>
          <w:t>5.4.</w:t>
        </w:r>
        <w:r w:rsidR="0077698B">
          <w:rPr>
            <w:rFonts w:asciiTheme="minorHAnsi" w:eastAsiaTheme="minorEastAsia" w:hAnsiTheme="minorHAnsi" w:cstheme="minorBidi"/>
            <w:smallCaps w:val="0"/>
            <w:noProof/>
            <w:sz w:val="22"/>
            <w:szCs w:val="22"/>
          </w:rPr>
          <w:tab/>
        </w:r>
        <w:r w:rsidR="0077698B" w:rsidRPr="008C7523">
          <w:rPr>
            <w:rStyle w:val="Hyperlnk"/>
            <w:noProof/>
          </w:rPr>
          <w:t>Samarbete mellan förvaltningarna och medborgarcenter</w:t>
        </w:r>
        <w:r w:rsidR="0077698B">
          <w:rPr>
            <w:noProof/>
            <w:webHidden/>
          </w:rPr>
          <w:tab/>
        </w:r>
        <w:r w:rsidR="0077698B">
          <w:rPr>
            <w:noProof/>
            <w:webHidden/>
          </w:rPr>
          <w:fldChar w:fldCharType="begin"/>
        </w:r>
        <w:r w:rsidR="0077698B">
          <w:rPr>
            <w:noProof/>
            <w:webHidden/>
          </w:rPr>
          <w:instrText xml:space="preserve"> PAGEREF _Toc441155060 \h </w:instrText>
        </w:r>
        <w:r w:rsidR="0077698B">
          <w:rPr>
            <w:noProof/>
            <w:webHidden/>
          </w:rPr>
        </w:r>
        <w:r w:rsidR="0077698B">
          <w:rPr>
            <w:noProof/>
            <w:webHidden/>
          </w:rPr>
          <w:fldChar w:fldCharType="separate"/>
        </w:r>
        <w:r w:rsidR="0077698B">
          <w:rPr>
            <w:noProof/>
            <w:webHidden/>
          </w:rPr>
          <w:t>22</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1" w:history="1">
        <w:r w:rsidR="0077698B" w:rsidRPr="008C7523">
          <w:rPr>
            <w:rStyle w:val="Hyperlnk"/>
            <w:noProof/>
          </w:rPr>
          <w:t>5.5.</w:t>
        </w:r>
        <w:r w:rsidR="0077698B">
          <w:rPr>
            <w:rFonts w:asciiTheme="minorHAnsi" w:eastAsiaTheme="minorEastAsia" w:hAnsiTheme="minorHAnsi" w:cstheme="minorBidi"/>
            <w:smallCaps w:val="0"/>
            <w:noProof/>
            <w:sz w:val="22"/>
            <w:szCs w:val="22"/>
          </w:rPr>
          <w:tab/>
        </w:r>
        <w:r w:rsidR="0077698B" w:rsidRPr="008C7523">
          <w:rPr>
            <w:rStyle w:val="Hyperlnk"/>
            <w:noProof/>
          </w:rPr>
          <w:t>Centralt medborgarcenter</w:t>
        </w:r>
        <w:r w:rsidR="0077698B">
          <w:rPr>
            <w:noProof/>
            <w:webHidden/>
          </w:rPr>
          <w:tab/>
        </w:r>
        <w:r w:rsidR="0077698B">
          <w:rPr>
            <w:noProof/>
            <w:webHidden/>
          </w:rPr>
          <w:fldChar w:fldCharType="begin"/>
        </w:r>
        <w:r w:rsidR="0077698B">
          <w:rPr>
            <w:noProof/>
            <w:webHidden/>
          </w:rPr>
          <w:instrText xml:space="preserve"> PAGEREF _Toc441155061 \h </w:instrText>
        </w:r>
        <w:r w:rsidR="0077698B">
          <w:rPr>
            <w:noProof/>
            <w:webHidden/>
          </w:rPr>
        </w:r>
        <w:r w:rsidR="0077698B">
          <w:rPr>
            <w:noProof/>
            <w:webHidden/>
          </w:rPr>
          <w:fldChar w:fldCharType="separate"/>
        </w:r>
        <w:r w:rsidR="0077698B">
          <w:rPr>
            <w:noProof/>
            <w:webHidden/>
          </w:rPr>
          <w:t>22</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2" w:history="1">
        <w:r w:rsidR="0077698B" w:rsidRPr="008C7523">
          <w:rPr>
            <w:rStyle w:val="Hyperlnk"/>
            <w:noProof/>
          </w:rPr>
          <w:t>5.6.</w:t>
        </w:r>
        <w:r w:rsidR="0077698B">
          <w:rPr>
            <w:rFonts w:asciiTheme="minorHAnsi" w:eastAsiaTheme="minorEastAsia" w:hAnsiTheme="minorHAnsi" w:cstheme="minorBidi"/>
            <w:smallCaps w:val="0"/>
            <w:noProof/>
            <w:sz w:val="22"/>
            <w:szCs w:val="22"/>
          </w:rPr>
          <w:tab/>
        </w:r>
        <w:r w:rsidR="0077698B" w:rsidRPr="008C7523">
          <w:rPr>
            <w:rStyle w:val="Hyperlnk"/>
            <w:noProof/>
          </w:rPr>
          <w:t>Medborgarcenters filialer</w:t>
        </w:r>
        <w:r w:rsidR="0077698B">
          <w:rPr>
            <w:noProof/>
            <w:webHidden/>
          </w:rPr>
          <w:tab/>
        </w:r>
        <w:r w:rsidR="0077698B">
          <w:rPr>
            <w:noProof/>
            <w:webHidden/>
          </w:rPr>
          <w:fldChar w:fldCharType="begin"/>
        </w:r>
        <w:r w:rsidR="0077698B">
          <w:rPr>
            <w:noProof/>
            <w:webHidden/>
          </w:rPr>
          <w:instrText xml:space="preserve"> PAGEREF _Toc441155062 \h </w:instrText>
        </w:r>
        <w:r w:rsidR="0077698B">
          <w:rPr>
            <w:noProof/>
            <w:webHidden/>
          </w:rPr>
        </w:r>
        <w:r w:rsidR="0077698B">
          <w:rPr>
            <w:noProof/>
            <w:webHidden/>
          </w:rPr>
          <w:fldChar w:fldCharType="separate"/>
        </w:r>
        <w:r w:rsidR="0077698B">
          <w:rPr>
            <w:noProof/>
            <w:webHidden/>
          </w:rPr>
          <w:t>23</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3" w:history="1">
        <w:r w:rsidR="0077698B" w:rsidRPr="008C7523">
          <w:rPr>
            <w:rStyle w:val="Hyperlnk"/>
            <w:noProof/>
          </w:rPr>
          <w:t>5.7.</w:t>
        </w:r>
        <w:r w:rsidR="0077698B">
          <w:rPr>
            <w:rFonts w:asciiTheme="minorHAnsi" w:eastAsiaTheme="minorEastAsia" w:hAnsiTheme="minorHAnsi" w:cstheme="minorBidi"/>
            <w:smallCaps w:val="0"/>
            <w:noProof/>
            <w:sz w:val="22"/>
            <w:szCs w:val="22"/>
          </w:rPr>
          <w:tab/>
        </w:r>
        <w:r w:rsidR="0077698B" w:rsidRPr="008C7523">
          <w:rPr>
            <w:rStyle w:val="Hyperlnk"/>
            <w:noProof/>
          </w:rPr>
          <w:t>Medborgarcentrets platsnärvaro</w:t>
        </w:r>
        <w:r w:rsidR="0077698B">
          <w:rPr>
            <w:noProof/>
            <w:webHidden/>
          </w:rPr>
          <w:tab/>
        </w:r>
        <w:r w:rsidR="0077698B">
          <w:rPr>
            <w:noProof/>
            <w:webHidden/>
          </w:rPr>
          <w:fldChar w:fldCharType="begin"/>
        </w:r>
        <w:r w:rsidR="0077698B">
          <w:rPr>
            <w:noProof/>
            <w:webHidden/>
          </w:rPr>
          <w:instrText xml:space="preserve"> PAGEREF _Toc441155063 \h </w:instrText>
        </w:r>
        <w:r w:rsidR="0077698B">
          <w:rPr>
            <w:noProof/>
            <w:webHidden/>
          </w:rPr>
        </w:r>
        <w:r w:rsidR="0077698B">
          <w:rPr>
            <w:noProof/>
            <w:webHidden/>
          </w:rPr>
          <w:fldChar w:fldCharType="separate"/>
        </w:r>
        <w:r w:rsidR="0077698B">
          <w:rPr>
            <w:noProof/>
            <w:webHidden/>
          </w:rPr>
          <w:t>23</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4" w:history="1">
        <w:r w:rsidR="0077698B" w:rsidRPr="008C7523">
          <w:rPr>
            <w:rStyle w:val="Hyperlnk"/>
            <w:noProof/>
          </w:rPr>
          <w:t>5.8.</w:t>
        </w:r>
        <w:r w:rsidR="0077698B">
          <w:rPr>
            <w:rFonts w:asciiTheme="minorHAnsi" w:eastAsiaTheme="minorEastAsia" w:hAnsiTheme="minorHAnsi" w:cstheme="minorBidi"/>
            <w:smallCaps w:val="0"/>
            <w:noProof/>
            <w:sz w:val="22"/>
            <w:szCs w:val="22"/>
          </w:rPr>
          <w:tab/>
        </w:r>
        <w:r w:rsidR="0077698B" w:rsidRPr="008C7523">
          <w:rPr>
            <w:rStyle w:val="Hyperlnk"/>
            <w:noProof/>
          </w:rPr>
          <w:t>Telefoni</w:t>
        </w:r>
        <w:r w:rsidR="0077698B">
          <w:rPr>
            <w:noProof/>
            <w:webHidden/>
          </w:rPr>
          <w:tab/>
        </w:r>
        <w:r w:rsidR="0077698B">
          <w:rPr>
            <w:noProof/>
            <w:webHidden/>
          </w:rPr>
          <w:fldChar w:fldCharType="begin"/>
        </w:r>
        <w:r w:rsidR="0077698B">
          <w:rPr>
            <w:noProof/>
            <w:webHidden/>
          </w:rPr>
          <w:instrText xml:space="preserve"> PAGEREF _Toc441155064 \h </w:instrText>
        </w:r>
        <w:r w:rsidR="0077698B">
          <w:rPr>
            <w:noProof/>
            <w:webHidden/>
          </w:rPr>
        </w:r>
        <w:r w:rsidR="0077698B">
          <w:rPr>
            <w:noProof/>
            <w:webHidden/>
          </w:rPr>
          <w:fldChar w:fldCharType="separate"/>
        </w:r>
        <w:r w:rsidR="0077698B">
          <w:rPr>
            <w:noProof/>
            <w:webHidden/>
          </w:rPr>
          <w:t>23</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5" w:history="1">
        <w:r w:rsidR="0077698B" w:rsidRPr="008C7523">
          <w:rPr>
            <w:rStyle w:val="Hyperlnk"/>
            <w:noProof/>
          </w:rPr>
          <w:t>5.9.</w:t>
        </w:r>
        <w:r w:rsidR="0077698B">
          <w:rPr>
            <w:rFonts w:asciiTheme="minorHAnsi" w:eastAsiaTheme="minorEastAsia" w:hAnsiTheme="minorHAnsi" w:cstheme="minorBidi"/>
            <w:smallCaps w:val="0"/>
            <w:noProof/>
            <w:sz w:val="22"/>
            <w:szCs w:val="22"/>
          </w:rPr>
          <w:tab/>
        </w:r>
        <w:r w:rsidR="0077698B" w:rsidRPr="008C7523">
          <w:rPr>
            <w:rStyle w:val="Hyperlnk"/>
            <w:noProof/>
          </w:rPr>
          <w:t>E-post</w:t>
        </w:r>
        <w:r w:rsidR="0077698B">
          <w:rPr>
            <w:noProof/>
            <w:webHidden/>
          </w:rPr>
          <w:tab/>
        </w:r>
        <w:r w:rsidR="0077698B">
          <w:rPr>
            <w:noProof/>
            <w:webHidden/>
          </w:rPr>
          <w:fldChar w:fldCharType="begin"/>
        </w:r>
        <w:r w:rsidR="0077698B">
          <w:rPr>
            <w:noProof/>
            <w:webHidden/>
          </w:rPr>
          <w:instrText xml:space="preserve"> PAGEREF _Toc441155065 \h </w:instrText>
        </w:r>
        <w:r w:rsidR="0077698B">
          <w:rPr>
            <w:noProof/>
            <w:webHidden/>
          </w:rPr>
        </w:r>
        <w:r w:rsidR="0077698B">
          <w:rPr>
            <w:noProof/>
            <w:webHidden/>
          </w:rPr>
          <w:fldChar w:fldCharType="separate"/>
        </w:r>
        <w:r w:rsidR="0077698B">
          <w:rPr>
            <w:noProof/>
            <w:webHidden/>
          </w:rPr>
          <w:t>24</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6" w:history="1">
        <w:r w:rsidR="0077698B" w:rsidRPr="008C7523">
          <w:rPr>
            <w:rStyle w:val="Hyperlnk"/>
            <w:noProof/>
          </w:rPr>
          <w:t>5.10.</w:t>
        </w:r>
        <w:r w:rsidR="0077698B">
          <w:rPr>
            <w:rFonts w:asciiTheme="minorHAnsi" w:eastAsiaTheme="minorEastAsia" w:hAnsiTheme="minorHAnsi" w:cstheme="minorBidi"/>
            <w:smallCaps w:val="0"/>
            <w:noProof/>
            <w:sz w:val="22"/>
            <w:szCs w:val="22"/>
          </w:rPr>
          <w:tab/>
        </w:r>
        <w:r w:rsidR="0077698B" w:rsidRPr="008C7523">
          <w:rPr>
            <w:rStyle w:val="Hyperlnk"/>
            <w:noProof/>
          </w:rPr>
          <w:t>Lund.se och digitala kanaler</w:t>
        </w:r>
        <w:r w:rsidR="0077698B">
          <w:rPr>
            <w:noProof/>
            <w:webHidden/>
          </w:rPr>
          <w:tab/>
        </w:r>
        <w:r w:rsidR="0077698B">
          <w:rPr>
            <w:noProof/>
            <w:webHidden/>
          </w:rPr>
          <w:fldChar w:fldCharType="begin"/>
        </w:r>
        <w:r w:rsidR="0077698B">
          <w:rPr>
            <w:noProof/>
            <w:webHidden/>
          </w:rPr>
          <w:instrText xml:space="preserve"> PAGEREF _Toc441155066 \h </w:instrText>
        </w:r>
        <w:r w:rsidR="0077698B">
          <w:rPr>
            <w:noProof/>
            <w:webHidden/>
          </w:rPr>
        </w:r>
        <w:r w:rsidR="0077698B">
          <w:rPr>
            <w:noProof/>
            <w:webHidden/>
          </w:rPr>
          <w:fldChar w:fldCharType="separate"/>
        </w:r>
        <w:r w:rsidR="0077698B">
          <w:rPr>
            <w:noProof/>
            <w:webHidden/>
          </w:rPr>
          <w:t>24</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7" w:history="1">
        <w:r w:rsidR="0077698B" w:rsidRPr="008C7523">
          <w:rPr>
            <w:rStyle w:val="Hyperlnk"/>
            <w:noProof/>
          </w:rPr>
          <w:t>5.11.</w:t>
        </w:r>
        <w:r w:rsidR="0077698B">
          <w:rPr>
            <w:rFonts w:asciiTheme="minorHAnsi" w:eastAsiaTheme="minorEastAsia" w:hAnsiTheme="minorHAnsi" w:cstheme="minorBidi"/>
            <w:smallCaps w:val="0"/>
            <w:noProof/>
            <w:sz w:val="22"/>
            <w:szCs w:val="22"/>
          </w:rPr>
          <w:tab/>
        </w:r>
        <w:r w:rsidR="0077698B" w:rsidRPr="008C7523">
          <w:rPr>
            <w:rStyle w:val="Hyperlnk"/>
            <w:noProof/>
          </w:rPr>
          <w:t>Samverkan med andra offentliga servicelämnare</w:t>
        </w:r>
        <w:r w:rsidR="0077698B">
          <w:rPr>
            <w:noProof/>
            <w:webHidden/>
          </w:rPr>
          <w:tab/>
        </w:r>
        <w:r w:rsidR="0077698B">
          <w:rPr>
            <w:noProof/>
            <w:webHidden/>
          </w:rPr>
          <w:fldChar w:fldCharType="begin"/>
        </w:r>
        <w:r w:rsidR="0077698B">
          <w:rPr>
            <w:noProof/>
            <w:webHidden/>
          </w:rPr>
          <w:instrText xml:space="preserve"> PAGEREF _Toc441155067 \h </w:instrText>
        </w:r>
        <w:r w:rsidR="0077698B">
          <w:rPr>
            <w:noProof/>
            <w:webHidden/>
          </w:rPr>
        </w:r>
        <w:r w:rsidR="0077698B">
          <w:rPr>
            <w:noProof/>
            <w:webHidden/>
          </w:rPr>
          <w:fldChar w:fldCharType="separate"/>
        </w:r>
        <w:r w:rsidR="0077698B">
          <w:rPr>
            <w:noProof/>
            <w:webHidden/>
          </w:rPr>
          <w:t>25</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68" w:history="1">
        <w:r w:rsidR="0077698B" w:rsidRPr="008C7523">
          <w:rPr>
            <w:rStyle w:val="Hyperlnk"/>
            <w:noProof/>
          </w:rPr>
          <w:t>6.</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Införandet av kommunövergripande medborgarcenter</w:t>
        </w:r>
        <w:r w:rsidR="0077698B">
          <w:rPr>
            <w:noProof/>
            <w:webHidden/>
          </w:rPr>
          <w:tab/>
        </w:r>
        <w:r w:rsidR="0077698B">
          <w:rPr>
            <w:noProof/>
            <w:webHidden/>
          </w:rPr>
          <w:fldChar w:fldCharType="begin"/>
        </w:r>
        <w:r w:rsidR="0077698B">
          <w:rPr>
            <w:noProof/>
            <w:webHidden/>
          </w:rPr>
          <w:instrText xml:space="preserve"> PAGEREF _Toc441155068 \h </w:instrText>
        </w:r>
        <w:r w:rsidR="0077698B">
          <w:rPr>
            <w:noProof/>
            <w:webHidden/>
          </w:rPr>
        </w:r>
        <w:r w:rsidR="0077698B">
          <w:rPr>
            <w:noProof/>
            <w:webHidden/>
          </w:rPr>
          <w:fldChar w:fldCharType="separate"/>
        </w:r>
        <w:r w:rsidR="0077698B">
          <w:rPr>
            <w:noProof/>
            <w:webHidden/>
          </w:rPr>
          <w:t>25</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69" w:history="1">
        <w:r w:rsidR="0077698B" w:rsidRPr="008C7523">
          <w:rPr>
            <w:rStyle w:val="Hyperlnk"/>
            <w:rFonts w:eastAsia="Calibri"/>
            <w:noProof/>
            <w:lang w:eastAsia="en-US"/>
          </w:rPr>
          <w:t>6.1.</w:t>
        </w:r>
        <w:r w:rsidR="0077698B">
          <w:rPr>
            <w:rFonts w:asciiTheme="minorHAnsi" w:eastAsiaTheme="minorEastAsia" w:hAnsiTheme="minorHAnsi" w:cstheme="minorBidi"/>
            <w:smallCaps w:val="0"/>
            <w:noProof/>
            <w:sz w:val="22"/>
            <w:szCs w:val="22"/>
          </w:rPr>
          <w:tab/>
        </w:r>
        <w:r w:rsidR="0077698B" w:rsidRPr="008C7523">
          <w:rPr>
            <w:rStyle w:val="Hyperlnk"/>
            <w:rFonts w:eastAsia="Calibri"/>
            <w:noProof/>
            <w:lang w:eastAsia="en-US"/>
          </w:rPr>
          <w:t>Genomförandeorganisation</w:t>
        </w:r>
        <w:r w:rsidR="0077698B">
          <w:rPr>
            <w:noProof/>
            <w:webHidden/>
          </w:rPr>
          <w:tab/>
        </w:r>
        <w:r w:rsidR="0077698B">
          <w:rPr>
            <w:noProof/>
            <w:webHidden/>
          </w:rPr>
          <w:fldChar w:fldCharType="begin"/>
        </w:r>
        <w:r w:rsidR="0077698B">
          <w:rPr>
            <w:noProof/>
            <w:webHidden/>
          </w:rPr>
          <w:instrText xml:space="preserve"> PAGEREF _Toc441155069 \h </w:instrText>
        </w:r>
        <w:r w:rsidR="0077698B">
          <w:rPr>
            <w:noProof/>
            <w:webHidden/>
          </w:rPr>
        </w:r>
        <w:r w:rsidR="0077698B">
          <w:rPr>
            <w:noProof/>
            <w:webHidden/>
          </w:rPr>
          <w:fldChar w:fldCharType="separate"/>
        </w:r>
        <w:r w:rsidR="0077698B">
          <w:rPr>
            <w:noProof/>
            <w:webHidden/>
          </w:rPr>
          <w:t>25</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70" w:history="1">
        <w:r w:rsidR="0077698B" w:rsidRPr="008C7523">
          <w:rPr>
            <w:rStyle w:val="Hyperlnk"/>
            <w:noProof/>
          </w:rPr>
          <w:t>6.1.1.</w:t>
        </w:r>
        <w:r w:rsidR="0077698B">
          <w:rPr>
            <w:rFonts w:asciiTheme="minorHAnsi" w:eastAsiaTheme="minorEastAsia" w:hAnsiTheme="minorHAnsi" w:cstheme="minorBidi"/>
            <w:i w:val="0"/>
            <w:iCs w:val="0"/>
            <w:noProof/>
            <w:sz w:val="22"/>
            <w:szCs w:val="22"/>
          </w:rPr>
          <w:tab/>
        </w:r>
        <w:r w:rsidR="0077698B" w:rsidRPr="008C7523">
          <w:rPr>
            <w:rStyle w:val="Hyperlnk"/>
            <w:noProof/>
          </w:rPr>
          <w:t>Införande i tre steg</w:t>
        </w:r>
        <w:r w:rsidR="0077698B">
          <w:rPr>
            <w:noProof/>
            <w:webHidden/>
          </w:rPr>
          <w:tab/>
        </w:r>
        <w:r w:rsidR="0077698B">
          <w:rPr>
            <w:noProof/>
            <w:webHidden/>
          </w:rPr>
          <w:fldChar w:fldCharType="begin"/>
        </w:r>
        <w:r w:rsidR="0077698B">
          <w:rPr>
            <w:noProof/>
            <w:webHidden/>
          </w:rPr>
          <w:instrText xml:space="preserve"> PAGEREF _Toc441155070 \h </w:instrText>
        </w:r>
        <w:r w:rsidR="0077698B">
          <w:rPr>
            <w:noProof/>
            <w:webHidden/>
          </w:rPr>
        </w:r>
        <w:r w:rsidR="0077698B">
          <w:rPr>
            <w:noProof/>
            <w:webHidden/>
          </w:rPr>
          <w:fldChar w:fldCharType="separate"/>
        </w:r>
        <w:r w:rsidR="0077698B">
          <w:rPr>
            <w:noProof/>
            <w:webHidden/>
          </w:rPr>
          <w:t>26</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71" w:history="1">
        <w:r w:rsidR="0077698B" w:rsidRPr="008C7523">
          <w:rPr>
            <w:rStyle w:val="Hyperlnk"/>
            <w:noProof/>
          </w:rPr>
          <w:t>6.1.2.</w:t>
        </w:r>
        <w:r w:rsidR="0077698B">
          <w:rPr>
            <w:rFonts w:asciiTheme="minorHAnsi" w:eastAsiaTheme="minorEastAsia" w:hAnsiTheme="minorHAnsi" w:cstheme="minorBidi"/>
            <w:i w:val="0"/>
            <w:iCs w:val="0"/>
            <w:noProof/>
            <w:sz w:val="22"/>
            <w:szCs w:val="22"/>
          </w:rPr>
          <w:tab/>
        </w:r>
        <w:r w:rsidR="0077698B" w:rsidRPr="008C7523">
          <w:rPr>
            <w:rStyle w:val="Hyperlnk"/>
            <w:noProof/>
          </w:rPr>
          <w:t>Digitala stödsystem</w:t>
        </w:r>
        <w:r w:rsidR="0077698B">
          <w:rPr>
            <w:noProof/>
            <w:webHidden/>
          </w:rPr>
          <w:tab/>
        </w:r>
        <w:r w:rsidR="0077698B">
          <w:rPr>
            <w:noProof/>
            <w:webHidden/>
          </w:rPr>
          <w:fldChar w:fldCharType="begin"/>
        </w:r>
        <w:r w:rsidR="0077698B">
          <w:rPr>
            <w:noProof/>
            <w:webHidden/>
          </w:rPr>
          <w:instrText xml:space="preserve"> PAGEREF _Toc441155071 \h </w:instrText>
        </w:r>
        <w:r w:rsidR="0077698B">
          <w:rPr>
            <w:noProof/>
            <w:webHidden/>
          </w:rPr>
        </w:r>
        <w:r w:rsidR="0077698B">
          <w:rPr>
            <w:noProof/>
            <w:webHidden/>
          </w:rPr>
          <w:fldChar w:fldCharType="separate"/>
        </w:r>
        <w:r w:rsidR="0077698B">
          <w:rPr>
            <w:noProof/>
            <w:webHidden/>
          </w:rPr>
          <w:t>27</w:t>
        </w:r>
        <w:r w:rsidR="0077698B">
          <w:rPr>
            <w:noProof/>
            <w:webHidden/>
          </w:rPr>
          <w:fldChar w:fldCharType="end"/>
        </w:r>
      </w:hyperlink>
    </w:p>
    <w:p w:rsidR="0077698B" w:rsidRDefault="009627E0">
      <w:pPr>
        <w:pStyle w:val="Innehll3"/>
        <w:tabs>
          <w:tab w:val="left" w:pos="1200"/>
          <w:tab w:val="right" w:leader="dot" w:pos="9628"/>
        </w:tabs>
        <w:rPr>
          <w:rFonts w:asciiTheme="minorHAnsi" w:eastAsiaTheme="minorEastAsia" w:hAnsiTheme="minorHAnsi" w:cstheme="minorBidi"/>
          <w:i w:val="0"/>
          <w:iCs w:val="0"/>
          <w:noProof/>
          <w:sz w:val="22"/>
          <w:szCs w:val="22"/>
        </w:rPr>
      </w:pPr>
      <w:hyperlink w:anchor="_Toc441155072" w:history="1">
        <w:r w:rsidR="0077698B" w:rsidRPr="008C7523">
          <w:rPr>
            <w:rStyle w:val="Hyperlnk"/>
            <w:noProof/>
          </w:rPr>
          <w:t>6.1.3.</w:t>
        </w:r>
        <w:r w:rsidR="0077698B">
          <w:rPr>
            <w:rFonts w:asciiTheme="minorHAnsi" w:eastAsiaTheme="minorEastAsia" w:hAnsiTheme="minorHAnsi" w:cstheme="minorBidi"/>
            <w:i w:val="0"/>
            <w:iCs w:val="0"/>
            <w:noProof/>
            <w:sz w:val="22"/>
            <w:szCs w:val="22"/>
          </w:rPr>
          <w:tab/>
        </w:r>
        <w:r w:rsidR="0077698B" w:rsidRPr="008C7523">
          <w:rPr>
            <w:rStyle w:val="Hyperlnk"/>
            <w:noProof/>
          </w:rPr>
          <w:t>Lokalfrågor</w:t>
        </w:r>
        <w:r w:rsidR="0077698B">
          <w:rPr>
            <w:noProof/>
            <w:webHidden/>
          </w:rPr>
          <w:tab/>
        </w:r>
        <w:r w:rsidR="0077698B">
          <w:rPr>
            <w:noProof/>
            <w:webHidden/>
          </w:rPr>
          <w:fldChar w:fldCharType="begin"/>
        </w:r>
        <w:r w:rsidR="0077698B">
          <w:rPr>
            <w:noProof/>
            <w:webHidden/>
          </w:rPr>
          <w:instrText xml:space="preserve"> PAGEREF _Toc441155072 \h </w:instrText>
        </w:r>
        <w:r w:rsidR="0077698B">
          <w:rPr>
            <w:noProof/>
            <w:webHidden/>
          </w:rPr>
        </w:r>
        <w:r w:rsidR="0077698B">
          <w:rPr>
            <w:noProof/>
            <w:webHidden/>
          </w:rPr>
          <w:fldChar w:fldCharType="separate"/>
        </w:r>
        <w:r w:rsidR="0077698B">
          <w:rPr>
            <w:noProof/>
            <w:webHidden/>
          </w:rPr>
          <w:t>28</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73" w:history="1">
        <w:r w:rsidR="0077698B" w:rsidRPr="008C7523">
          <w:rPr>
            <w:rStyle w:val="Hyperlnk"/>
            <w:noProof/>
          </w:rPr>
          <w:t>7.</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förslag till beslut</w:t>
        </w:r>
        <w:r w:rsidR="0077698B">
          <w:rPr>
            <w:noProof/>
            <w:webHidden/>
          </w:rPr>
          <w:tab/>
        </w:r>
        <w:r w:rsidR="0077698B">
          <w:rPr>
            <w:noProof/>
            <w:webHidden/>
          </w:rPr>
          <w:fldChar w:fldCharType="begin"/>
        </w:r>
        <w:r w:rsidR="0077698B">
          <w:rPr>
            <w:noProof/>
            <w:webHidden/>
          </w:rPr>
          <w:instrText xml:space="preserve"> PAGEREF _Toc441155073 \h </w:instrText>
        </w:r>
        <w:r w:rsidR="0077698B">
          <w:rPr>
            <w:noProof/>
            <w:webHidden/>
          </w:rPr>
        </w:r>
        <w:r w:rsidR="0077698B">
          <w:rPr>
            <w:noProof/>
            <w:webHidden/>
          </w:rPr>
          <w:fldChar w:fldCharType="separate"/>
        </w:r>
        <w:r w:rsidR="0077698B">
          <w:rPr>
            <w:noProof/>
            <w:webHidden/>
          </w:rPr>
          <w:t>29</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74" w:history="1">
        <w:r w:rsidR="0077698B" w:rsidRPr="008C7523">
          <w:rPr>
            <w:rStyle w:val="Hyperlnk"/>
            <w:noProof/>
          </w:rPr>
          <w:t>8.</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KÄLLHÄNVISNINGAR</w:t>
        </w:r>
        <w:r w:rsidR="0077698B">
          <w:rPr>
            <w:noProof/>
            <w:webHidden/>
          </w:rPr>
          <w:tab/>
        </w:r>
        <w:r w:rsidR="0077698B">
          <w:rPr>
            <w:noProof/>
            <w:webHidden/>
          </w:rPr>
          <w:fldChar w:fldCharType="begin"/>
        </w:r>
        <w:r w:rsidR="0077698B">
          <w:rPr>
            <w:noProof/>
            <w:webHidden/>
          </w:rPr>
          <w:instrText xml:space="preserve"> PAGEREF _Toc441155074 \h </w:instrText>
        </w:r>
        <w:r w:rsidR="0077698B">
          <w:rPr>
            <w:noProof/>
            <w:webHidden/>
          </w:rPr>
        </w:r>
        <w:r w:rsidR="0077698B">
          <w:rPr>
            <w:noProof/>
            <w:webHidden/>
          </w:rPr>
          <w:fldChar w:fldCharType="separate"/>
        </w:r>
        <w:r w:rsidR="0077698B">
          <w:rPr>
            <w:noProof/>
            <w:webHidden/>
          </w:rPr>
          <w:t>29</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75" w:history="1">
        <w:r w:rsidR="0077698B" w:rsidRPr="008C7523">
          <w:rPr>
            <w:rStyle w:val="Hyperlnk"/>
            <w:noProof/>
          </w:rPr>
          <w:t>8.1.</w:t>
        </w:r>
        <w:r w:rsidR="0077698B">
          <w:rPr>
            <w:rFonts w:asciiTheme="minorHAnsi" w:eastAsiaTheme="minorEastAsia" w:hAnsiTheme="minorHAnsi" w:cstheme="minorBidi"/>
            <w:smallCaps w:val="0"/>
            <w:noProof/>
            <w:sz w:val="22"/>
            <w:szCs w:val="22"/>
          </w:rPr>
          <w:tab/>
        </w:r>
        <w:r w:rsidR="0077698B" w:rsidRPr="008C7523">
          <w:rPr>
            <w:rStyle w:val="Hyperlnk"/>
            <w:noProof/>
          </w:rPr>
          <w:t>Förstudier och rapporter</w:t>
        </w:r>
        <w:r w:rsidR="0077698B">
          <w:rPr>
            <w:noProof/>
            <w:webHidden/>
          </w:rPr>
          <w:tab/>
        </w:r>
        <w:r w:rsidR="0077698B">
          <w:rPr>
            <w:noProof/>
            <w:webHidden/>
          </w:rPr>
          <w:fldChar w:fldCharType="begin"/>
        </w:r>
        <w:r w:rsidR="0077698B">
          <w:rPr>
            <w:noProof/>
            <w:webHidden/>
          </w:rPr>
          <w:instrText xml:space="preserve"> PAGEREF _Toc441155075 \h </w:instrText>
        </w:r>
        <w:r w:rsidR="0077698B">
          <w:rPr>
            <w:noProof/>
            <w:webHidden/>
          </w:rPr>
        </w:r>
        <w:r w:rsidR="0077698B">
          <w:rPr>
            <w:noProof/>
            <w:webHidden/>
          </w:rPr>
          <w:fldChar w:fldCharType="separate"/>
        </w:r>
        <w:r w:rsidR="0077698B">
          <w:rPr>
            <w:noProof/>
            <w:webHidden/>
          </w:rPr>
          <w:t>29</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76" w:history="1">
        <w:r w:rsidR="0077698B" w:rsidRPr="008C7523">
          <w:rPr>
            <w:rStyle w:val="Hyperlnk"/>
            <w:noProof/>
          </w:rPr>
          <w:t>8.2.</w:t>
        </w:r>
        <w:r w:rsidR="0077698B">
          <w:rPr>
            <w:rFonts w:asciiTheme="minorHAnsi" w:eastAsiaTheme="minorEastAsia" w:hAnsiTheme="minorHAnsi" w:cstheme="minorBidi"/>
            <w:smallCaps w:val="0"/>
            <w:noProof/>
            <w:sz w:val="22"/>
            <w:szCs w:val="22"/>
          </w:rPr>
          <w:tab/>
        </w:r>
        <w:r w:rsidR="0077698B" w:rsidRPr="008C7523">
          <w:rPr>
            <w:rStyle w:val="Hyperlnk"/>
            <w:noProof/>
          </w:rPr>
          <w:t>Studiebesök</w:t>
        </w:r>
        <w:r w:rsidR="0077698B">
          <w:rPr>
            <w:noProof/>
            <w:webHidden/>
          </w:rPr>
          <w:tab/>
        </w:r>
        <w:r w:rsidR="0077698B">
          <w:rPr>
            <w:noProof/>
            <w:webHidden/>
          </w:rPr>
          <w:fldChar w:fldCharType="begin"/>
        </w:r>
        <w:r w:rsidR="0077698B">
          <w:rPr>
            <w:noProof/>
            <w:webHidden/>
          </w:rPr>
          <w:instrText xml:space="preserve"> PAGEREF _Toc441155076 \h </w:instrText>
        </w:r>
        <w:r w:rsidR="0077698B">
          <w:rPr>
            <w:noProof/>
            <w:webHidden/>
          </w:rPr>
        </w:r>
        <w:r w:rsidR="0077698B">
          <w:rPr>
            <w:noProof/>
            <w:webHidden/>
          </w:rPr>
          <w:fldChar w:fldCharType="separate"/>
        </w:r>
        <w:r w:rsidR="0077698B">
          <w:rPr>
            <w:noProof/>
            <w:webHidden/>
          </w:rPr>
          <w:t>30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77" w:history="1">
        <w:r w:rsidR="0077698B" w:rsidRPr="008C7523">
          <w:rPr>
            <w:rStyle w:val="Hyperlnk"/>
            <w:noProof/>
          </w:rPr>
          <w:t>8.3.</w:t>
        </w:r>
        <w:r w:rsidR="0077698B">
          <w:rPr>
            <w:rFonts w:asciiTheme="minorHAnsi" w:eastAsiaTheme="minorEastAsia" w:hAnsiTheme="minorHAnsi" w:cstheme="minorBidi"/>
            <w:smallCaps w:val="0"/>
            <w:noProof/>
            <w:sz w:val="22"/>
            <w:szCs w:val="22"/>
          </w:rPr>
          <w:tab/>
        </w:r>
        <w:r w:rsidR="0077698B" w:rsidRPr="008C7523">
          <w:rPr>
            <w:rStyle w:val="Hyperlnk"/>
            <w:noProof/>
          </w:rPr>
          <w:t>Nätverksträffar</w:t>
        </w:r>
        <w:r w:rsidR="0077698B">
          <w:rPr>
            <w:noProof/>
            <w:webHidden/>
          </w:rPr>
          <w:tab/>
        </w:r>
        <w:r w:rsidR="0077698B">
          <w:rPr>
            <w:noProof/>
            <w:webHidden/>
          </w:rPr>
          <w:fldChar w:fldCharType="begin"/>
        </w:r>
        <w:r w:rsidR="0077698B">
          <w:rPr>
            <w:noProof/>
            <w:webHidden/>
          </w:rPr>
          <w:instrText xml:space="preserve"> PAGEREF _Toc441155077 \h </w:instrText>
        </w:r>
        <w:r w:rsidR="0077698B">
          <w:rPr>
            <w:noProof/>
            <w:webHidden/>
          </w:rPr>
        </w:r>
        <w:r w:rsidR="0077698B">
          <w:rPr>
            <w:noProof/>
            <w:webHidden/>
          </w:rPr>
          <w:fldChar w:fldCharType="separate"/>
        </w:r>
        <w:r w:rsidR="0077698B">
          <w:rPr>
            <w:noProof/>
            <w:webHidden/>
          </w:rPr>
          <w:t>30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78" w:history="1">
        <w:r w:rsidR="0077698B" w:rsidRPr="008C7523">
          <w:rPr>
            <w:rStyle w:val="Hyperlnk"/>
            <w:noProof/>
          </w:rPr>
          <w:t>8.4.</w:t>
        </w:r>
        <w:r w:rsidR="0077698B">
          <w:rPr>
            <w:rFonts w:asciiTheme="minorHAnsi" w:eastAsiaTheme="minorEastAsia" w:hAnsiTheme="minorHAnsi" w:cstheme="minorBidi"/>
            <w:smallCaps w:val="0"/>
            <w:noProof/>
            <w:sz w:val="22"/>
            <w:szCs w:val="22"/>
          </w:rPr>
          <w:tab/>
        </w:r>
        <w:r w:rsidR="0077698B" w:rsidRPr="008C7523">
          <w:rPr>
            <w:rStyle w:val="Hyperlnk"/>
            <w:noProof/>
          </w:rPr>
          <w:t>Webb-seminarium</w:t>
        </w:r>
        <w:r w:rsidR="0077698B">
          <w:rPr>
            <w:noProof/>
            <w:webHidden/>
          </w:rPr>
          <w:tab/>
        </w:r>
        <w:r w:rsidR="0077698B">
          <w:rPr>
            <w:noProof/>
            <w:webHidden/>
          </w:rPr>
          <w:fldChar w:fldCharType="begin"/>
        </w:r>
        <w:r w:rsidR="0077698B">
          <w:rPr>
            <w:noProof/>
            <w:webHidden/>
          </w:rPr>
          <w:instrText xml:space="preserve"> PAGEREF _Toc441155078 \h </w:instrText>
        </w:r>
        <w:r w:rsidR="0077698B">
          <w:rPr>
            <w:noProof/>
            <w:webHidden/>
          </w:rPr>
        </w:r>
        <w:r w:rsidR="0077698B">
          <w:rPr>
            <w:noProof/>
            <w:webHidden/>
          </w:rPr>
          <w:fldChar w:fldCharType="separate"/>
        </w:r>
        <w:r w:rsidR="0077698B">
          <w:rPr>
            <w:noProof/>
            <w:webHidden/>
          </w:rPr>
          <w:t>30</w:t>
        </w:r>
        <w:r w:rsidR="0077698B">
          <w:rPr>
            <w:noProof/>
            <w:webHidden/>
          </w:rPr>
          <w:fldChar w:fldCharType="end"/>
        </w:r>
      </w:hyperlink>
    </w:p>
    <w:p w:rsidR="0077698B" w:rsidRDefault="009627E0">
      <w:pPr>
        <w:pStyle w:val="Innehll1"/>
        <w:tabs>
          <w:tab w:val="left" w:pos="480"/>
          <w:tab w:val="right" w:leader="dot" w:pos="9628"/>
        </w:tabs>
        <w:rPr>
          <w:rFonts w:asciiTheme="minorHAnsi" w:eastAsiaTheme="minorEastAsia" w:hAnsiTheme="minorHAnsi" w:cstheme="minorBidi"/>
          <w:b w:val="0"/>
          <w:bCs w:val="0"/>
          <w:caps w:val="0"/>
          <w:noProof/>
          <w:sz w:val="22"/>
          <w:szCs w:val="22"/>
        </w:rPr>
      </w:pPr>
      <w:hyperlink w:anchor="_Toc441155079" w:history="1">
        <w:r w:rsidR="0077698B" w:rsidRPr="008C7523">
          <w:rPr>
            <w:rStyle w:val="Hyperlnk"/>
            <w:noProof/>
          </w:rPr>
          <w:t>9.</w:t>
        </w:r>
        <w:r w:rsidR="0077698B">
          <w:rPr>
            <w:rFonts w:asciiTheme="minorHAnsi" w:eastAsiaTheme="minorEastAsia" w:hAnsiTheme="minorHAnsi" w:cstheme="minorBidi"/>
            <w:b w:val="0"/>
            <w:bCs w:val="0"/>
            <w:caps w:val="0"/>
            <w:noProof/>
            <w:sz w:val="22"/>
            <w:szCs w:val="22"/>
          </w:rPr>
          <w:tab/>
        </w:r>
        <w:r w:rsidR="0077698B" w:rsidRPr="008C7523">
          <w:rPr>
            <w:rStyle w:val="Hyperlnk"/>
            <w:noProof/>
          </w:rPr>
          <w:t>Bilagor</w:t>
        </w:r>
        <w:r w:rsidR="0077698B">
          <w:rPr>
            <w:noProof/>
            <w:webHidden/>
          </w:rPr>
          <w:tab/>
        </w:r>
        <w:r w:rsidR="0077698B">
          <w:rPr>
            <w:noProof/>
            <w:webHidden/>
          </w:rPr>
          <w:fldChar w:fldCharType="begin"/>
        </w:r>
        <w:r w:rsidR="0077698B">
          <w:rPr>
            <w:noProof/>
            <w:webHidden/>
          </w:rPr>
          <w:instrText xml:space="preserve"> PAGEREF _Toc441155079 \h </w:instrText>
        </w:r>
        <w:r w:rsidR="0077698B">
          <w:rPr>
            <w:noProof/>
            <w:webHidden/>
          </w:rPr>
        </w:r>
        <w:r w:rsidR="0077698B">
          <w:rPr>
            <w:noProof/>
            <w:webHidden/>
          </w:rPr>
          <w:fldChar w:fldCharType="separate"/>
        </w:r>
        <w:r w:rsidR="0077698B">
          <w:rPr>
            <w:noProof/>
            <w:webHidden/>
          </w:rPr>
          <w:t>30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80" w:history="1">
        <w:r w:rsidR="0077698B" w:rsidRPr="008C7523">
          <w:rPr>
            <w:rStyle w:val="Hyperlnk"/>
            <w:noProof/>
          </w:rPr>
          <w:t>9.1.</w:t>
        </w:r>
        <w:r w:rsidR="0077698B">
          <w:rPr>
            <w:rFonts w:asciiTheme="minorHAnsi" w:eastAsiaTheme="minorEastAsia" w:hAnsiTheme="minorHAnsi" w:cstheme="minorBidi"/>
            <w:smallCaps w:val="0"/>
            <w:noProof/>
            <w:sz w:val="22"/>
            <w:szCs w:val="22"/>
          </w:rPr>
          <w:tab/>
        </w:r>
        <w:r w:rsidR="0077698B" w:rsidRPr="008C7523">
          <w:rPr>
            <w:rStyle w:val="Hyperlnk"/>
            <w:noProof/>
          </w:rPr>
          <w:t>Ärendelista HR: Arbetsuppgifter kundtjänst, 120731</w:t>
        </w:r>
        <w:r w:rsidR="0077698B">
          <w:rPr>
            <w:noProof/>
            <w:webHidden/>
          </w:rPr>
          <w:tab/>
        </w:r>
        <w:r w:rsidR="0077698B">
          <w:rPr>
            <w:noProof/>
            <w:webHidden/>
          </w:rPr>
          <w:fldChar w:fldCharType="begin"/>
        </w:r>
        <w:r w:rsidR="0077698B">
          <w:rPr>
            <w:noProof/>
            <w:webHidden/>
          </w:rPr>
          <w:instrText xml:space="preserve"> PAGEREF _Toc441155080 \h </w:instrText>
        </w:r>
        <w:r w:rsidR="0077698B">
          <w:rPr>
            <w:noProof/>
            <w:webHidden/>
          </w:rPr>
        </w:r>
        <w:r w:rsidR="0077698B">
          <w:rPr>
            <w:noProof/>
            <w:webHidden/>
          </w:rPr>
          <w:fldChar w:fldCharType="separate"/>
        </w:r>
        <w:r w:rsidR="0077698B">
          <w:rPr>
            <w:noProof/>
            <w:webHidden/>
          </w:rPr>
          <w:t>30</w:t>
        </w:r>
        <w:r w:rsidR="0077698B">
          <w:rPr>
            <w:noProof/>
            <w:webHidden/>
          </w:rPr>
          <w:fldChar w:fldCharType="end"/>
        </w:r>
      </w:hyperlink>
    </w:p>
    <w:p w:rsidR="0077698B" w:rsidRDefault="009627E0">
      <w:pPr>
        <w:pStyle w:val="Innehll2"/>
        <w:tabs>
          <w:tab w:val="left" w:pos="960"/>
          <w:tab w:val="right" w:leader="dot" w:pos="9628"/>
        </w:tabs>
        <w:rPr>
          <w:rFonts w:asciiTheme="minorHAnsi" w:eastAsiaTheme="minorEastAsia" w:hAnsiTheme="minorHAnsi" w:cstheme="minorBidi"/>
          <w:smallCaps w:val="0"/>
          <w:noProof/>
          <w:sz w:val="22"/>
          <w:szCs w:val="22"/>
        </w:rPr>
      </w:pPr>
      <w:hyperlink w:anchor="_Toc441155081" w:history="1">
        <w:r w:rsidR="0077698B" w:rsidRPr="008C7523">
          <w:rPr>
            <w:rStyle w:val="Hyperlnk"/>
            <w:noProof/>
          </w:rPr>
          <w:t>9.2.</w:t>
        </w:r>
        <w:r w:rsidR="0077698B">
          <w:rPr>
            <w:rFonts w:asciiTheme="minorHAnsi" w:eastAsiaTheme="minorEastAsia" w:hAnsiTheme="minorHAnsi" w:cstheme="minorBidi"/>
            <w:smallCaps w:val="0"/>
            <w:noProof/>
            <w:sz w:val="22"/>
            <w:szCs w:val="22"/>
          </w:rPr>
          <w:tab/>
        </w:r>
        <w:r w:rsidR="0077698B" w:rsidRPr="008C7523">
          <w:rPr>
            <w:rStyle w:val="Hyperlnk"/>
            <w:noProof/>
          </w:rPr>
          <w:t>Pilotprojektet Lund-Södra Sandby-Genarp</w:t>
        </w:r>
        <w:r w:rsidR="0077698B">
          <w:rPr>
            <w:noProof/>
            <w:webHidden/>
          </w:rPr>
          <w:tab/>
        </w:r>
        <w:r w:rsidR="0077698B">
          <w:rPr>
            <w:noProof/>
            <w:webHidden/>
          </w:rPr>
          <w:fldChar w:fldCharType="begin"/>
        </w:r>
        <w:r w:rsidR="0077698B">
          <w:rPr>
            <w:noProof/>
            <w:webHidden/>
          </w:rPr>
          <w:instrText xml:space="preserve"> PAGEREF _Toc441155081 \h </w:instrText>
        </w:r>
        <w:r w:rsidR="0077698B">
          <w:rPr>
            <w:noProof/>
            <w:webHidden/>
          </w:rPr>
        </w:r>
        <w:r w:rsidR="0077698B">
          <w:rPr>
            <w:noProof/>
            <w:webHidden/>
          </w:rPr>
          <w:fldChar w:fldCharType="separate"/>
        </w:r>
        <w:r w:rsidR="0077698B">
          <w:rPr>
            <w:noProof/>
            <w:webHidden/>
          </w:rPr>
          <w:t>30</w:t>
        </w:r>
        <w:r w:rsidR="0077698B">
          <w:rPr>
            <w:noProof/>
            <w:webHidden/>
          </w:rPr>
          <w:fldChar w:fldCharType="end"/>
        </w:r>
      </w:hyperlink>
    </w:p>
    <w:p w:rsidR="007703EA" w:rsidRPr="009F1648" w:rsidRDefault="006A0586" w:rsidP="006A0586">
      <w:pPr>
        <w:pStyle w:val="Innehllsfrteckning"/>
        <w:rPr>
          <w:highlight w:val="lightGray"/>
        </w:rPr>
      </w:pPr>
      <w:r w:rsidRPr="009F1648">
        <w:rPr>
          <w:highlight w:val="lightGray"/>
        </w:rPr>
        <w:fldChar w:fldCharType="end"/>
      </w:r>
    </w:p>
    <w:p w:rsidR="009060AA" w:rsidRPr="009F1648" w:rsidRDefault="009F1648" w:rsidP="008E7B6E">
      <w:pPr>
        <w:pStyle w:val="Rubrik1"/>
      </w:pPr>
      <w:r>
        <w:rPr>
          <w:highlight w:val="lightGray"/>
        </w:rPr>
        <w:br w:type="page"/>
      </w:r>
      <w:bookmarkStart w:id="1" w:name="_Toc441155025"/>
      <w:r w:rsidR="008E7B6E">
        <w:t>Sammanfattning</w:t>
      </w:r>
      <w:bookmarkEnd w:id="1"/>
    </w:p>
    <w:p w:rsidR="000202D0" w:rsidRDefault="008E7B6E" w:rsidP="000202D0">
      <w:pPr>
        <w:pStyle w:val="Rubrik2"/>
      </w:pPr>
      <w:bookmarkStart w:id="2" w:name="_Toc441155026"/>
      <w:r>
        <w:t>Utredningsdirektivet</w:t>
      </w:r>
      <w:bookmarkEnd w:id="2"/>
    </w:p>
    <w:p w:rsidR="00A80E64" w:rsidRDefault="008E7B6E" w:rsidP="006A245F">
      <w:r w:rsidRPr="008E7B6E">
        <w:t>Kommunstyrelsen beslutade i december 2014 om att en fördjupad utredning för samtliga förvaltningar skulle genomföras under våren 2015 om en samlad ingång för medborgarkontakt i Lunds kommun. Syftet med utredningen är att se över möjligheterna att förbättra service och bemötande gentemot medborgarna i Lunds kommun. Med utgångspunkt</w:t>
      </w:r>
      <w:r>
        <w:t xml:space="preserve"> från tidigare beslutsunderlag </w:t>
      </w:r>
      <w:r w:rsidRPr="008E7B6E">
        <w:t>bedöms en gemensam kontaktväg, i form av ett kommunövergripande medborgarcenter, väsentlig för att förbättra servicen, bemötande och tillgängligheten för Lundaborna.</w:t>
      </w:r>
      <w:r w:rsidR="00A80E64">
        <w:t xml:space="preserve"> Kommunstyrelsen beslutade också att ge kommunkontoret i uppdrag att ta fram ett förslag på serviceförklaring.</w:t>
      </w:r>
    </w:p>
    <w:p w:rsidR="008E7B6E" w:rsidRDefault="008E7B6E" w:rsidP="006A245F"/>
    <w:p w:rsidR="009060AA" w:rsidRPr="002D0535" w:rsidRDefault="008E7B6E" w:rsidP="006A245F">
      <w:pPr>
        <w:rPr>
          <w:color w:val="FF0000"/>
        </w:rPr>
      </w:pPr>
      <w:r w:rsidRPr="00DF5968">
        <w:t>Kommunfullmäktige beslutade</w:t>
      </w:r>
      <w:r>
        <w:t xml:space="preserve"> </w:t>
      </w:r>
      <w:r w:rsidRPr="00DF5968">
        <w:t>i juni 2015 om sex fokusområden</w:t>
      </w:r>
      <w:r w:rsidR="00A80E64">
        <w:rPr>
          <w:rStyle w:val="Fotnotsreferens"/>
        </w:rPr>
        <w:footnoteReference w:id="1"/>
      </w:r>
      <w:r w:rsidRPr="00DF5968">
        <w:t xml:space="preserve"> som ska styra kommunens prioriteringar, satsningar och kommunfullmäktiges fördelning av ekonomiska resurser. </w:t>
      </w:r>
      <w:r>
        <w:t xml:space="preserve">Flera av fokusområdena berör </w:t>
      </w:r>
      <w:r w:rsidR="00A80E64">
        <w:t>ett medborgarcenters uppdrag</w:t>
      </w:r>
      <w:r>
        <w:t>.</w:t>
      </w:r>
      <w:r w:rsidR="009E7A1C">
        <w:t xml:space="preserve"> Det finns också sex kommungemensamma mål, beslutade av kommunfullmäktige. Ett av dem är att boende och verksamma i Lunds kommun ska uppleva ett gott bemötande och en hög tillgänglighet i kontakten med kommunens verksamheter.</w:t>
      </w:r>
    </w:p>
    <w:p w:rsidR="008B5DE1" w:rsidRPr="009F1648" w:rsidRDefault="00A80E64" w:rsidP="00A80E64">
      <w:pPr>
        <w:pStyle w:val="Normalhngande"/>
        <w:tabs>
          <w:tab w:val="left" w:pos="3255"/>
        </w:tabs>
      </w:pPr>
      <w:r>
        <w:tab/>
      </w:r>
    </w:p>
    <w:p w:rsidR="00E67327" w:rsidRDefault="00EB5DE6" w:rsidP="00E67327">
      <w:pPr>
        <w:pStyle w:val="Rubrik2"/>
      </w:pPr>
      <w:bookmarkStart w:id="3" w:name="_Toc441155027"/>
      <w:r>
        <w:t>Vad är ett medborgarcenter</w:t>
      </w:r>
      <w:bookmarkEnd w:id="3"/>
    </w:p>
    <w:p w:rsidR="008B5DE1" w:rsidRDefault="00EB5DE6" w:rsidP="00EB5DE6">
      <w:r w:rsidRPr="00C11605">
        <w:t>Ett medborgarcenter är medborgarens naturliga</w:t>
      </w:r>
      <w:r w:rsidRPr="00602494">
        <w:t xml:space="preserve"> </w:t>
      </w:r>
      <w:r w:rsidR="0005351D" w:rsidRPr="00602494">
        <w:t>kontaktyta</w:t>
      </w:r>
      <w:r w:rsidRPr="00602494">
        <w:t xml:space="preserve"> </w:t>
      </w:r>
      <w:r w:rsidRPr="00C11605">
        <w:t>til</w:t>
      </w:r>
      <w:r w:rsidR="00804DA3">
        <w:t xml:space="preserve">l kommunen </w:t>
      </w:r>
      <w:r w:rsidR="00804DA3" w:rsidRPr="00602494">
        <w:t xml:space="preserve">och </w:t>
      </w:r>
      <w:r w:rsidR="0005351D" w:rsidRPr="00602494">
        <w:t>avlastar</w:t>
      </w:r>
      <w:r w:rsidR="00112568">
        <w:t xml:space="preserve"> i</w:t>
      </w:r>
      <w:r w:rsidR="0005351D" w:rsidRPr="00602494">
        <w:t xml:space="preserve"> </w:t>
      </w:r>
      <w:r w:rsidR="00E84B9B">
        <w:t xml:space="preserve">första hand </w:t>
      </w:r>
      <w:r w:rsidR="0005351D" w:rsidRPr="00602494">
        <w:t>förvaltningarna</w:t>
      </w:r>
      <w:r w:rsidR="00804DA3" w:rsidRPr="00602494">
        <w:t xml:space="preserve"> i medborgarkontakten</w:t>
      </w:r>
      <w:r w:rsidR="00804DA3">
        <w:t>.</w:t>
      </w:r>
      <w:r w:rsidR="00FB00F8">
        <w:t xml:space="preserve"> </w:t>
      </w:r>
      <w:r>
        <w:t>Medborgarcenter har generösa öppettider och går att nå</w:t>
      </w:r>
      <w:r w:rsidRPr="00C11605">
        <w:t xml:space="preserve"> via flera olika kanaler såsom</w:t>
      </w:r>
      <w:r w:rsidR="00005491">
        <w:t xml:space="preserve"> till exempel</w:t>
      </w:r>
      <w:r w:rsidR="0010135F">
        <w:t xml:space="preserve"> </w:t>
      </w:r>
      <w:r w:rsidR="00926D5C">
        <w:t>webbplats</w:t>
      </w:r>
      <w:r w:rsidRPr="00C11605">
        <w:t>, telefon, e-post, e-tjänster</w:t>
      </w:r>
      <w:r w:rsidR="00CA29CE">
        <w:t>, sociala medier</w:t>
      </w:r>
      <w:r w:rsidRPr="00C11605">
        <w:t xml:space="preserve"> och besök. Till medborgarcenter kan </w:t>
      </w:r>
      <w:r w:rsidR="00A7574F">
        <w:t>medborgaren</w:t>
      </w:r>
      <w:r w:rsidRPr="00C11605">
        <w:t xml:space="preserve"> vända sig för att få hjälp med information, vägledning, rådgivning, administrativ service, status på ett ärende och handläg</w:t>
      </w:r>
      <w:r>
        <w:t xml:space="preserve">gning av enklare ärenden. </w:t>
      </w:r>
      <w:r w:rsidRPr="00C11605">
        <w:t xml:space="preserve">Exakt vilka ärende som hanteras av </w:t>
      </w:r>
      <w:r w:rsidR="00A80E64">
        <w:t xml:space="preserve">ett </w:t>
      </w:r>
      <w:r w:rsidRPr="00C11605">
        <w:t>medborgarcenter regleras i avtal mellan förvaltni</w:t>
      </w:r>
      <w:r>
        <w:t>ngarna och medborgarcenter. M</w:t>
      </w:r>
      <w:r w:rsidRPr="00C11605">
        <w:t>edborga</w:t>
      </w:r>
      <w:r w:rsidR="00804DA3">
        <w:t>r</w:t>
      </w:r>
      <w:r w:rsidR="00F06F4E">
        <w:t>center</w:t>
      </w:r>
      <w:r w:rsidRPr="00C11605">
        <w:t xml:space="preserve"> </w:t>
      </w:r>
      <w:r w:rsidR="00804DA3">
        <w:t xml:space="preserve">använder </w:t>
      </w:r>
      <w:r>
        <w:t>sig</w:t>
      </w:r>
      <w:r w:rsidR="00804DA3">
        <w:t xml:space="preserve"> ofta</w:t>
      </w:r>
      <w:r>
        <w:t xml:space="preserve"> av ett </w:t>
      </w:r>
      <w:r w:rsidR="00005491">
        <w:t>kundtjänstsystem</w:t>
      </w:r>
      <w:r w:rsidRPr="00C11605">
        <w:t xml:space="preserve"> </w:t>
      </w:r>
      <w:r>
        <w:t xml:space="preserve">för att registrera ärenden </w:t>
      </w:r>
      <w:r w:rsidRPr="00C11605">
        <w:t>vilke</w:t>
      </w:r>
      <w:r>
        <w:t xml:space="preserve">t möjliggör en god </w:t>
      </w:r>
      <w:r w:rsidR="00804DA3" w:rsidRPr="00B66B20">
        <w:t>ärende</w:t>
      </w:r>
      <w:r>
        <w:t>uppföljning</w:t>
      </w:r>
      <w:r w:rsidR="00804DA3">
        <w:t xml:space="preserve"> </w:t>
      </w:r>
      <w:r w:rsidR="00804DA3" w:rsidRPr="00B66B20">
        <w:t>och återkoppling till medborgaren</w:t>
      </w:r>
      <w:r w:rsidRPr="00B66B20">
        <w:t xml:space="preserve"> </w:t>
      </w:r>
      <w:r w:rsidR="00804DA3" w:rsidRPr="00B66B20">
        <w:t xml:space="preserve">samtidigt som </w:t>
      </w:r>
      <w:r w:rsidR="00804DA3">
        <w:t>det</w:t>
      </w:r>
      <w:r w:rsidRPr="00C11605">
        <w:t xml:space="preserve"> ger bra underlag för återrap</w:t>
      </w:r>
      <w:r>
        <w:t xml:space="preserve">portering till förvaltningarna </w:t>
      </w:r>
      <w:r w:rsidRPr="000A3B7D">
        <w:t>och därmed verksamhetsutveckling</w:t>
      </w:r>
      <w:r>
        <w:t>.</w:t>
      </w:r>
    </w:p>
    <w:p w:rsidR="00D74E61" w:rsidRDefault="00005491" w:rsidP="00005491">
      <w:pPr>
        <w:tabs>
          <w:tab w:val="left" w:pos="2280"/>
        </w:tabs>
      </w:pPr>
      <w:r>
        <w:tab/>
      </w:r>
    </w:p>
    <w:p w:rsidR="0010135F" w:rsidRDefault="00005491" w:rsidP="00005491">
      <w:pPr>
        <w:pStyle w:val="Normalhngande"/>
        <w:ind w:left="0"/>
      </w:pPr>
      <w:r>
        <w:t xml:space="preserve">Begreppen </w:t>
      </w:r>
      <w:r w:rsidR="00D74E61">
        <w:t>service</w:t>
      </w:r>
      <w:r w:rsidR="00A50080">
        <w:t xml:space="preserve"> och medborgarkontakt </w:t>
      </w:r>
      <w:r>
        <w:t>när de beskrivs i samband med medborgarcenter:</w:t>
      </w:r>
    </w:p>
    <w:p w:rsidR="00D74E61" w:rsidRPr="00D74E61" w:rsidRDefault="00A50080" w:rsidP="00575FD8">
      <w:pPr>
        <w:pStyle w:val="Normalhngande"/>
        <w:numPr>
          <w:ilvl w:val="0"/>
          <w:numId w:val="14"/>
        </w:numPr>
      </w:pPr>
      <w:r>
        <w:t>In</w:t>
      </w:r>
      <w:r w:rsidRPr="00D74E61">
        <w:t>formation</w:t>
      </w:r>
      <w:r w:rsidR="00D74E61" w:rsidRPr="00D74E61">
        <w:t>, stöd och vägledning till medborgarna</w:t>
      </w:r>
    </w:p>
    <w:p w:rsidR="00D74E61" w:rsidRPr="00D74E61" w:rsidRDefault="00D74E61" w:rsidP="00575FD8">
      <w:pPr>
        <w:pStyle w:val="Normalhngande"/>
        <w:numPr>
          <w:ilvl w:val="0"/>
          <w:numId w:val="14"/>
        </w:numPr>
      </w:pPr>
      <w:r w:rsidRPr="00D74E61">
        <w:t>Tillgänglighet</w:t>
      </w:r>
    </w:p>
    <w:p w:rsidR="00D74E61" w:rsidRPr="00D74E61" w:rsidRDefault="00D74E61" w:rsidP="00575FD8">
      <w:pPr>
        <w:pStyle w:val="Normalhngande"/>
        <w:numPr>
          <w:ilvl w:val="0"/>
          <w:numId w:val="14"/>
        </w:numPr>
      </w:pPr>
      <w:r w:rsidRPr="00D74E61">
        <w:t>Bemötande</w:t>
      </w:r>
    </w:p>
    <w:p w:rsidR="00D74E61" w:rsidRDefault="00A50080" w:rsidP="00EB5DE6">
      <w:r>
        <w:t>Till skillnad mot utf</w:t>
      </w:r>
      <w:r w:rsidR="00F8613F">
        <w:t>örande av den kommunala service</w:t>
      </w:r>
      <w:r>
        <w:t xml:space="preserve"> som till exempel barn</w:t>
      </w:r>
      <w:r w:rsidR="003A2876">
        <w:t>-</w:t>
      </w:r>
      <w:r w:rsidR="00941741">
        <w:t>, skol</w:t>
      </w:r>
      <w:r>
        <w:t>- o</w:t>
      </w:r>
      <w:r w:rsidR="00A80E64">
        <w:t xml:space="preserve">ch äldreomsorg, renhållning </w:t>
      </w:r>
      <w:r w:rsidR="00474D15">
        <w:t>m.m.</w:t>
      </w:r>
      <w:r w:rsidR="00A80E64">
        <w:t>, där annan form av medborgarkontakt finns.</w:t>
      </w:r>
    </w:p>
    <w:p w:rsidR="00833BFE" w:rsidRDefault="00833BFE" w:rsidP="00EB5DE6"/>
    <w:p w:rsidR="008B5DE1" w:rsidRDefault="00C9473E" w:rsidP="005A7AF4">
      <w:r w:rsidRPr="00EC0BBE">
        <w:t>Med ett gemensamt kommunövergripande medborgarcenter är det fokus på medborgaren och hans/hennes ärende och inte på den kommunala organisationen. För medborgaren är det ofta inte intressant vem eller vilken förvaltning som har hand om ärendet, utan medborgaren vill få sina frågor eller ärende</w:t>
      </w:r>
      <w:r w:rsidR="002B66F2">
        <w:t>n</w:t>
      </w:r>
      <w:r w:rsidRPr="00EC0BBE">
        <w:t xml:space="preserve"> besvarade och/eller utredda. En väg in medför att ärendeflödena och rutinerna ses över vilket också bidrar till </w:t>
      </w:r>
      <w:r>
        <w:t xml:space="preserve">att säkerställa återkopplingen till medborgarna samt </w:t>
      </w:r>
      <w:r w:rsidRPr="00EC0BBE">
        <w:t xml:space="preserve">att interna vinster automatiskt byggs in i organisationens flöde (kvalitetssäkrade processer, rutiner och </w:t>
      </w:r>
      <w:r>
        <w:t>en gemensam servicekultur</w:t>
      </w:r>
      <w:r w:rsidRPr="00EC0BBE">
        <w:t>).</w:t>
      </w:r>
      <w:r>
        <w:t xml:space="preserve"> </w:t>
      </w:r>
    </w:p>
    <w:p w:rsidR="005A7AF4" w:rsidRPr="005A7AF4" w:rsidRDefault="005A7AF4" w:rsidP="005A7AF4">
      <w:pPr>
        <w:rPr>
          <w:color w:val="FF0000"/>
        </w:rPr>
      </w:pPr>
    </w:p>
    <w:p w:rsidR="0026793D" w:rsidRDefault="0026793D" w:rsidP="005A7AF4">
      <w:pPr>
        <w:pStyle w:val="Rubrik2"/>
        <w:tabs>
          <w:tab w:val="clear" w:pos="720"/>
        </w:tabs>
        <w:ind w:left="624" w:hanging="624"/>
      </w:pPr>
      <w:bookmarkStart w:id="4" w:name="_Toc441155028"/>
      <w:r>
        <w:t>F</w:t>
      </w:r>
      <w:r w:rsidR="00EB5DE6">
        <w:t>örväntade effekter</w:t>
      </w:r>
      <w:r w:rsidR="00B73630">
        <w:t xml:space="preserve"> i Lunds kommun</w:t>
      </w:r>
      <w:bookmarkEnd w:id="4"/>
    </w:p>
    <w:p w:rsidR="00A56F86" w:rsidRPr="00513CB1" w:rsidRDefault="00A56F86" w:rsidP="006A245F">
      <w:r w:rsidRPr="00513CB1">
        <w:t xml:space="preserve">Effekter av införande av ett medborgarcenter </w:t>
      </w:r>
      <w:r w:rsidR="00A80E64">
        <w:t xml:space="preserve">i Lunds kommun </w:t>
      </w:r>
      <w:r w:rsidRPr="00513CB1">
        <w:t xml:space="preserve">förväntas i inledningsskedet främst ge ett mervärde för </w:t>
      </w:r>
      <w:r w:rsidR="00513CB1" w:rsidRPr="00513CB1">
        <w:t>medborgaren</w:t>
      </w:r>
      <w:r w:rsidRPr="00513CB1">
        <w:t xml:space="preserve"> i </w:t>
      </w:r>
      <w:r w:rsidR="00A50080" w:rsidRPr="00513CB1">
        <w:t xml:space="preserve">form av ökad tillgänglighet </w:t>
      </w:r>
      <w:r w:rsidRPr="00513CB1">
        <w:t xml:space="preserve">och </w:t>
      </w:r>
      <w:r w:rsidR="00AF5704">
        <w:t>likvärdig service, v</w:t>
      </w:r>
      <w:r w:rsidR="00A50080" w:rsidRPr="00513CB1">
        <w:t xml:space="preserve">ilket innebär en ökad kvalitet för </w:t>
      </w:r>
      <w:r w:rsidR="00513CB1" w:rsidRPr="00513CB1">
        <w:t>medborgaren</w:t>
      </w:r>
      <w:r w:rsidR="00A50080" w:rsidRPr="00005491">
        <w:rPr>
          <w:color w:val="FF0000"/>
        </w:rPr>
        <w:t xml:space="preserve"> </w:t>
      </w:r>
      <w:r w:rsidR="00A50080">
        <w:t>i kontakten med Lunds kommun</w:t>
      </w:r>
      <w:r>
        <w:t xml:space="preserve">. </w:t>
      </w:r>
      <w:r w:rsidR="00513CB1">
        <w:t>Successivt</w:t>
      </w:r>
      <w:r>
        <w:t xml:space="preserve"> ger ett </w:t>
      </w:r>
      <w:r w:rsidR="00A50080">
        <w:t>medborgarcenter</w:t>
      </w:r>
      <w:r w:rsidR="00D74E61">
        <w:t xml:space="preserve"> mer och mer avlastning för </w:t>
      </w:r>
      <w:r w:rsidR="00D600E9">
        <w:t xml:space="preserve">tjänstemännen inom </w:t>
      </w:r>
      <w:r>
        <w:t>kommunens förvaltningar i medborgarkontakten</w:t>
      </w:r>
      <w:r w:rsidR="00513CB1">
        <w:t>: hantering av ansöknin</w:t>
      </w:r>
      <w:r w:rsidR="00722DAD">
        <w:t xml:space="preserve">gar, besvarande av statusfrågor, aktuell information/förändringar </w:t>
      </w:r>
      <w:r w:rsidR="00513CB1">
        <w:t>osv</w:t>
      </w:r>
      <w:r w:rsidR="00D74E61">
        <w:t>.</w:t>
      </w:r>
      <w:r w:rsidR="000A30B3">
        <w:rPr>
          <w:rStyle w:val="Fotnotsreferens"/>
        </w:rPr>
        <w:footnoteReference w:id="2"/>
      </w:r>
      <w:r w:rsidR="00D74E61">
        <w:t xml:space="preserve"> </w:t>
      </w:r>
    </w:p>
    <w:p w:rsidR="00A50080" w:rsidRDefault="00A50080" w:rsidP="006A245F">
      <w:r>
        <w:t xml:space="preserve"> </w:t>
      </w:r>
    </w:p>
    <w:p w:rsidR="00D600E9" w:rsidRPr="00A67BE5" w:rsidRDefault="00D600E9" w:rsidP="00575FD8">
      <w:pPr>
        <w:pStyle w:val="Liststycke"/>
        <w:numPr>
          <w:ilvl w:val="0"/>
          <w:numId w:val="2"/>
        </w:numPr>
        <w:spacing w:line="240" w:lineRule="auto"/>
        <w:rPr>
          <w:rFonts w:ascii="Times New Roman" w:hAnsi="Times New Roman"/>
          <w:sz w:val="24"/>
          <w:szCs w:val="24"/>
        </w:rPr>
      </w:pPr>
      <w:r w:rsidRPr="00A67BE5">
        <w:rPr>
          <w:rFonts w:ascii="Times New Roman" w:hAnsi="Times New Roman"/>
          <w:sz w:val="24"/>
          <w:szCs w:val="24"/>
        </w:rPr>
        <w:t xml:space="preserve">Medborgaren får en tydlig kontaktyta </w:t>
      </w:r>
      <w:r>
        <w:rPr>
          <w:rFonts w:ascii="Times New Roman" w:hAnsi="Times New Roman"/>
          <w:sz w:val="24"/>
          <w:szCs w:val="24"/>
        </w:rPr>
        <w:t xml:space="preserve">in till Lunds kommun </w:t>
      </w:r>
      <w:r w:rsidRPr="00A67BE5">
        <w:rPr>
          <w:rFonts w:ascii="Times New Roman" w:hAnsi="Times New Roman"/>
          <w:sz w:val="24"/>
          <w:szCs w:val="24"/>
        </w:rPr>
        <w:t xml:space="preserve">och erbjuds valfri kontaktväg (telefon, e-post, </w:t>
      </w:r>
      <w:r w:rsidR="00926D5C">
        <w:rPr>
          <w:rFonts w:ascii="Times New Roman" w:hAnsi="Times New Roman"/>
          <w:sz w:val="24"/>
          <w:szCs w:val="24"/>
        </w:rPr>
        <w:t>webbplats</w:t>
      </w:r>
      <w:r w:rsidRPr="00A67BE5">
        <w:rPr>
          <w:rFonts w:ascii="Times New Roman" w:hAnsi="Times New Roman"/>
          <w:sz w:val="24"/>
          <w:szCs w:val="24"/>
        </w:rPr>
        <w:t>, e-tjänst, brev</w:t>
      </w:r>
      <w:r w:rsidR="00722DAD">
        <w:rPr>
          <w:rFonts w:ascii="Times New Roman" w:hAnsi="Times New Roman"/>
          <w:sz w:val="24"/>
          <w:szCs w:val="24"/>
        </w:rPr>
        <w:t>, sociala medier</w:t>
      </w:r>
      <w:r w:rsidRPr="00A67BE5">
        <w:rPr>
          <w:rFonts w:ascii="Times New Roman" w:hAnsi="Times New Roman"/>
          <w:sz w:val="24"/>
          <w:szCs w:val="24"/>
        </w:rPr>
        <w:t xml:space="preserve"> eller besök) mot hela kommunen</w:t>
      </w:r>
      <w:r>
        <w:rPr>
          <w:rFonts w:ascii="Times New Roman" w:hAnsi="Times New Roman"/>
          <w:sz w:val="24"/>
          <w:szCs w:val="24"/>
        </w:rPr>
        <w:t>.</w:t>
      </w:r>
    </w:p>
    <w:p w:rsidR="00A67BE5" w:rsidRDefault="002D0535" w:rsidP="00575FD8">
      <w:pPr>
        <w:pStyle w:val="Liststycke"/>
        <w:numPr>
          <w:ilvl w:val="0"/>
          <w:numId w:val="2"/>
        </w:numPr>
        <w:spacing w:line="240" w:lineRule="auto"/>
        <w:rPr>
          <w:rFonts w:ascii="Times New Roman" w:hAnsi="Times New Roman"/>
          <w:sz w:val="24"/>
          <w:szCs w:val="24"/>
        </w:rPr>
      </w:pPr>
      <w:r w:rsidRPr="00A67BE5">
        <w:rPr>
          <w:rFonts w:ascii="Times New Roman" w:hAnsi="Times New Roman"/>
          <w:sz w:val="24"/>
          <w:szCs w:val="24"/>
        </w:rPr>
        <w:t xml:space="preserve">Servicen till </w:t>
      </w:r>
      <w:r w:rsidR="00A67BE5" w:rsidRPr="00A67BE5">
        <w:rPr>
          <w:rFonts w:ascii="Times New Roman" w:hAnsi="Times New Roman"/>
          <w:sz w:val="24"/>
          <w:szCs w:val="24"/>
        </w:rPr>
        <w:t>medborgaren blir mer kv</w:t>
      </w:r>
      <w:r w:rsidR="00DE6B5B">
        <w:rPr>
          <w:rFonts w:ascii="Times New Roman" w:hAnsi="Times New Roman"/>
          <w:sz w:val="24"/>
          <w:szCs w:val="24"/>
        </w:rPr>
        <w:t>alitativ, tillgängligheten ökar och</w:t>
      </w:r>
      <w:r w:rsidR="00D600E9">
        <w:rPr>
          <w:rFonts w:ascii="Times New Roman" w:hAnsi="Times New Roman"/>
          <w:sz w:val="24"/>
          <w:szCs w:val="24"/>
        </w:rPr>
        <w:t xml:space="preserve"> förutsättningar för</w:t>
      </w:r>
      <w:r w:rsidR="00DE6B5B">
        <w:rPr>
          <w:rFonts w:ascii="Times New Roman" w:hAnsi="Times New Roman"/>
          <w:sz w:val="24"/>
          <w:szCs w:val="24"/>
        </w:rPr>
        <w:t xml:space="preserve"> lika service i hela kommunen</w:t>
      </w:r>
      <w:r w:rsidR="00D600E9">
        <w:rPr>
          <w:rFonts w:ascii="Times New Roman" w:hAnsi="Times New Roman"/>
          <w:sz w:val="24"/>
          <w:szCs w:val="24"/>
        </w:rPr>
        <w:t xml:space="preserve"> ökar</w:t>
      </w:r>
      <w:r w:rsidR="00DE6B5B">
        <w:rPr>
          <w:rFonts w:ascii="Times New Roman" w:hAnsi="Times New Roman"/>
          <w:sz w:val="24"/>
          <w:szCs w:val="24"/>
        </w:rPr>
        <w:t>.</w:t>
      </w:r>
    </w:p>
    <w:p w:rsidR="00A67BE5" w:rsidRPr="00A67BE5" w:rsidRDefault="00A67BE5" w:rsidP="00575FD8">
      <w:pPr>
        <w:pStyle w:val="Liststycke"/>
        <w:numPr>
          <w:ilvl w:val="0"/>
          <w:numId w:val="2"/>
        </w:numPr>
        <w:spacing w:line="240" w:lineRule="auto"/>
        <w:rPr>
          <w:rFonts w:ascii="Times New Roman" w:hAnsi="Times New Roman"/>
          <w:sz w:val="24"/>
          <w:szCs w:val="24"/>
        </w:rPr>
      </w:pPr>
      <w:r w:rsidRPr="00A67BE5">
        <w:rPr>
          <w:rFonts w:ascii="Times New Roman" w:hAnsi="Times New Roman"/>
          <w:sz w:val="24"/>
          <w:szCs w:val="24"/>
        </w:rPr>
        <w:t>Medborgarcenter blir en viktig källa för att samla synpunkter på kommunens service</w:t>
      </w:r>
      <w:r>
        <w:rPr>
          <w:rFonts w:ascii="Times New Roman" w:hAnsi="Times New Roman"/>
          <w:sz w:val="24"/>
          <w:szCs w:val="24"/>
        </w:rPr>
        <w:t xml:space="preserve"> genom att alla ärenden loggas och därmed kan statistik och analyser </w:t>
      </w:r>
      <w:r w:rsidR="00D600E9">
        <w:rPr>
          <w:rFonts w:ascii="Times New Roman" w:hAnsi="Times New Roman"/>
          <w:sz w:val="24"/>
          <w:szCs w:val="24"/>
        </w:rPr>
        <w:t xml:space="preserve">tas fram </w:t>
      </w:r>
      <w:r>
        <w:rPr>
          <w:rFonts w:ascii="Times New Roman" w:hAnsi="Times New Roman"/>
          <w:sz w:val="24"/>
          <w:szCs w:val="24"/>
        </w:rPr>
        <w:t xml:space="preserve">som kan användas i kommunens </w:t>
      </w:r>
      <w:r w:rsidR="00E92DB3">
        <w:rPr>
          <w:rFonts w:ascii="Times New Roman" w:hAnsi="Times New Roman"/>
          <w:sz w:val="24"/>
          <w:szCs w:val="24"/>
        </w:rPr>
        <w:t xml:space="preserve">besluts- och </w:t>
      </w:r>
      <w:r>
        <w:rPr>
          <w:rFonts w:ascii="Times New Roman" w:hAnsi="Times New Roman"/>
          <w:sz w:val="24"/>
          <w:szCs w:val="24"/>
        </w:rPr>
        <w:t>kvalitetsarbete.</w:t>
      </w:r>
    </w:p>
    <w:p w:rsidR="00EB5DE6" w:rsidRDefault="00EB5DE6" w:rsidP="00575FD8">
      <w:pPr>
        <w:pStyle w:val="Liststycke"/>
        <w:numPr>
          <w:ilvl w:val="0"/>
          <w:numId w:val="2"/>
        </w:numPr>
        <w:spacing w:line="240" w:lineRule="auto"/>
        <w:rPr>
          <w:rFonts w:ascii="Times New Roman" w:hAnsi="Times New Roman"/>
          <w:sz w:val="24"/>
          <w:szCs w:val="24"/>
        </w:rPr>
      </w:pPr>
      <w:r w:rsidRPr="00036AD3">
        <w:rPr>
          <w:rFonts w:ascii="Times New Roman" w:hAnsi="Times New Roman"/>
          <w:sz w:val="24"/>
          <w:szCs w:val="24"/>
        </w:rPr>
        <w:t>Ett förändrat arbetssätt internt ökar tillgängligheten (kortare kontaktvägar) för medborgaren</w:t>
      </w:r>
      <w:r w:rsidR="00925C2A">
        <w:rPr>
          <w:rFonts w:ascii="Times New Roman" w:hAnsi="Times New Roman"/>
          <w:sz w:val="24"/>
          <w:szCs w:val="24"/>
        </w:rPr>
        <w:t xml:space="preserve"> och avlast</w:t>
      </w:r>
      <w:r w:rsidR="00941741">
        <w:rPr>
          <w:rFonts w:ascii="Times New Roman" w:hAnsi="Times New Roman"/>
          <w:sz w:val="24"/>
          <w:szCs w:val="24"/>
        </w:rPr>
        <w:t>a</w:t>
      </w:r>
      <w:r w:rsidR="00925C2A">
        <w:rPr>
          <w:rFonts w:ascii="Times New Roman" w:hAnsi="Times New Roman"/>
          <w:sz w:val="24"/>
          <w:szCs w:val="24"/>
        </w:rPr>
        <w:t>r verksamheten som</w:t>
      </w:r>
      <w:r w:rsidR="001D0381">
        <w:rPr>
          <w:rFonts w:ascii="Times New Roman" w:hAnsi="Times New Roman"/>
          <w:sz w:val="24"/>
          <w:szCs w:val="24"/>
        </w:rPr>
        <w:t xml:space="preserve"> därmed</w:t>
      </w:r>
      <w:r w:rsidR="00925C2A">
        <w:rPr>
          <w:rFonts w:ascii="Times New Roman" w:hAnsi="Times New Roman"/>
          <w:sz w:val="24"/>
          <w:szCs w:val="24"/>
        </w:rPr>
        <w:t xml:space="preserve"> kan ge bättre service med snabbare handläggning. </w:t>
      </w:r>
    </w:p>
    <w:p w:rsidR="00722DAD" w:rsidRPr="00036AD3" w:rsidRDefault="00722DAD" w:rsidP="00575FD8">
      <w:pPr>
        <w:pStyle w:val="Liststycke"/>
        <w:numPr>
          <w:ilvl w:val="0"/>
          <w:numId w:val="2"/>
        </w:numPr>
        <w:spacing w:line="240" w:lineRule="auto"/>
        <w:rPr>
          <w:rFonts w:ascii="Times New Roman" w:hAnsi="Times New Roman"/>
          <w:sz w:val="24"/>
          <w:szCs w:val="24"/>
        </w:rPr>
      </w:pPr>
      <w:r>
        <w:rPr>
          <w:rFonts w:ascii="Times New Roman" w:hAnsi="Times New Roman"/>
          <w:sz w:val="24"/>
          <w:szCs w:val="24"/>
        </w:rPr>
        <w:t>Medborgarcenter blir en naturlig kanal för att sprida förvaltningsspecifika kampanjer som vänder sig direkt till medborgaren.</w:t>
      </w:r>
    </w:p>
    <w:p w:rsidR="00722DAD" w:rsidRDefault="00EB5DE6" w:rsidP="00722DAD">
      <w:pPr>
        <w:pStyle w:val="Liststycke"/>
        <w:numPr>
          <w:ilvl w:val="0"/>
          <w:numId w:val="2"/>
        </w:numPr>
        <w:spacing w:line="240" w:lineRule="auto"/>
        <w:rPr>
          <w:rFonts w:ascii="Times New Roman" w:hAnsi="Times New Roman"/>
          <w:sz w:val="24"/>
          <w:szCs w:val="24"/>
        </w:rPr>
      </w:pPr>
      <w:r w:rsidRPr="00036AD3">
        <w:rPr>
          <w:rFonts w:ascii="Times New Roman" w:hAnsi="Times New Roman"/>
          <w:sz w:val="24"/>
          <w:szCs w:val="24"/>
        </w:rPr>
        <w:t>Bidrar till att skapa en helhetssyn på kommunen –</w:t>
      </w:r>
      <w:r w:rsidR="00722DAD">
        <w:rPr>
          <w:rFonts w:ascii="Times New Roman" w:hAnsi="Times New Roman"/>
          <w:sz w:val="24"/>
          <w:szCs w:val="24"/>
        </w:rPr>
        <w:t xml:space="preserve"> stärker varumärket ”Ett Lund”.</w:t>
      </w:r>
    </w:p>
    <w:p w:rsidR="00722DAD" w:rsidRPr="00722DAD" w:rsidRDefault="00722DAD" w:rsidP="00722DAD">
      <w:pPr>
        <w:pStyle w:val="Liststycke"/>
        <w:numPr>
          <w:ilvl w:val="0"/>
          <w:numId w:val="2"/>
        </w:numPr>
        <w:spacing w:line="240" w:lineRule="auto"/>
        <w:rPr>
          <w:rFonts w:ascii="Times New Roman" w:hAnsi="Times New Roman"/>
          <w:sz w:val="24"/>
          <w:szCs w:val="24"/>
        </w:rPr>
      </w:pPr>
      <w:r>
        <w:rPr>
          <w:rFonts w:ascii="Times New Roman" w:hAnsi="Times New Roman"/>
          <w:sz w:val="24"/>
          <w:szCs w:val="24"/>
        </w:rPr>
        <w:t>Vid krissituationer/störningar blir medborgarcenter en viktig avlastning i medborgarkontakten för att ge generella och enkla svar.</w:t>
      </w:r>
    </w:p>
    <w:p w:rsidR="00C9473E" w:rsidRPr="00C9473E" w:rsidRDefault="00722DAD" w:rsidP="005A7AF4">
      <w:pPr>
        <w:pStyle w:val="Rubrik2"/>
        <w:ind w:left="431" w:hanging="431"/>
      </w:pPr>
      <w:bookmarkStart w:id="5" w:name="_Toc441155029"/>
      <w:r>
        <w:t>Identifierade utvecklingsområden</w:t>
      </w:r>
      <w:bookmarkEnd w:id="5"/>
    </w:p>
    <w:p w:rsidR="00B72BEF" w:rsidRDefault="00FC55C4" w:rsidP="003201C7">
      <w:pPr>
        <w:tabs>
          <w:tab w:val="num" w:pos="720"/>
        </w:tabs>
        <w:rPr>
          <w:szCs w:val="24"/>
        </w:rPr>
      </w:pPr>
      <w:r w:rsidRPr="00E92DB3">
        <w:rPr>
          <w:szCs w:val="24"/>
        </w:rPr>
        <w:t xml:space="preserve">Lunds kommun har nu </w:t>
      </w:r>
      <w:r w:rsidR="002A5F1A">
        <w:rPr>
          <w:szCs w:val="24"/>
        </w:rPr>
        <w:t>många</w:t>
      </w:r>
      <w:r w:rsidRPr="00E92DB3">
        <w:rPr>
          <w:szCs w:val="24"/>
        </w:rPr>
        <w:t xml:space="preserve"> förutsättningar för att ta nästa steg och satsa kommunövergripande </w:t>
      </w:r>
      <w:r w:rsidR="0017073F" w:rsidRPr="00E92DB3">
        <w:rPr>
          <w:szCs w:val="24"/>
        </w:rPr>
        <w:t>med att</w:t>
      </w:r>
      <w:r>
        <w:rPr>
          <w:szCs w:val="24"/>
        </w:rPr>
        <w:t xml:space="preserve"> införa ett medborgarcenter där samtliga förvaltningar ingår. </w:t>
      </w:r>
      <w:r w:rsidR="003201C7" w:rsidRPr="003201C7">
        <w:rPr>
          <w:szCs w:val="24"/>
        </w:rPr>
        <w:t>En samlad verksamhet med likvärt arbetssätt och lika service i hela kommunen. Ett m</w:t>
      </w:r>
      <w:r w:rsidR="00950B0C" w:rsidRPr="003201C7">
        <w:rPr>
          <w:szCs w:val="24"/>
        </w:rPr>
        <w:t>edborgarcenter med huvudkontor, filialer</w:t>
      </w:r>
      <w:r w:rsidR="00CF2FBD">
        <w:rPr>
          <w:szCs w:val="24"/>
        </w:rPr>
        <w:t xml:space="preserve"> </w:t>
      </w:r>
      <w:r w:rsidR="00CF2FBD">
        <w:t>(motsvarande dagens medborgarkontor)</w:t>
      </w:r>
      <w:r w:rsidR="00950B0C" w:rsidRPr="003201C7">
        <w:rPr>
          <w:szCs w:val="24"/>
        </w:rPr>
        <w:t xml:space="preserve"> och platsnärvaro utifrån behov</w:t>
      </w:r>
      <w:r w:rsidR="00790004">
        <w:rPr>
          <w:szCs w:val="24"/>
        </w:rPr>
        <w:t>.</w:t>
      </w:r>
      <w:r w:rsidR="00283BCB">
        <w:rPr>
          <w:szCs w:val="24"/>
        </w:rPr>
        <w:t xml:space="preserve"> </w:t>
      </w:r>
      <w:r w:rsidR="00722DAD">
        <w:rPr>
          <w:szCs w:val="24"/>
        </w:rPr>
        <w:t>Följande punkter har utredningen identifierat som viktiga utvecklingsområden.</w:t>
      </w:r>
    </w:p>
    <w:p w:rsidR="00790004" w:rsidRDefault="00790004" w:rsidP="003201C7">
      <w:pPr>
        <w:tabs>
          <w:tab w:val="num" w:pos="720"/>
        </w:tabs>
        <w:rPr>
          <w:szCs w:val="24"/>
        </w:rPr>
      </w:pPr>
    </w:p>
    <w:p w:rsidR="00D600E9" w:rsidRDefault="00D600E9" w:rsidP="004D0D7F">
      <w:pPr>
        <w:pStyle w:val="Rubrik3"/>
        <w:tabs>
          <w:tab w:val="clear" w:pos="1440"/>
        </w:tabs>
        <w:ind w:left="624" w:hanging="624"/>
      </w:pPr>
      <w:bookmarkStart w:id="6" w:name="_Toc441155030"/>
      <w:r>
        <w:t>Samorganisering och samlokaliseringer ger effekt</w:t>
      </w:r>
      <w:bookmarkEnd w:id="6"/>
    </w:p>
    <w:p w:rsidR="00E92DB3" w:rsidRDefault="00D600E9" w:rsidP="00FC55C4">
      <w:pPr>
        <w:rPr>
          <w:szCs w:val="24"/>
        </w:rPr>
      </w:pPr>
      <w:r>
        <w:rPr>
          <w:szCs w:val="24"/>
        </w:rPr>
        <w:t>Samorganiseringen</w:t>
      </w:r>
      <w:r w:rsidR="00E92DB3">
        <w:rPr>
          <w:szCs w:val="24"/>
        </w:rPr>
        <w:t xml:space="preserve"> av servicecenter, växel och medborgarkontor inom kommunkontorets avdelning för kommunikation och medborgarkontakt, trädde i kraft 1 januari 2015</w:t>
      </w:r>
      <w:r w:rsidR="00941741">
        <w:rPr>
          <w:szCs w:val="24"/>
        </w:rPr>
        <w:t xml:space="preserve"> och</w:t>
      </w:r>
      <w:r w:rsidR="00E92DB3">
        <w:rPr>
          <w:szCs w:val="24"/>
        </w:rPr>
        <w:t xml:space="preserve"> ger redan idag både interna vinster inom enheten </w:t>
      </w:r>
      <w:r w:rsidR="00760F07">
        <w:rPr>
          <w:szCs w:val="24"/>
        </w:rPr>
        <w:t>och</w:t>
      </w:r>
      <w:r w:rsidR="00E92DB3">
        <w:rPr>
          <w:szCs w:val="24"/>
        </w:rPr>
        <w:t xml:space="preserve"> mot förvaltningarna</w:t>
      </w:r>
      <w:r w:rsidR="00941741">
        <w:rPr>
          <w:szCs w:val="24"/>
        </w:rPr>
        <w:t>,</w:t>
      </w:r>
      <w:r w:rsidR="003201C7">
        <w:rPr>
          <w:szCs w:val="24"/>
        </w:rPr>
        <w:t xml:space="preserve"> vilket ger effekt för medborgarna i kontakten med kommunen</w:t>
      </w:r>
      <w:r w:rsidR="00E92DB3">
        <w:rPr>
          <w:szCs w:val="24"/>
        </w:rPr>
        <w:t>.</w:t>
      </w:r>
      <w:r w:rsidR="00760F07">
        <w:rPr>
          <w:szCs w:val="24"/>
        </w:rPr>
        <w:t xml:space="preserve"> </w:t>
      </w:r>
      <w:r w:rsidR="003201C7">
        <w:rPr>
          <w:szCs w:val="24"/>
        </w:rPr>
        <w:t xml:space="preserve">Fler och större effekter </w:t>
      </w:r>
      <w:r w:rsidR="00A4749F">
        <w:rPr>
          <w:szCs w:val="24"/>
        </w:rPr>
        <w:t>som till exempel kunskapsutbyte, lära av varandras pågående samtal</w:t>
      </w:r>
      <w:r w:rsidR="00790004">
        <w:rPr>
          <w:szCs w:val="24"/>
        </w:rPr>
        <w:t>, bättre arbetsklimat</w:t>
      </w:r>
      <w:r w:rsidR="00722DAD">
        <w:rPr>
          <w:szCs w:val="24"/>
        </w:rPr>
        <w:t>, minskad sårbarhet i bemanningen</w:t>
      </w:r>
      <w:r w:rsidR="00790004">
        <w:rPr>
          <w:szCs w:val="24"/>
        </w:rPr>
        <w:t xml:space="preserve"> och närvarande ledarskap</w:t>
      </w:r>
      <w:r w:rsidR="00A4749F">
        <w:rPr>
          <w:szCs w:val="24"/>
        </w:rPr>
        <w:t xml:space="preserve">, </w:t>
      </w:r>
      <w:r w:rsidR="003201C7">
        <w:rPr>
          <w:szCs w:val="24"/>
        </w:rPr>
        <w:t xml:space="preserve">kan </w:t>
      </w:r>
      <w:r w:rsidR="00941741">
        <w:rPr>
          <w:szCs w:val="24"/>
        </w:rPr>
        <w:t>nås</w:t>
      </w:r>
      <w:r w:rsidR="003201C7">
        <w:rPr>
          <w:szCs w:val="24"/>
        </w:rPr>
        <w:t xml:space="preserve"> med ett gemensamt ”huvudkontor” i Kristallen</w:t>
      </w:r>
      <w:r w:rsidR="00BB5902">
        <w:rPr>
          <w:szCs w:val="24"/>
        </w:rPr>
        <w:t>,</w:t>
      </w:r>
      <w:r w:rsidR="003201C7">
        <w:rPr>
          <w:szCs w:val="24"/>
        </w:rPr>
        <w:t xml:space="preserve"> där personal från nuvarande växel, servicecenter och medborgarkontor Lunds stad </w:t>
      </w:r>
      <w:r w:rsidR="00941741">
        <w:rPr>
          <w:szCs w:val="24"/>
        </w:rPr>
        <w:t>får</w:t>
      </w:r>
      <w:r w:rsidR="003201C7">
        <w:rPr>
          <w:szCs w:val="24"/>
        </w:rPr>
        <w:t xml:space="preserve"> sin huvudplacering.</w:t>
      </w:r>
    </w:p>
    <w:p w:rsidR="00097B61" w:rsidRDefault="00097B61" w:rsidP="00FC55C4">
      <w:pPr>
        <w:rPr>
          <w:szCs w:val="24"/>
        </w:rPr>
      </w:pPr>
    </w:p>
    <w:p w:rsidR="00097B61" w:rsidRDefault="00097B61" w:rsidP="00097B61">
      <w:r>
        <w:t xml:space="preserve">Ett medborgarcenter kan med rätt förutsättningar garantera att samma svar ges i alla kanaler, såväl i fysiska </w:t>
      </w:r>
      <w:r w:rsidR="007B73BE">
        <w:t xml:space="preserve">möten som </w:t>
      </w:r>
      <w:r>
        <w:t xml:space="preserve">via telefon eller i de digitala mötena på </w:t>
      </w:r>
      <w:r w:rsidR="00926D5C">
        <w:t>webbplats</w:t>
      </w:r>
      <w:r>
        <w:t xml:space="preserve">, e-tjänster eller via sociala medier. </w:t>
      </w:r>
    </w:p>
    <w:p w:rsidR="00EB5DE6" w:rsidRPr="004D577B" w:rsidRDefault="00EB5DE6" w:rsidP="006A245F"/>
    <w:p w:rsidR="00D600E9" w:rsidRDefault="00D600E9" w:rsidP="004D0D7F">
      <w:pPr>
        <w:pStyle w:val="Rubrik3"/>
        <w:tabs>
          <w:tab w:val="clear" w:pos="1440"/>
        </w:tabs>
        <w:ind w:left="624" w:hanging="624"/>
      </w:pPr>
      <w:bookmarkStart w:id="7" w:name="_Toc441155031"/>
      <w:r>
        <w:t>Pilotprojekt för ökad platsnärvaro</w:t>
      </w:r>
      <w:bookmarkEnd w:id="7"/>
    </w:p>
    <w:p w:rsidR="00BB5902" w:rsidRDefault="00BB5902" w:rsidP="00BB5902">
      <w:r>
        <w:t>Medborgarens möjlighet till ett fysiskt möte i kontakten med kommunen är idag centrerad till de östra delarna av kommunen (fyra medborgarkontor) och servicecenter/medborgarkontor i Kristallen. Ett pilotprojekt</w:t>
      </w:r>
      <w:r w:rsidR="00722DAD">
        <w:rPr>
          <w:rStyle w:val="Fotnotsreferens"/>
        </w:rPr>
        <w:footnoteReference w:id="3"/>
      </w:r>
      <w:r>
        <w:t xml:space="preserve"> föreslås träda i kraft under </w:t>
      </w:r>
      <w:r w:rsidR="009E7A1C">
        <w:t>våren 2016</w:t>
      </w:r>
      <w:r>
        <w:t xml:space="preserve"> för att testa och utr</w:t>
      </w:r>
      <w:r w:rsidR="007B73BE">
        <w:t>eda</w:t>
      </w:r>
      <w:r>
        <w:t xml:space="preserve"> nya </w:t>
      </w:r>
      <w:r w:rsidR="00722DAD">
        <w:t xml:space="preserve">och effektivare </w:t>
      </w:r>
      <w:r>
        <w:t>a</w:t>
      </w:r>
      <w:r w:rsidR="00097B61">
        <w:t xml:space="preserve">rbetssätt för medborgarkontoren, </w:t>
      </w:r>
      <w:r>
        <w:t xml:space="preserve">bland annat förutsättningar för </w:t>
      </w:r>
      <w:r w:rsidR="00097B61">
        <w:t>ökad</w:t>
      </w:r>
      <w:r>
        <w:t xml:space="preserve"> pl</w:t>
      </w:r>
      <w:r w:rsidR="002B66F2">
        <w:t>atsnärvaro</w:t>
      </w:r>
      <w:r w:rsidR="00051E00">
        <w:t xml:space="preserve"> i hela Lunds kommun.</w:t>
      </w:r>
    </w:p>
    <w:p w:rsidR="00051E00" w:rsidRDefault="00051E00" w:rsidP="00BB5902"/>
    <w:p w:rsidR="006E50F8" w:rsidRPr="00DB0087" w:rsidRDefault="006E50F8" w:rsidP="002B66F2">
      <w:pPr>
        <w:pStyle w:val="Rubrik3"/>
        <w:tabs>
          <w:tab w:val="clear" w:pos="1440"/>
          <w:tab w:val="num" w:pos="709"/>
        </w:tabs>
        <w:ind w:left="0" w:hanging="13"/>
      </w:pPr>
      <w:r w:rsidRPr="00DB0087">
        <w:t xml:space="preserve"> </w:t>
      </w:r>
      <w:bookmarkStart w:id="8" w:name="_Toc441155032"/>
      <w:r w:rsidRPr="00DB0087">
        <w:t>Lund.se – medborgaren och medborgarcenters främsta informationskanal</w:t>
      </w:r>
      <w:bookmarkEnd w:id="8"/>
    </w:p>
    <w:p w:rsidR="006E50F8" w:rsidRPr="00DB0087" w:rsidRDefault="006E50F8" w:rsidP="006E50F8">
      <w:pPr>
        <w:rPr>
          <w:szCs w:val="24"/>
        </w:rPr>
      </w:pPr>
      <w:r w:rsidRPr="00DB0087">
        <w:rPr>
          <w:szCs w:val="24"/>
        </w:rPr>
        <w:t xml:space="preserve">Kommunens </w:t>
      </w:r>
      <w:r w:rsidR="00926D5C">
        <w:rPr>
          <w:szCs w:val="24"/>
        </w:rPr>
        <w:t>webbplats</w:t>
      </w:r>
      <w:r w:rsidRPr="00DB0087">
        <w:rPr>
          <w:szCs w:val="24"/>
        </w:rPr>
        <w:t xml:space="preserve"> lund.se är den viktigaste kanale</w:t>
      </w:r>
      <w:r>
        <w:rPr>
          <w:szCs w:val="24"/>
        </w:rPr>
        <w:t>n</w:t>
      </w:r>
      <w:r>
        <w:rPr>
          <w:rStyle w:val="Fotnotsreferens"/>
          <w:szCs w:val="24"/>
        </w:rPr>
        <w:footnoteReference w:id="4"/>
      </w:r>
      <w:r w:rsidRPr="00591052">
        <w:rPr>
          <w:szCs w:val="24"/>
        </w:rPr>
        <w:t xml:space="preserve"> </w:t>
      </w:r>
      <w:r w:rsidRPr="00DB0087">
        <w:rPr>
          <w:szCs w:val="24"/>
        </w:rPr>
        <w:t>i ko</w:t>
      </w:r>
      <w:r>
        <w:rPr>
          <w:szCs w:val="24"/>
        </w:rPr>
        <w:t>mmunens kontakt med medborgaren</w:t>
      </w:r>
      <w:r w:rsidRPr="00DB0087">
        <w:rPr>
          <w:szCs w:val="24"/>
        </w:rPr>
        <w:t xml:space="preserve"> där </w:t>
      </w:r>
      <w:r>
        <w:rPr>
          <w:szCs w:val="24"/>
        </w:rPr>
        <w:t>hen själv</w:t>
      </w:r>
      <w:r w:rsidRPr="00DB0087">
        <w:rPr>
          <w:szCs w:val="24"/>
        </w:rPr>
        <w:t xml:space="preserve"> tar del av information, vägledning eller utför sitt ärende oavsett tid och plats. Ett kommunövergripande medborgarcenter uppdaterar och använder lund.se som sin kunskapsbank</w:t>
      </w:r>
      <w:r>
        <w:rPr>
          <w:szCs w:val="24"/>
        </w:rPr>
        <w:t>. Medborgarcentret</w:t>
      </w:r>
      <w:r w:rsidRPr="00DB0087">
        <w:rPr>
          <w:szCs w:val="24"/>
        </w:rPr>
        <w:t xml:space="preserve"> är</w:t>
      </w:r>
      <w:r>
        <w:rPr>
          <w:szCs w:val="24"/>
        </w:rPr>
        <w:t xml:space="preserve"> också</w:t>
      </w:r>
      <w:r w:rsidRPr="00DB0087">
        <w:rPr>
          <w:szCs w:val="24"/>
        </w:rPr>
        <w:t xml:space="preserve"> en aktiv part i </w:t>
      </w:r>
      <w:r w:rsidR="00926D5C">
        <w:rPr>
          <w:szCs w:val="24"/>
        </w:rPr>
        <w:t>webbplatsens</w:t>
      </w:r>
      <w:r w:rsidR="003A2876">
        <w:rPr>
          <w:szCs w:val="24"/>
        </w:rPr>
        <w:t>ns</w:t>
      </w:r>
      <w:r w:rsidRPr="00DB0087">
        <w:rPr>
          <w:szCs w:val="24"/>
        </w:rPr>
        <w:t xml:space="preserve"> utveckling av service, information, vägledning och e-tjänster, utifrån de erfarenheter som fås genom direktkontakt med kommunens medborgare.</w:t>
      </w:r>
      <w:r w:rsidR="009E7A1C">
        <w:rPr>
          <w:szCs w:val="24"/>
        </w:rPr>
        <w:t xml:space="preserve"> Det finns också ett politiskt uppdrag att utveckla lund.se under 2016.</w:t>
      </w:r>
      <w:r w:rsidRPr="00DB0087">
        <w:rPr>
          <w:szCs w:val="24"/>
        </w:rPr>
        <w:t xml:space="preserve"> </w:t>
      </w:r>
    </w:p>
    <w:p w:rsidR="006E50F8" w:rsidRDefault="006E50F8" w:rsidP="00051E00">
      <w:pPr>
        <w:rPr>
          <w:szCs w:val="24"/>
        </w:rPr>
      </w:pPr>
    </w:p>
    <w:p w:rsidR="00322975" w:rsidRDefault="00322975" w:rsidP="00051E00">
      <w:r>
        <w:t xml:space="preserve">Kommunens e-tjänst för synpunkter och klagomål behöver ses över och återkoppling till medborgaren säkerställas. Ett medborgarcenter kan ta </w:t>
      </w:r>
      <w:r w:rsidR="00A53838">
        <w:t>helhets</w:t>
      </w:r>
      <w:r>
        <w:t xml:space="preserve">ansvar för </w:t>
      </w:r>
      <w:r w:rsidR="00A53838">
        <w:t xml:space="preserve">att bland annat marknadsföra e-tjänsten och </w:t>
      </w:r>
      <w:r>
        <w:t>säkerställa att återkoppling sker inom rätt tid.</w:t>
      </w:r>
    </w:p>
    <w:p w:rsidR="00097B61" w:rsidRDefault="00097B61" w:rsidP="0041427E"/>
    <w:p w:rsidR="00097B61" w:rsidRDefault="00097B61" w:rsidP="00F06860">
      <w:pPr>
        <w:pStyle w:val="Rubrik3"/>
        <w:tabs>
          <w:tab w:val="clear" w:pos="1440"/>
        </w:tabs>
        <w:ind w:left="624" w:hanging="624"/>
      </w:pPr>
      <w:bookmarkStart w:id="9" w:name="_Toc441155033"/>
      <w:r>
        <w:t>Förändring av intern bild - medborgarcenter en central stödfunktion</w:t>
      </w:r>
      <w:r w:rsidR="00947828">
        <w:t xml:space="preserve"> i nära samarbete med förvaltningarna</w:t>
      </w:r>
      <w:bookmarkEnd w:id="9"/>
    </w:p>
    <w:p w:rsidR="0041427E" w:rsidRDefault="00097B61" w:rsidP="0041427E">
      <w:r>
        <w:t>Utifrån uppfattningen</w:t>
      </w:r>
      <w:r w:rsidR="0041427E">
        <w:t xml:space="preserve"> från mötena med förvaltningarna</w:t>
      </w:r>
      <w:r>
        <w:t>, i samband med utredningen,</w:t>
      </w:r>
      <w:r w:rsidR="0041427E">
        <w:t xml:space="preserve"> behöver den interna bilden av ett medborgarcenter förändras</w:t>
      </w:r>
      <w:r w:rsidR="00D225AA">
        <w:t xml:space="preserve">. </w:t>
      </w:r>
      <w:r w:rsidR="00947828">
        <w:t xml:space="preserve">Ett medborgarcenter som ses som en central </w:t>
      </w:r>
      <w:r w:rsidR="00947828" w:rsidRPr="00D225AA">
        <w:t xml:space="preserve">och viktig </w:t>
      </w:r>
      <w:r w:rsidR="00947828">
        <w:t xml:space="preserve">stödfunktion kan i nära samarbete med förvaltningarna höja kvaliteten på medborgarens upplevelse i kontakten med kommunen. </w:t>
      </w:r>
      <w:r w:rsidR="00947828" w:rsidRPr="00DF5968">
        <w:rPr>
          <w:szCs w:val="24"/>
        </w:rPr>
        <w:t xml:space="preserve">Medborgaren ska inte behöva veta hur Lunds kommun </w:t>
      </w:r>
      <w:r w:rsidR="00474D15">
        <w:rPr>
          <w:szCs w:val="24"/>
        </w:rPr>
        <w:t>har organiserat sig</w:t>
      </w:r>
      <w:r w:rsidR="00947828" w:rsidRPr="00DF5968">
        <w:rPr>
          <w:szCs w:val="24"/>
        </w:rPr>
        <w:t xml:space="preserve"> för att få rätt </w:t>
      </w:r>
      <w:r w:rsidR="00947828">
        <w:rPr>
          <w:szCs w:val="24"/>
        </w:rPr>
        <w:t xml:space="preserve">hjälp. </w:t>
      </w:r>
      <w:r w:rsidR="00D225AA">
        <w:t xml:space="preserve">Lunds kommun ska upplevas som en tillgänglig, trovärdig och effektiv kommun som </w:t>
      </w:r>
      <w:r w:rsidR="00D225AA" w:rsidRPr="00D225AA">
        <w:t>genom sina förvaltningar tillhandahåller en bra kommunal service.</w:t>
      </w:r>
      <w:r w:rsidR="00D225AA">
        <w:t xml:space="preserve"> </w:t>
      </w:r>
    </w:p>
    <w:p w:rsidR="00947828" w:rsidRDefault="00947828" w:rsidP="0041427E"/>
    <w:p w:rsidR="00947828" w:rsidRDefault="00947828" w:rsidP="0041427E">
      <w:pPr>
        <w:rPr>
          <w:szCs w:val="24"/>
        </w:rPr>
      </w:pPr>
      <w:r>
        <w:t xml:space="preserve">I uppbyggandet av ett medborgarcenter krävs uthållighet, tålamod och förståelse </w:t>
      </w:r>
      <w:r w:rsidR="005514A8">
        <w:t>i samarbetet mellan förvaltningarna och medborgarcenter.</w:t>
      </w:r>
    </w:p>
    <w:p w:rsidR="00283BCB" w:rsidRDefault="005514A8" w:rsidP="005514A8">
      <w:pPr>
        <w:tabs>
          <w:tab w:val="left" w:pos="7095"/>
        </w:tabs>
        <w:rPr>
          <w:szCs w:val="24"/>
        </w:rPr>
      </w:pPr>
      <w:r>
        <w:rPr>
          <w:szCs w:val="24"/>
        </w:rPr>
        <w:tab/>
      </w:r>
    </w:p>
    <w:p w:rsidR="005514A8" w:rsidRDefault="005514A8" w:rsidP="005C18A2">
      <w:pPr>
        <w:pStyle w:val="Rubrik3"/>
        <w:tabs>
          <w:tab w:val="clear" w:pos="1440"/>
        </w:tabs>
        <w:ind w:left="624" w:hanging="624"/>
      </w:pPr>
      <w:bookmarkStart w:id="10" w:name="_Toc441155034"/>
      <w:r>
        <w:t>Långsiktig och hållbar finansieringsmodell</w:t>
      </w:r>
      <w:bookmarkEnd w:id="10"/>
    </w:p>
    <w:p w:rsidR="00BE6544" w:rsidRDefault="00BE6544" w:rsidP="00BE6544">
      <w:r>
        <w:t>En omvärldsanalys har gjort</w:t>
      </w:r>
      <w:r w:rsidR="00047C33">
        <w:t>s</w:t>
      </w:r>
      <w:r>
        <w:t xml:space="preserve"> kring val av finansieringsmodell hos kommuner som startat upp medborgarcenter. Upplevelsen är att det är svårt att hitta en rättvis modell för att fördela kostnaderna. En central anslagsfinansiering, där finansieringen från början består av såväl resurser</w:t>
      </w:r>
      <w:r w:rsidR="00967495">
        <w:t xml:space="preserve"> från förvaltningarna som</w:t>
      </w:r>
      <w:r>
        <w:t xml:space="preserve"> centralt från kommunen, är den modell som de </w:t>
      </w:r>
      <w:r w:rsidR="005C18A2" w:rsidRPr="00A7574F">
        <w:t xml:space="preserve">medborgarcenter </w:t>
      </w:r>
      <w:r>
        <w:t>som varit igång en längre tid rekommenderar.</w:t>
      </w:r>
      <w:r w:rsidRPr="00BE6544">
        <w:t xml:space="preserve"> </w:t>
      </w:r>
      <w:r>
        <w:t>Utifrån erfarenheter upplever</w:t>
      </w:r>
      <w:r w:rsidR="005C18A2">
        <w:t xml:space="preserve"> </w:t>
      </w:r>
      <w:r w:rsidR="005C18A2" w:rsidRPr="00A7574F">
        <w:t>andra kommuner</w:t>
      </w:r>
      <w:r w:rsidR="00A7574F">
        <w:t xml:space="preserve"> </w:t>
      </w:r>
      <w:r>
        <w:t>att det ger bäst förutsättn</w:t>
      </w:r>
      <w:r w:rsidR="003A2876">
        <w:t xml:space="preserve">ingar för utveckling </w:t>
      </w:r>
      <w:r w:rsidR="00833BFE">
        <w:t>och</w:t>
      </w:r>
      <w:r w:rsidR="003A2876">
        <w:t xml:space="preserve"> diskussioner om kostnader och vad förvaltningarna får för pengarna kan undvikas. Istället kan alla fokusera på medborgarnas bästa</w:t>
      </w:r>
      <w:r>
        <w:t xml:space="preserve">. </w:t>
      </w:r>
    </w:p>
    <w:p w:rsidR="00BE6544" w:rsidRDefault="00BE6544" w:rsidP="00BE6544"/>
    <w:p w:rsidR="00BE6544" w:rsidRDefault="00BE6544" w:rsidP="00BE6544">
      <w:r>
        <w:t xml:space="preserve">Framgångsfaktor i val av finansieringsmodell är tydlighet i </w:t>
      </w:r>
      <w:r w:rsidR="00C14CC3">
        <w:t>både</w:t>
      </w:r>
      <w:r>
        <w:t xml:space="preserve"> uppdrag </w:t>
      </w:r>
      <w:r w:rsidR="00C14CC3">
        <w:t>och</w:t>
      </w:r>
      <w:r>
        <w:t xml:space="preserve"> finansiering från högsta ledning såväl på tjänstemanna-</w:t>
      </w:r>
      <w:r w:rsidR="00047C33">
        <w:t xml:space="preserve"> </w:t>
      </w:r>
      <w:r>
        <w:t xml:space="preserve">som politisk nivå. </w:t>
      </w:r>
    </w:p>
    <w:p w:rsidR="00BE6544" w:rsidRPr="005514A8" w:rsidRDefault="00BE6544" w:rsidP="005514A8"/>
    <w:p w:rsidR="00097B61" w:rsidRDefault="00097B61" w:rsidP="005C18A2">
      <w:pPr>
        <w:pStyle w:val="Rubrik3"/>
        <w:tabs>
          <w:tab w:val="clear" w:pos="1440"/>
        </w:tabs>
        <w:ind w:left="624" w:hanging="624"/>
      </w:pPr>
      <w:bookmarkStart w:id="11" w:name="_Toc441155035"/>
      <w:r>
        <w:t>Stöd och mandat från kommunledning</w:t>
      </w:r>
      <w:bookmarkEnd w:id="11"/>
    </w:p>
    <w:p w:rsidR="00DE6B5B" w:rsidRDefault="00283BCB" w:rsidP="006A245F">
      <w:pPr>
        <w:rPr>
          <w:szCs w:val="24"/>
        </w:rPr>
      </w:pPr>
      <w:r>
        <w:rPr>
          <w:szCs w:val="24"/>
        </w:rPr>
        <w:t>Införande av medborgarcenter innebär en st</w:t>
      </w:r>
      <w:r w:rsidR="00F517A5">
        <w:rPr>
          <w:szCs w:val="24"/>
        </w:rPr>
        <w:t>or omställning med delaktighet från</w:t>
      </w:r>
      <w:r>
        <w:rPr>
          <w:szCs w:val="24"/>
        </w:rPr>
        <w:t xml:space="preserve"> hela den kommunala organisationen. Utifrån erfarenheter från andra kommuner kräver ett införande tålamod, samarbete och tid </w:t>
      </w:r>
      <w:r w:rsidR="00F517A5">
        <w:rPr>
          <w:szCs w:val="24"/>
        </w:rPr>
        <w:t>–</w:t>
      </w:r>
      <w:r>
        <w:rPr>
          <w:szCs w:val="24"/>
        </w:rPr>
        <w:t xml:space="preserve"> </w:t>
      </w:r>
      <w:r w:rsidR="00F517A5">
        <w:rPr>
          <w:szCs w:val="24"/>
        </w:rPr>
        <w:t xml:space="preserve">en beräknad genomförandetid till full effekt beräknas upp till tre år. </w:t>
      </w:r>
      <w:r w:rsidR="00363A89" w:rsidRPr="001945D3">
        <w:rPr>
          <w:szCs w:val="24"/>
        </w:rPr>
        <w:t>Stöd från såväl politiskt ledning som på tjänste</w:t>
      </w:r>
      <w:r w:rsidR="007E4D8C" w:rsidRPr="001945D3">
        <w:rPr>
          <w:szCs w:val="24"/>
        </w:rPr>
        <w:t xml:space="preserve">mannanivå, där såväl personella </w:t>
      </w:r>
      <w:r w:rsidR="00363A89" w:rsidRPr="001945D3">
        <w:rPr>
          <w:szCs w:val="24"/>
        </w:rPr>
        <w:t>som ekonomiska resurser är realistiska, är en förutsättning för att nå framgång med införande av ett kommungemensamt medborgarcenter.</w:t>
      </w:r>
    </w:p>
    <w:p w:rsidR="00C21742" w:rsidRDefault="00C21742" w:rsidP="006A245F">
      <w:pPr>
        <w:rPr>
          <w:szCs w:val="24"/>
        </w:rPr>
      </w:pPr>
    </w:p>
    <w:p w:rsidR="0026793D" w:rsidRDefault="00AF5D2E" w:rsidP="0026793D">
      <w:pPr>
        <w:pStyle w:val="Rubrik1"/>
      </w:pPr>
      <w:bookmarkStart w:id="12" w:name="_Toc441155036"/>
      <w:r>
        <w:t>inledning</w:t>
      </w:r>
      <w:bookmarkEnd w:id="12"/>
    </w:p>
    <w:p w:rsidR="00AF5D2E" w:rsidRDefault="00AF5D2E" w:rsidP="00AF5D2E">
      <w:pPr>
        <w:pStyle w:val="Rubrik2"/>
      </w:pPr>
      <w:bookmarkStart w:id="13" w:name="_Toc441155037"/>
      <w:r>
        <w:t>Bakgr</w:t>
      </w:r>
      <w:r w:rsidR="006842F2">
        <w:t>und</w:t>
      </w:r>
      <w:bookmarkEnd w:id="13"/>
    </w:p>
    <w:p w:rsidR="006842F2" w:rsidRDefault="006842F2" w:rsidP="006842F2">
      <w:pPr>
        <w:rPr>
          <w:i/>
        </w:rPr>
      </w:pPr>
      <w:r w:rsidRPr="00EC0BBE">
        <w:t>Allt fler kommuner i Sverige satsar på att bygga upp olika former av service- och medborgarcenter. Bakgrunden är ökade krav från medborgarna på en ny typ av servicekultur med behov av ökad tillgänglighet;</w:t>
      </w:r>
      <w:r>
        <w:t xml:space="preserve"> attitydmässigt, tidsmässigt,</w:t>
      </w:r>
      <w:r w:rsidRPr="00EC0BBE">
        <w:t xml:space="preserve"> innehållsmässigt</w:t>
      </w:r>
      <w:r>
        <w:t xml:space="preserve"> och</w:t>
      </w:r>
      <w:r w:rsidR="002B66F2">
        <w:t xml:space="preserve"> via samordnade</w:t>
      </w:r>
      <w:r>
        <w:t xml:space="preserve"> kontaktväg</w:t>
      </w:r>
      <w:r w:rsidR="002B66F2">
        <w:t>ar</w:t>
      </w:r>
      <w:r w:rsidRPr="00EC0BBE">
        <w:t xml:space="preserve">. Samhället går mot ett mer behovsdrivet perspektiv vilket ökar vikten av att förstå vad medborgarna vill ha och inte </w:t>
      </w:r>
      <w:r>
        <w:t>bara leverera färdiga lösningar</w:t>
      </w:r>
      <w:r w:rsidRPr="00EC0BBE">
        <w:t xml:space="preserve">. Detta är också något som bekräftas i den strategi för e-samhället som Sveriges kommuner och landsting, SKL, har arbetat fram: </w:t>
      </w:r>
      <w:r w:rsidRPr="00CF790D">
        <w:rPr>
          <w:i/>
        </w:rPr>
        <w:t>Människor förväntar sig i allt högre grad att snabbt, enkelt och säkert kunna sköta sina ärenden, få tillgång till information och ha möjlighet till inflytande genom digitala kontaktvägar.</w:t>
      </w:r>
      <w:r>
        <w:rPr>
          <w:rStyle w:val="Fotnotsreferens"/>
          <w:i/>
        </w:rPr>
        <w:footnoteReference w:id="5"/>
      </w:r>
    </w:p>
    <w:p w:rsidR="003E407F" w:rsidRDefault="003E407F" w:rsidP="006842F2">
      <w:pPr>
        <w:rPr>
          <w:i/>
        </w:rPr>
      </w:pPr>
    </w:p>
    <w:p w:rsidR="006842F2" w:rsidRDefault="006842F2" w:rsidP="006842F2">
      <w:r w:rsidRPr="00EC0BBE">
        <w:t>Tidigare utredningar</w:t>
      </w:r>
      <w:r w:rsidR="005514A8">
        <w:rPr>
          <w:rStyle w:val="Fotnotsreferens"/>
        </w:rPr>
        <w:footnoteReference w:id="6"/>
      </w:r>
      <w:r w:rsidRPr="00EC0BBE">
        <w:t xml:space="preserve"> och servicemätningar i Lunds kommun visar att det finns ett behov av att arbeta med tillgänglighet, service och bemötande. </w:t>
      </w:r>
      <w:r w:rsidR="00474D15">
        <w:t>De två senaste servic</w:t>
      </w:r>
      <w:r w:rsidR="00AF0DFB">
        <w:t>emätningarna 2014 och 2015 visade</w:t>
      </w:r>
      <w:r w:rsidR="00474D15">
        <w:t xml:space="preserve"> brister när det gäller telefontillgänglighet och svarskvalitet. När det gäller e</w:t>
      </w:r>
      <w:r w:rsidR="003A2876">
        <w:t>-</w:t>
      </w:r>
      <w:r w:rsidR="00474D15">
        <w:t>post till kommunens officiella e</w:t>
      </w:r>
      <w:r w:rsidR="003A2876">
        <w:t>-</w:t>
      </w:r>
      <w:r w:rsidR="00474D15">
        <w:t xml:space="preserve">postadress har medelsvarstiderna minskat från 15 till 3 arbetstimmar sedan servicecenter tog över ansvaret i mars 2015. </w:t>
      </w:r>
      <w:r w:rsidR="00AF0DFB">
        <w:t>Nu besvaras 90 procent av e-</w:t>
      </w:r>
      <w:r w:rsidR="003A2876">
        <w:t>posten</w:t>
      </w:r>
      <w:r w:rsidR="00AF0DFB">
        <w:t xml:space="preserve"> inom ett dygn.</w:t>
      </w:r>
    </w:p>
    <w:p w:rsidR="006842F2" w:rsidRDefault="006842F2" w:rsidP="006842F2"/>
    <w:p w:rsidR="006842F2" w:rsidRDefault="00FC28C4" w:rsidP="006842F2">
      <w:r w:rsidRPr="00E57DBB">
        <w:rPr>
          <w:noProof/>
          <w:color w:val="4F6228" w:themeColor="accent3" w:themeShade="80"/>
        </w:rPr>
        <w:drawing>
          <wp:inline distT="0" distB="0" distL="0" distR="0" wp14:anchorId="70EFE781" wp14:editId="3E9135BA">
            <wp:extent cx="5210175" cy="2228850"/>
            <wp:effectExtent l="0" t="0" r="9525" b="1905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6B5B" w:rsidRPr="00DE6B5B" w:rsidRDefault="00DE6B5B" w:rsidP="006842F2">
      <w:pPr>
        <w:rPr>
          <w:i/>
        </w:rPr>
      </w:pPr>
    </w:p>
    <w:p w:rsidR="00FC28C4" w:rsidRPr="00463B29" w:rsidRDefault="00FC28C4" w:rsidP="00FC28C4">
      <w:pPr>
        <w:rPr>
          <w:color w:val="FF0000"/>
        </w:rPr>
      </w:pPr>
      <w:r w:rsidRPr="00EC0BBE">
        <w:t xml:space="preserve">Införandet av </w:t>
      </w:r>
      <w:r>
        <w:t xml:space="preserve">ett </w:t>
      </w:r>
      <w:r w:rsidRPr="00EC0BBE">
        <w:t>medborgarcenter handlar om att erbjuda medborgarna en</w:t>
      </w:r>
      <w:r w:rsidR="00463B29">
        <w:t xml:space="preserve"> </w:t>
      </w:r>
      <w:r w:rsidR="00463B29" w:rsidRPr="00B66B20">
        <w:t>tillgänglig</w:t>
      </w:r>
      <w:r w:rsidR="00463B29">
        <w:t xml:space="preserve"> väg in till kommunen – oavsett </w:t>
      </w:r>
      <w:r w:rsidRPr="00EC0BBE">
        <w:t xml:space="preserve">vilken kanal kontakten sker </w:t>
      </w:r>
      <w:r w:rsidR="00463B29">
        <w:t>genom</w:t>
      </w:r>
      <w:r w:rsidR="00B66B20">
        <w:t xml:space="preserve"> </w:t>
      </w:r>
      <w:r w:rsidRPr="00EC0BBE">
        <w:t xml:space="preserve">(besök, telefon, e-post, </w:t>
      </w:r>
      <w:r w:rsidR="00926D5C">
        <w:t>webbplats</w:t>
      </w:r>
      <w:r w:rsidRPr="00EC0BBE">
        <w:t>, sociala medier eller e-tjänster</w:t>
      </w:r>
      <w:r w:rsidR="00463B29" w:rsidRPr="00463B29">
        <w:t>)</w:t>
      </w:r>
      <w:r w:rsidR="00B66B20">
        <w:t>.</w:t>
      </w:r>
    </w:p>
    <w:p w:rsidR="00FC28C4" w:rsidRDefault="00FC28C4" w:rsidP="00FC28C4"/>
    <w:p w:rsidR="008103C2" w:rsidRDefault="00FC28C4" w:rsidP="00FC28C4">
      <w:r w:rsidRPr="00EC0BBE">
        <w:t xml:space="preserve">I Lunds kommun finns idag inget kommunövergripande medborgarcenter. </w:t>
      </w:r>
      <w:r w:rsidR="00477CB2">
        <w:t>Lunds kommun har en traditionell växel, som har haft som sitt huvuduppdrag att koppla samtal. Medborgarkontor finns i fyra av kommunens östra tätorter</w:t>
      </w:r>
      <w:r w:rsidR="008103C2">
        <w:t xml:space="preserve"> seda</w:t>
      </w:r>
      <w:r w:rsidR="00033610">
        <w:t>n 2000, med uppdraget att erbjuda tjänster och service lättillgängligt på medborgarens villkor samt stärka medborgarinflytandet</w:t>
      </w:r>
      <w:r w:rsidR="008103C2">
        <w:t>.</w:t>
      </w:r>
      <w:r w:rsidR="00033610" w:rsidRPr="00033610">
        <w:t xml:space="preserve"> </w:t>
      </w:r>
      <w:r w:rsidR="00033610">
        <w:t>Införande av funktionen medborgarkontor i Kristallen har påbörjats under 2015.</w:t>
      </w:r>
      <w:r w:rsidR="008103C2">
        <w:t xml:space="preserve"> </w:t>
      </w:r>
      <w:r w:rsidR="00477CB2">
        <w:t>D</w:t>
      </w:r>
      <w:r w:rsidRPr="00EC0BBE">
        <w:t>e fem förvaltningarna</w:t>
      </w:r>
      <w:r w:rsidR="00C9473E">
        <w:rPr>
          <w:rStyle w:val="Fotnotsreferens"/>
        </w:rPr>
        <w:footnoteReference w:id="7"/>
      </w:r>
      <w:r w:rsidRPr="00EC0BBE">
        <w:t xml:space="preserve"> som sitter i Kristallen </w:t>
      </w:r>
      <w:r w:rsidR="00477CB2">
        <w:t>startade</w:t>
      </w:r>
      <w:r w:rsidRPr="00EC0BBE">
        <w:t xml:space="preserve"> </w:t>
      </w:r>
      <w:r w:rsidR="00477CB2">
        <w:t>i maj 2014 servicecenter</w:t>
      </w:r>
      <w:r w:rsidR="00033610">
        <w:t xml:space="preserve"> med uppdrag att be bra service till allmänheten genom att förbättra tillgänglighet och bemötande.</w:t>
      </w:r>
    </w:p>
    <w:p w:rsidR="008103C2" w:rsidRDefault="008103C2" w:rsidP="00FC28C4"/>
    <w:p w:rsidR="00FC28C4" w:rsidRDefault="00FC28C4" w:rsidP="00FC28C4">
      <w:r w:rsidRPr="00EC0BBE">
        <w:t>I förstudien</w:t>
      </w:r>
      <w:r>
        <w:rPr>
          <w:rStyle w:val="Fotnotsreferens"/>
        </w:rPr>
        <w:footnoteReference w:id="8"/>
      </w:r>
      <w:r w:rsidRPr="00EC0BBE">
        <w:t xml:space="preserve">  som genomfördes</w:t>
      </w:r>
      <w:r>
        <w:t xml:space="preserve"> </w:t>
      </w:r>
      <w:r w:rsidRPr="00EC0BBE">
        <w:t>under oktober 2013-februari 2014 framgår det att de</w:t>
      </w:r>
      <w:r w:rsidR="00477CB2">
        <w:t>t finns ett behov av att samordn</w:t>
      </w:r>
      <w:r w:rsidRPr="00EC0BBE">
        <w:t>a arbetet med medborgarservice</w:t>
      </w:r>
      <w:r w:rsidR="00463B29">
        <w:t xml:space="preserve"> </w:t>
      </w:r>
      <w:r w:rsidR="00463B29" w:rsidRPr="00B66B20">
        <w:t>i kommunen</w:t>
      </w:r>
      <w:r w:rsidRPr="00B66B20">
        <w:t xml:space="preserve"> </w:t>
      </w:r>
      <w:r w:rsidRPr="00EC0BBE">
        <w:t>samt att ta fram en strategi</w:t>
      </w:r>
      <w:r w:rsidR="00463B29">
        <w:t xml:space="preserve"> </w:t>
      </w:r>
      <w:r w:rsidR="00463B29" w:rsidRPr="00B66B20">
        <w:t>för detta</w:t>
      </w:r>
      <w:r w:rsidRPr="00EC0BBE">
        <w:t>. Det framkom vidare i förstudien att en bra kontakt med kommunen ytterst handlar om att ko</w:t>
      </w:r>
      <w:r w:rsidR="008103C2">
        <w:t>mmunen upplevs som en helhet och att en bra kontakt med kommunen kännetecknas av hög tillgäng</w:t>
      </w:r>
      <w:r w:rsidR="00C14CC3">
        <w:t>lig</w:t>
      </w:r>
      <w:r w:rsidR="008103C2">
        <w:t>het, se</w:t>
      </w:r>
      <w:r w:rsidR="00F87A45">
        <w:t>rviceinriktat bemötande, snabba</w:t>
      </w:r>
      <w:r w:rsidR="008103C2">
        <w:t xml:space="preserve"> svar och</w:t>
      </w:r>
      <w:r w:rsidR="00F87A45">
        <w:t xml:space="preserve"> att det är lätt </w:t>
      </w:r>
      <w:r w:rsidR="00033610">
        <w:t>att</w:t>
      </w:r>
      <w:r w:rsidR="008103C2">
        <w:t xml:space="preserve"> hitta på </w:t>
      </w:r>
      <w:r w:rsidR="00E0721F">
        <w:t>webbplatse</w:t>
      </w:r>
      <w:r w:rsidR="008103C2">
        <w:t>n.</w:t>
      </w:r>
    </w:p>
    <w:p w:rsidR="008103C2" w:rsidRDefault="008103C2" w:rsidP="000714BB"/>
    <w:p w:rsidR="00D163E0" w:rsidRDefault="00D163E0" w:rsidP="008103C2">
      <w:pPr>
        <w:pStyle w:val="Rubrik2"/>
      </w:pPr>
      <w:bookmarkStart w:id="14" w:name="_Toc441155038"/>
      <w:r>
        <w:t>Finansieringsmodell</w:t>
      </w:r>
      <w:bookmarkEnd w:id="14"/>
    </w:p>
    <w:p w:rsidR="00D163E0" w:rsidRDefault="00D163E0" w:rsidP="00D163E0">
      <w:r>
        <w:t xml:space="preserve">Enheten för medborgarkontakt finansieras idag </w:t>
      </w:r>
      <w:r w:rsidR="00055FC4">
        <w:t>enligt</w:t>
      </w:r>
      <w:r>
        <w:t xml:space="preserve"> tre olika </w:t>
      </w:r>
      <w:r w:rsidR="00055FC4">
        <w:t>modeller</w:t>
      </w:r>
      <w:r>
        <w:t>, som bygger på hur de olika verksamheterna tidigare var organiserade.</w:t>
      </w:r>
      <w:r w:rsidR="008772AE">
        <w:t xml:space="preserve"> Enhetens budget utgörs till största de</w:t>
      </w:r>
      <w:r w:rsidR="00C14CC3">
        <w:t>l</w:t>
      </w:r>
      <w:r w:rsidR="00055FC4">
        <w:t xml:space="preserve"> </w:t>
      </w:r>
      <w:r w:rsidR="008772AE">
        <w:t xml:space="preserve">av </w:t>
      </w:r>
      <w:r w:rsidR="00055FC4">
        <w:t xml:space="preserve">personalkostnader och </w:t>
      </w:r>
      <w:r w:rsidR="008772AE">
        <w:t xml:space="preserve">det finns </w:t>
      </w:r>
      <w:r w:rsidR="00055FC4">
        <w:t>inga direkta utvecklingspengar</w:t>
      </w:r>
    </w:p>
    <w:p w:rsidR="00D163E0" w:rsidRDefault="00D163E0" w:rsidP="00D163E0"/>
    <w:p w:rsidR="00D163E0" w:rsidRPr="00055FC4" w:rsidRDefault="00D163E0" w:rsidP="00C37E3E">
      <w:pPr>
        <w:pStyle w:val="Liststycke"/>
        <w:numPr>
          <w:ilvl w:val="0"/>
          <w:numId w:val="21"/>
        </w:numPr>
        <w:spacing w:line="240" w:lineRule="auto"/>
        <w:rPr>
          <w:rFonts w:ascii="Times New Roman" w:hAnsi="Times New Roman"/>
          <w:sz w:val="24"/>
          <w:szCs w:val="24"/>
        </w:rPr>
      </w:pPr>
      <w:r w:rsidRPr="00055FC4">
        <w:rPr>
          <w:rFonts w:ascii="Times New Roman" w:hAnsi="Times New Roman"/>
          <w:sz w:val="24"/>
          <w:szCs w:val="24"/>
        </w:rPr>
        <w:t>Servicecenter</w:t>
      </w:r>
      <w:r w:rsidR="00055FC4" w:rsidRPr="00055FC4">
        <w:rPr>
          <w:rFonts w:ascii="Times New Roman" w:hAnsi="Times New Roman"/>
          <w:sz w:val="24"/>
          <w:szCs w:val="24"/>
        </w:rPr>
        <w:t xml:space="preserve"> finansieras sedan uppstarten 2014 av de fem förvaltningarna i Kristallen utifrån en fördelningsnyckel som bygger på antalet anställda i byggnaden. Budgeten bygger på en beräkning som togs fram vid uppstarten av servicecenter. Pengarna förs över till enheten inför verksamhetsåret</w:t>
      </w:r>
      <w:r w:rsidR="00E0721F">
        <w:rPr>
          <w:rFonts w:ascii="Times New Roman" w:hAnsi="Times New Roman"/>
          <w:sz w:val="24"/>
          <w:szCs w:val="24"/>
        </w:rPr>
        <w:t>.</w:t>
      </w:r>
    </w:p>
    <w:p w:rsidR="00D163E0" w:rsidRPr="00055FC4" w:rsidRDefault="00D163E0" w:rsidP="00C37E3E">
      <w:pPr>
        <w:pStyle w:val="Liststycke"/>
        <w:numPr>
          <w:ilvl w:val="0"/>
          <w:numId w:val="21"/>
        </w:numPr>
        <w:spacing w:line="240" w:lineRule="auto"/>
        <w:rPr>
          <w:rFonts w:ascii="Times New Roman" w:hAnsi="Times New Roman"/>
          <w:sz w:val="24"/>
          <w:szCs w:val="24"/>
        </w:rPr>
      </w:pPr>
      <w:r w:rsidRPr="00055FC4">
        <w:rPr>
          <w:rFonts w:ascii="Times New Roman" w:hAnsi="Times New Roman"/>
          <w:sz w:val="24"/>
          <w:szCs w:val="24"/>
        </w:rPr>
        <w:t xml:space="preserve">Telefonväxeln debiteras förvaltningarna via IT-enheten som </w:t>
      </w:r>
      <w:r w:rsidR="00055FC4" w:rsidRPr="00055FC4">
        <w:rPr>
          <w:rFonts w:ascii="Times New Roman" w:hAnsi="Times New Roman"/>
          <w:sz w:val="24"/>
          <w:szCs w:val="24"/>
        </w:rPr>
        <w:t>för över pengar till enheten för personalkostnader.</w:t>
      </w:r>
    </w:p>
    <w:p w:rsidR="00D163E0" w:rsidRPr="00A5707A" w:rsidRDefault="00055FC4" w:rsidP="00C37E3E">
      <w:pPr>
        <w:pStyle w:val="Liststycke"/>
        <w:numPr>
          <w:ilvl w:val="0"/>
          <w:numId w:val="21"/>
        </w:numPr>
        <w:spacing w:line="240" w:lineRule="auto"/>
        <w:rPr>
          <w:rFonts w:ascii="Times New Roman" w:hAnsi="Times New Roman"/>
          <w:sz w:val="24"/>
          <w:szCs w:val="24"/>
        </w:rPr>
      </w:pPr>
      <w:r w:rsidRPr="00055FC4">
        <w:rPr>
          <w:rFonts w:ascii="Times New Roman" w:hAnsi="Times New Roman"/>
          <w:sz w:val="24"/>
          <w:szCs w:val="24"/>
        </w:rPr>
        <w:t>Medborgarkontor</w:t>
      </w:r>
      <w:r w:rsidR="00C37E3E">
        <w:rPr>
          <w:rFonts w:ascii="Times New Roman" w:hAnsi="Times New Roman"/>
          <w:sz w:val="24"/>
          <w:szCs w:val="24"/>
        </w:rPr>
        <w:t xml:space="preserve">ens budget flyttades över från </w:t>
      </w:r>
      <w:r w:rsidR="00C37E3E" w:rsidRPr="00A7574F">
        <w:rPr>
          <w:rFonts w:ascii="Times New Roman" w:hAnsi="Times New Roman"/>
          <w:sz w:val="24"/>
          <w:szCs w:val="24"/>
        </w:rPr>
        <w:t>k</w:t>
      </w:r>
      <w:r w:rsidRPr="00A7574F">
        <w:rPr>
          <w:rFonts w:ascii="Times New Roman" w:hAnsi="Times New Roman"/>
          <w:sz w:val="24"/>
          <w:szCs w:val="24"/>
        </w:rPr>
        <w:t>ultur</w:t>
      </w:r>
      <w:r w:rsidR="00C37E3E" w:rsidRPr="00A7574F">
        <w:rPr>
          <w:rFonts w:ascii="Times New Roman" w:hAnsi="Times New Roman"/>
          <w:sz w:val="24"/>
          <w:szCs w:val="24"/>
        </w:rPr>
        <w:t>-</w:t>
      </w:r>
      <w:r w:rsidRPr="00A7574F">
        <w:rPr>
          <w:rFonts w:ascii="Times New Roman" w:hAnsi="Times New Roman"/>
          <w:sz w:val="24"/>
          <w:szCs w:val="24"/>
        </w:rPr>
        <w:t xml:space="preserve"> och fritid</w:t>
      </w:r>
      <w:r w:rsidR="00C37E3E" w:rsidRPr="00A7574F">
        <w:rPr>
          <w:rFonts w:ascii="Times New Roman" w:hAnsi="Times New Roman"/>
          <w:sz w:val="24"/>
          <w:szCs w:val="24"/>
        </w:rPr>
        <w:t xml:space="preserve">sförvaltningen </w:t>
      </w:r>
      <w:r>
        <w:rPr>
          <w:rFonts w:ascii="Times New Roman" w:hAnsi="Times New Roman"/>
          <w:sz w:val="24"/>
          <w:szCs w:val="24"/>
        </w:rPr>
        <w:t xml:space="preserve">i samband med organisationsförändringen inför 2015. Avstämning ska göras med </w:t>
      </w:r>
      <w:r w:rsidR="00C37E3E" w:rsidRPr="00A7574F">
        <w:rPr>
          <w:rFonts w:ascii="Times New Roman" w:hAnsi="Times New Roman"/>
          <w:sz w:val="24"/>
          <w:szCs w:val="24"/>
        </w:rPr>
        <w:t>k</w:t>
      </w:r>
      <w:r w:rsidRPr="00A7574F">
        <w:rPr>
          <w:rFonts w:ascii="Times New Roman" w:hAnsi="Times New Roman"/>
          <w:sz w:val="24"/>
          <w:szCs w:val="24"/>
        </w:rPr>
        <w:t>ultur</w:t>
      </w:r>
      <w:r w:rsidR="00C37E3E" w:rsidRPr="00A7574F">
        <w:rPr>
          <w:rFonts w:ascii="Times New Roman" w:hAnsi="Times New Roman"/>
          <w:sz w:val="24"/>
          <w:szCs w:val="24"/>
        </w:rPr>
        <w:t>-</w:t>
      </w:r>
      <w:r w:rsidRPr="00A7574F">
        <w:rPr>
          <w:rFonts w:ascii="Times New Roman" w:hAnsi="Times New Roman"/>
          <w:sz w:val="24"/>
          <w:szCs w:val="24"/>
        </w:rPr>
        <w:t xml:space="preserve"> och fritid</w:t>
      </w:r>
      <w:r w:rsidR="00C37E3E" w:rsidRPr="00A7574F">
        <w:rPr>
          <w:rFonts w:ascii="Times New Roman" w:hAnsi="Times New Roman"/>
          <w:sz w:val="24"/>
          <w:szCs w:val="24"/>
        </w:rPr>
        <w:t>sförvaltningen</w:t>
      </w:r>
      <w:r w:rsidRPr="00A7574F">
        <w:rPr>
          <w:rFonts w:ascii="Times New Roman" w:hAnsi="Times New Roman"/>
          <w:sz w:val="24"/>
          <w:szCs w:val="24"/>
        </w:rPr>
        <w:t xml:space="preserve"> </w:t>
      </w:r>
      <w:r>
        <w:rPr>
          <w:rFonts w:ascii="Times New Roman" w:hAnsi="Times New Roman"/>
          <w:sz w:val="24"/>
          <w:szCs w:val="24"/>
        </w:rPr>
        <w:t>efter 2015 års slut.</w:t>
      </w:r>
    </w:p>
    <w:p w:rsidR="008103C2" w:rsidRDefault="008103C2" w:rsidP="008103C2">
      <w:pPr>
        <w:pStyle w:val="Rubrik2"/>
      </w:pPr>
      <w:bookmarkStart w:id="15" w:name="_Toc441155039"/>
      <w:r>
        <w:t>Goda exempel/framgångsfaktor</w:t>
      </w:r>
      <w:r w:rsidR="005514A8">
        <w:t>er</w:t>
      </w:r>
      <w:bookmarkEnd w:id="15"/>
    </w:p>
    <w:p w:rsidR="003472C4" w:rsidRDefault="003472C4" w:rsidP="003472C4">
      <w:pPr>
        <w:rPr>
          <w:szCs w:val="24"/>
        </w:rPr>
      </w:pPr>
      <w:r w:rsidRPr="00575FD8">
        <w:t xml:space="preserve">Omvärldsanalyserna, som även bekräftas under studiebesöken och kontakten med andra kommuner, visar att viktiga framgångsfaktorer att respektera för att nå framgång med ett kommunövergripande </w:t>
      </w:r>
      <w:r w:rsidRPr="00575FD8">
        <w:rPr>
          <w:szCs w:val="24"/>
        </w:rPr>
        <w:t>medborgarcenter är:</w:t>
      </w:r>
    </w:p>
    <w:p w:rsidR="00C37E3E" w:rsidRPr="00575FD8" w:rsidRDefault="00C37E3E" w:rsidP="003472C4">
      <w:pPr>
        <w:rPr>
          <w:szCs w:val="24"/>
        </w:rPr>
      </w:pPr>
    </w:p>
    <w:p w:rsidR="003472C4" w:rsidRPr="00575FD8" w:rsidRDefault="003472C4" w:rsidP="00575FD8">
      <w:pPr>
        <w:pStyle w:val="Liststycke"/>
        <w:numPr>
          <w:ilvl w:val="0"/>
          <w:numId w:val="6"/>
        </w:numPr>
        <w:spacing w:line="240" w:lineRule="auto"/>
        <w:rPr>
          <w:rFonts w:ascii="Times New Roman" w:hAnsi="Times New Roman"/>
          <w:sz w:val="24"/>
          <w:szCs w:val="24"/>
        </w:rPr>
      </w:pPr>
      <w:r w:rsidRPr="00575FD8">
        <w:rPr>
          <w:rFonts w:ascii="Times New Roman" w:hAnsi="Times New Roman"/>
          <w:sz w:val="24"/>
          <w:szCs w:val="24"/>
        </w:rPr>
        <w:t>Kommunledningens uttalade stöd och mandat</w:t>
      </w:r>
      <w:r w:rsidR="00C37E3E">
        <w:rPr>
          <w:rFonts w:ascii="Times New Roman" w:hAnsi="Times New Roman"/>
          <w:sz w:val="24"/>
          <w:szCs w:val="24"/>
        </w:rPr>
        <w:t>.</w:t>
      </w:r>
    </w:p>
    <w:p w:rsidR="00033610" w:rsidRPr="00575FD8" w:rsidRDefault="00575FD8" w:rsidP="00575FD8">
      <w:pPr>
        <w:pStyle w:val="Liststycke"/>
        <w:numPr>
          <w:ilvl w:val="0"/>
          <w:numId w:val="6"/>
        </w:numPr>
        <w:spacing w:line="240" w:lineRule="auto"/>
      </w:pPr>
      <w:r w:rsidRPr="00575FD8">
        <w:rPr>
          <w:rFonts w:ascii="Times New Roman" w:hAnsi="Times New Roman"/>
          <w:sz w:val="24"/>
          <w:szCs w:val="24"/>
        </w:rPr>
        <w:t xml:space="preserve">Tydligt uppdrag, </w:t>
      </w:r>
      <w:r w:rsidR="003472C4" w:rsidRPr="00575FD8">
        <w:rPr>
          <w:rFonts w:ascii="Times New Roman" w:hAnsi="Times New Roman"/>
          <w:sz w:val="24"/>
          <w:szCs w:val="24"/>
        </w:rPr>
        <w:t xml:space="preserve">samarbete </w:t>
      </w:r>
      <w:r w:rsidRPr="00575FD8">
        <w:rPr>
          <w:rFonts w:ascii="Times New Roman" w:hAnsi="Times New Roman"/>
          <w:sz w:val="24"/>
          <w:szCs w:val="24"/>
        </w:rPr>
        <w:t xml:space="preserve">och uppföljning </w:t>
      </w:r>
      <w:r w:rsidR="003472C4" w:rsidRPr="00575FD8">
        <w:rPr>
          <w:rFonts w:ascii="Times New Roman" w:hAnsi="Times New Roman"/>
          <w:sz w:val="24"/>
          <w:szCs w:val="24"/>
        </w:rPr>
        <w:t>med förvaltninga</w:t>
      </w:r>
      <w:r w:rsidR="00033610" w:rsidRPr="00575FD8">
        <w:rPr>
          <w:rFonts w:ascii="Times New Roman" w:hAnsi="Times New Roman"/>
          <w:sz w:val="24"/>
          <w:szCs w:val="24"/>
        </w:rPr>
        <w:t>r</w:t>
      </w:r>
      <w:r w:rsidRPr="00575FD8">
        <w:rPr>
          <w:rFonts w:ascii="Times New Roman" w:hAnsi="Times New Roman"/>
          <w:sz w:val="24"/>
          <w:szCs w:val="24"/>
        </w:rPr>
        <w:t>na</w:t>
      </w:r>
      <w:r w:rsidR="00C37E3E">
        <w:rPr>
          <w:rFonts w:ascii="Times New Roman" w:hAnsi="Times New Roman"/>
          <w:sz w:val="24"/>
          <w:szCs w:val="24"/>
        </w:rPr>
        <w:t>.</w:t>
      </w:r>
    </w:p>
    <w:p w:rsidR="00575FD8" w:rsidRPr="00575FD8" w:rsidRDefault="00E0721F" w:rsidP="00575FD8">
      <w:pPr>
        <w:pStyle w:val="Liststycke"/>
        <w:numPr>
          <w:ilvl w:val="0"/>
          <w:numId w:val="6"/>
        </w:numPr>
        <w:spacing w:line="240" w:lineRule="auto"/>
      </w:pPr>
      <w:r>
        <w:rPr>
          <w:rFonts w:ascii="Times New Roman" w:hAnsi="Times New Roman"/>
          <w:sz w:val="24"/>
          <w:szCs w:val="24"/>
        </w:rPr>
        <w:t>Uthållighet.</w:t>
      </w:r>
      <w:r w:rsidR="00033610" w:rsidRPr="00575FD8">
        <w:rPr>
          <w:rFonts w:ascii="Times New Roman" w:hAnsi="Times New Roman"/>
          <w:sz w:val="24"/>
          <w:szCs w:val="24"/>
        </w:rPr>
        <w:t xml:space="preserve"> Ökad tillgänglighet kan i inledningsskedet ge fler ärende</w:t>
      </w:r>
      <w:r w:rsidR="008772AE">
        <w:rPr>
          <w:rFonts w:ascii="Times New Roman" w:hAnsi="Times New Roman"/>
          <w:sz w:val="24"/>
          <w:szCs w:val="24"/>
        </w:rPr>
        <w:t>n</w:t>
      </w:r>
      <w:r w:rsidR="00C37E3E">
        <w:rPr>
          <w:rFonts w:ascii="Times New Roman" w:hAnsi="Times New Roman"/>
          <w:sz w:val="24"/>
          <w:szCs w:val="24"/>
        </w:rPr>
        <w:t>.</w:t>
      </w:r>
    </w:p>
    <w:p w:rsidR="003472C4" w:rsidRPr="00575FD8" w:rsidRDefault="003472C4" w:rsidP="00575FD8">
      <w:pPr>
        <w:pStyle w:val="Liststycke"/>
        <w:numPr>
          <w:ilvl w:val="0"/>
          <w:numId w:val="6"/>
        </w:numPr>
        <w:spacing w:line="240" w:lineRule="auto"/>
      </w:pPr>
      <w:r w:rsidRPr="00575FD8">
        <w:rPr>
          <w:rFonts w:ascii="Times New Roman" w:hAnsi="Times New Roman"/>
          <w:sz w:val="24"/>
          <w:szCs w:val="24"/>
        </w:rPr>
        <w:t>Centralt beslutad finansieringsmodell</w:t>
      </w:r>
      <w:r w:rsidR="00C37E3E">
        <w:rPr>
          <w:rFonts w:ascii="Times New Roman" w:hAnsi="Times New Roman"/>
          <w:sz w:val="24"/>
          <w:szCs w:val="24"/>
        </w:rPr>
        <w:t>.</w:t>
      </w:r>
    </w:p>
    <w:p w:rsidR="003472C4" w:rsidRPr="00575FD8" w:rsidRDefault="003472C4" w:rsidP="003472C4">
      <w:pPr>
        <w:rPr>
          <w:szCs w:val="24"/>
        </w:rPr>
      </w:pPr>
      <w:r w:rsidRPr="00575FD8">
        <w:rPr>
          <w:szCs w:val="24"/>
        </w:rPr>
        <w:t xml:space="preserve">Förutsättningarna för att lyckas med </w:t>
      </w:r>
      <w:r w:rsidR="008772AE">
        <w:rPr>
          <w:szCs w:val="24"/>
        </w:rPr>
        <w:t xml:space="preserve">ett </w:t>
      </w:r>
      <w:r w:rsidRPr="00575FD8">
        <w:rPr>
          <w:szCs w:val="24"/>
        </w:rPr>
        <w:t>införande är direkt beroende av att ovan nämnda framgångsfaktorer är uppfyllda i kommunen.</w:t>
      </w:r>
    </w:p>
    <w:p w:rsidR="00FC28C4" w:rsidRPr="00575FD8" w:rsidRDefault="00FC28C4" w:rsidP="00FC28C4"/>
    <w:p w:rsidR="00FC28C4" w:rsidRDefault="00FC28C4" w:rsidP="00FC28C4">
      <w:pPr>
        <w:pStyle w:val="Rubrik2"/>
      </w:pPr>
      <w:bookmarkStart w:id="16" w:name="_Toc441155040"/>
      <w:r>
        <w:t>Om utredningen</w:t>
      </w:r>
      <w:bookmarkEnd w:id="16"/>
    </w:p>
    <w:p w:rsidR="00FC28C4" w:rsidRDefault="00FC28C4" w:rsidP="000714BB">
      <w:r w:rsidRPr="002E02B8">
        <w:t xml:space="preserve">Syftet med utredningen är att se över möjligheterna att förbättra </w:t>
      </w:r>
      <w:r>
        <w:t xml:space="preserve">tillgänglighet, </w:t>
      </w:r>
      <w:r w:rsidRPr="002E02B8">
        <w:t>service och bemötande gentemot medborgarna i Lunds kommun. Utredningen är genomförd under perioden april 2015</w:t>
      </w:r>
      <w:r w:rsidR="008103C2">
        <w:t xml:space="preserve"> till </w:t>
      </w:r>
      <w:r w:rsidR="009E7A1C">
        <w:t>december 2015</w:t>
      </w:r>
      <w:r>
        <w:t xml:space="preserve"> och baseras</w:t>
      </w:r>
      <w:r w:rsidRPr="002E02B8">
        <w:t xml:space="preserve"> </w:t>
      </w:r>
      <w:r w:rsidR="008103C2">
        <w:t xml:space="preserve">bland annat </w:t>
      </w:r>
      <w:r w:rsidRPr="002E02B8">
        <w:t>på:</w:t>
      </w:r>
    </w:p>
    <w:p w:rsidR="00251ED4" w:rsidRPr="002E02B8" w:rsidRDefault="00251ED4" w:rsidP="00FC28C4"/>
    <w:p w:rsidR="00FC28C4" w:rsidRPr="000714BB" w:rsidRDefault="00FC28C4" w:rsidP="00C37E3E">
      <w:pPr>
        <w:pStyle w:val="Liststycke"/>
        <w:numPr>
          <w:ilvl w:val="0"/>
          <w:numId w:val="3"/>
        </w:numPr>
        <w:spacing w:line="240" w:lineRule="auto"/>
        <w:rPr>
          <w:rFonts w:ascii="Times New Roman" w:hAnsi="Times New Roman"/>
          <w:sz w:val="24"/>
          <w:szCs w:val="24"/>
        </w:rPr>
      </w:pPr>
      <w:r w:rsidRPr="000714BB">
        <w:rPr>
          <w:rFonts w:ascii="Times New Roman" w:hAnsi="Times New Roman"/>
          <w:sz w:val="24"/>
          <w:szCs w:val="24"/>
        </w:rPr>
        <w:t>utredning av arbetsuppgifter som HR-enheten tog fram år 2012.</w:t>
      </w:r>
    </w:p>
    <w:p w:rsidR="008103C2" w:rsidRDefault="008103C2" w:rsidP="00C37E3E">
      <w:pPr>
        <w:pStyle w:val="Liststycke"/>
        <w:numPr>
          <w:ilvl w:val="0"/>
          <w:numId w:val="3"/>
        </w:numPr>
        <w:spacing w:line="240" w:lineRule="auto"/>
        <w:rPr>
          <w:rFonts w:ascii="Times New Roman" w:hAnsi="Times New Roman"/>
          <w:sz w:val="24"/>
          <w:szCs w:val="24"/>
        </w:rPr>
      </w:pPr>
      <w:r>
        <w:rPr>
          <w:rFonts w:ascii="Times New Roman" w:hAnsi="Times New Roman"/>
          <w:sz w:val="24"/>
          <w:szCs w:val="24"/>
        </w:rPr>
        <w:t>erfarenheter från servicecenter Kristallen</w:t>
      </w:r>
    </w:p>
    <w:p w:rsidR="00FC28C4" w:rsidRPr="000714BB" w:rsidRDefault="00FC28C4" w:rsidP="00C37E3E">
      <w:pPr>
        <w:pStyle w:val="Liststycke"/>
        <w:numPr>
          <w:ilvl w:val="0"/>
          <w:numId w:val="3"/>
        </w:numPr>
        <w:spacing w:line="240" w:lineRule="auto"/>
        <w:rPr>
          <w:rFonts w:ascii="Times New Roman" w:hAnsi="Times New Roman"/>
          <w:sz w:val="24"/>
          <w:szCs w:val="24"/>
        </w:rPr>
      </w:pPr>
      <w:r w:rsidRPr="000714BB">
        <w:rPr>
          <w:rFonts w:ascii="Times New Roman" w:hAnsi="Times New Roman"/>
          <w:sz w:val="24"/>
          <w:szCs w:val="24"/>
        </w:rPr>
        <w:t>dialog mellan enheten för medborgarkontakt och de förvaltningar som inte redan ingår i Kristallen-samarbetet. Dialogen har handlat om vad ett utökat kommunövergripande medborgarcenter kan avlasta de olika förvaltningarna med.</w:t>
      </w:r>
    </w:p>
    <w:p w:rsidR="00FC28C4" w:rsidRPr="000714BB" w:rsidRDefault="00FC28C4" w:rsidP="00C37E3E">
      <w:pPr>
        <w:pStyle w:val="Liststycke"/>
        <w:numPr>
          <w:ilvl w:val="0"/>
          <w:numId w:val="3"/>
        </w:numPr>
        <w:spacing w:line="240" w:lineRule="auto"/>
        <w:rPr>
          <w:rFonts w:ascii="Times New Roman" w:hAnsi="Times New Roman"/>
          <w:sz w:val="24"/>
          <w:szCs w:val="24"/>
        </w:rPr>
      </w:pPr>
      <w:r w:rsidRPr="000714BB">
        <w:rPr>
          <w:rFonts w:ascii="Times New Roman" w:hAnsi="Times New Roman"/>
          <w:sz w:val="24"/>
          <w:szCs w:val="24"/>
        </w:rPr>
        <w:t>omvärldsanalys av andra kommuners införande</w:t>
      </w:r>
      <w:r w:rsidR="00363A89">
        <w:rPr>
          <w:rFonts w:ascii="Times New Roman" w:hAnsi="Times New Roman"/>
          <w:sz w:val="24"/>
          <w:szCs w:val="24"/>
        </w:rPr>
        <w:t xml:space="preserve"> och utredningar</w:t>
      </w:r>
      <w:r w:rsidRPr="000714BB">
        <w:rPr>
          <w:rFonts w:ascii="Times New Roman" w:hAnsi="Times New Roman"/>
          <w:sz w:val="24"/>
          <w:szCs w:val="24"/>
        </w:rPr>
        <w:t xml:space="preserve"> av medborgarservicefunktioner, t.ex. </w:t>
      </w:r>
      <w:r w:rsidR="00363A89">
        <w:rPr>
          <w:rFonts w:ascii="Times New Roman" w:hAnsi="Times New Roman"/>
          <w:sz w:val="24"/>
          <w:szCs w:val="24"/>
        </w:rPr>
        <w:t xml:space="preserve">Helsingborg, </w:t>
      </w:r>
      <w:r w:rsidRPr="000714BB">
        <w:rPr>
          <w:rFonts w:ascii="Times New Roman" w:hAnsi="Times New Roman"/>
          <w:sz w:val="24"/>
          <w:szCs w:val="24"/>
        </w:rPr>
        <w:t xml:space="preserve">Järfälla, Skellefteå, Göteborgs stad, Kävlinge kommun och Malmö stad </w:t>
      </w:r>
      <w:r w:rsidR="00D163E0">
        <w:rPr>
          <w:rFonts w:ascii="Times New Roman" w:hAnsi="Times New Roman"/>
          <w:sz w:val="24"/>
          <w:szCs w:val="24"/>
        </w:rPr>
        <w:t>med</w:t>
      </w:r>
      <w:r w:rsidR="00C37E3E">
        <w:rPr>
          <w:rFonts w:ascii="Times New Roman" w:hAnsi="Times New Roman"/>
          <w:sz w:val="24"/>
          <w:szCs w:val="24"/>
        </w:rPr>
        <w:t xml:space="preserve"> </w:t>
      </w:r>
      <w:r w:rsidR="00D163E0">
        <w:rPr>
          <w:rFonts w:ascii="Times New Roman" w:hAnsi="Times New Roman"/>
          <w:sz w:val="24"/>
          <w:szCs w:val="24"/>
        </w:rPr>
        <w:t>flera</w:t>
      </w:r>
      <w:r w:rsidR="00363A89">
        <w:rPr>
          <w:rFonts w:ascii="Times New Roman" w:hAnsi="Times New Roman"/>
          <w:sz w:val="24"/>
          <w:szCs w:val="24"/>
        </w:rPr>
        <w:t xml:space="preserve"> inklusive Kristianstads kommuns utvärdering av medborgarcenter</w:t>
      </w:r>
      <w:r w:rsidRPr="000714BB">
        <w:rPr>
          <w:rFonts w:ascii="Times New Roman" w:hAnsi="Times New Roman"/>
          <w:sz w:val="24"/>
          <w:szCs w:val="24"/>
        </w:rPr>
        <w:t xml:space="preserve">. </w:t>
      </w:r>
    </w:p>
    <w:p w:rsidR="00FC28C4" w:rsidRPr="000714BB" w:rsidRDefault="00FC28C4" w:rsidP="00C37E3E">
      <w:pPr>
        <w:pStyle w:val="Liststycke"/>
        <w:numPr>
          <w:ilvl w:val="0"/>
          <w:numId w:val="3"/>
        </w:numPr>
        <w:spacing w:line="240" w:lineRule="auto"/>
        <w:rPr>
          <w:rFonts w:ascii="Times New Roman" w:hAnsi="Times New Roman"/>
          <w:sz w:val="24"/>
          <w:szCs w:val="24"/>
        </w:rPr>
      </w:pPr>
      <w:r w:rsidRPr="000714BB">
        <w:rPr>
          <w:rFonts w:ascii="Times New Roman" w:hAnsi="Times New Roman"/>
          <w:sz w:val="24"/>
          <w:szCs w:val="24"/>
        </w:rPr>
        <w:t>studiebesök i Örebro och Tyresö.</w:t>
      </w:r>
    </w:p>
    <w:p w:rsidR="00FC28C4" w:rsidRDefault="00FC28C4" w:rsidP="00C37E3E">
      <w:pPr>
        <w:pStyle w:val="Liststycke"/>
        <w:numPr>
          <w:ilvl w:val="0"/>
          <w:numId w:val="3"/>
        </w:numPr>
        <w:spacing w:line="240" w:lineRule="auto"/>
        <w:rPr>
          <w:rFonts w:ascii="Times New Roman" w:hAnsi="Times New Roman"/>
          <w:sz w:val="24"/>
          <w:szCs w:val="24"/>
        </w:rPr>
      </w:pPr>
      <w:r w:rsidRPr="000714BB">
        <w:rPr>
          <w:rFonts w:ascii="Times New Roman" w:hAnsi="Times New Roman"/>
          <w:sz w:val="24"/>
          <w:szCs w:val="24"/>
        </w:rPr>
        <w:t>nätverksträffar i Skånenätverk för medborgarservicefunktioner.</w:t>
      </w:r>
    </w:p>
    <w:p w:rsidR="00FC28C4" w:rsidRPr="000714BB" w:rsidRDefault="00FC28C4" w:rsidP="00C37E3E">
      <w:pPr>
        <w:pStyle w:val="Liststycke"/>
        <w:numPr>
          <w:ilvl w:val="0"/>
          <w:numId w:val="3"/>
        </w:numPr>
        <w:spacing w:line="240" w:lineRule="auto"/>
        <w:rPr>
          <w:rFonts w:ascii="Times New Roman" w:hAnsi="Times New Roman"/>
          <w:sz w:val="24"/>
          <w:szCs w:val="24"/>
        </w:rPr>
      </w:pPr>
      <w:r w:rsidRPr="000714BB">
        <w:rPr>
          <w:rFonts w:ascii="Times New Roman" w:hAnsi="Times New Roman"/>
          <w:sz w:val="24"/>
          <w:szCs w:val="24"/>
        </w:rPr>
        <w:t>erfarenhetsutbyte via webbseminarium, Sveriges Kommuner och Landsting (SKL).</w:t>
      </w:r>
    </w:p>
    <w:p w:rsidR="00A276D4" w:rsidRDefault="007906DA" w:rsidP="00C37E3E">
      <w:pPr>
        <w:pStyle w:val="Rubrik3"/>
        <w:tabs>
          <w:tab w:val="clear" w:pos="1440"/>
        </w:tabs>
        <w:ind w:left="624" w:hanging="624"/>
      </w:pPr>
      <w:bookmarkStart w:id="17" w:name="_Toc441155041"/>
      <w:r>
        <w:t>Dialog med kommunens övriga förvaltningar</w:t>
      </w:r>
      <w:bookmarkEnd w:id="17"/>
    </w:p>
    <w:p w:rsidR="008B5DE1" w:rsidRDefault="00FC28C4" w:rsidP="003E407F">
      <w:r w:rsidRPr="0057312C">
        <w:t>I dialogen med de förvaltningar som inte redan har överlämnat ärende</w:t>
      </w:r>
      <w:r w:rsidR="008772AE">
        <w:t>n</w:t>
      </w:r>
      <w:r w:rsidRPr="0057312C">
        <w:t xml:space="preserve"> till servicecenter i Kristallen framgår att </w:t>
      </w:r>
      <w:r>
        <w:t>uppfattningen om</w:t>
      </w:r>
      <w:r w:rsidRPr="0057312C">
        <w:t xml:space="preserve"> ett kommunövergripande medborgarcen</w:t>
      </w:r>
      <w:r>
        <w:t>ter är varierande. En del förvaltningar är nyfikna och vill börja samarbeta redan nu kring identifierade områden. Andra upplever att det inte finns något behov i dagsläget</w:t>
      </w:r>
      <w:r w:rsidR="00A276D4">
        <w:t xml:space="preserve"> och att de har bäst kunskap om hur deras målgrupp vill få information och vägledning</w:t>
      </w:r>
      <w:r>
        <w:t xml:space="preserve">. Flertalet av </w:t>
      </w:r>
      <w:r w:rsidR="00A276D4">
        <w:t>kommunens förvaltningar</w:t>
      </w:r>
      <w:r>
        <w:t xml:space="preserve"> ställer sig positiva</w:t>
      </w:r>
      <w:r w:rsidR="00A276D4">
        <w:t xml:space="preserve"> till ett kommunövergripande medborgarcenter</w:t>
      </w:r>
      <w:r>
        <w:t xml:space="preserve"> men </w:t>
      </w:r>
      <w:r w:rsidR="00A276D4">
        <w:t>ser svårigheter i att vara delaktiga i finansieringen av ett medborgarcenter</w:t>
      </w:r>
      <w:r>
        <w:t xml:space="preserve">. Frågan </w:t>
      </w:r>
      <w:r w:rsidR="00A276D4">
        <w:t>”v</w:t>
      </w:r>
      <w:r>
        <w:t xml:space="preserve">ad händer om </w:t>
      </w:r>
      <w:r w:rsidR="00A276D4">
        <w:t>förvaltningen</w:t>
      </w:r>
      <w:r>
        <w:t xml:space="preserve"> inte vill vara med</w:t>
      </w:r>
      <w:r w:rsidR="00A276D4">
        <w:t>” har ställts</w:t>
      </w:r>
      <w:r>
        <w:t>.</w:t>
      </w:r>
    </w:p>
    <w:p w:rsidR="00385B35" w:rsidRDefault="00385B35" w:rsidP="003E407F"/>
    <w:p w:rsidR="000202D0" w:rsidRDefault="00251ED4" w:rsidP="000202D0">
      <w:pPr>
        <w:pStyle w:val="Rubrik1"/>
      </w:pPr>
      <w:bookmarkStart w:id="18" w:name="_Toc441155042"/>
      <w:r>
        <w:t>kontaktvägar till lunds kommun idag</w:t>
      </w:r>
      <w:bookmarkEnd w:id="18"/>
    </w:p>
    <w:p w:rsidR="00251ED4" w:rsidRPr="00251ED4" w:rsidRDefault="00251ED4" w:rsidP="00251ED4">
      <w:r w:rsidRPr="002E02B8">
        <w:t>Medborgarna i Lunds kommun kan idag komma i kontakt med kommunen på flera olika sätt och via olika kanaler.</w:t>
      </w:r>
    </w:p>
    <w:p w:rsidR="008B5DE1" w:rsidRPr="009F1648" w:rsidRDefault="008B5DE1" w:rsidP="008B5DE1">
      <w:pPr>
        <w:pStyle w:val="Normalhngande"/>
      </w:pPr>
      <w:bookmarkStart w:id="19" w:name="_Toc149183789"/>
      <w:bookmarkStart w:id="20" w:name="_Toc149184043"/>
      <w:bookmarkStart w:id="21" w:name="_Toc149184203"/>
      <w:bookmarkStart w:id="22" w:name="_Toc149184241"/>
      <w:bookmarkStart w:id="23" w:name="_Toc149184898"/>
    </w:p>
    <w:p w:rsidR="00A22AED" w:rsidRDefault="00251ED4" w:rsidP="000202D0">
      <w:pPr>
        <w:pStyle w:val="Rubrik2"/>
      </w:pPr>
      <w:bookmarkStart w:id="24" w:name="_Toc441155043"/>
      <w:bookmarkEnd w:id="19"/>
      <w:bookmarkEnd w:id="20"/>
      <w:bookmarkEnd w:id="21"/>
      <w:bookmarkEnd w:id="22"/>
      <w:bookmarkEnd w:id="23"/>
      <w:r>
        <w:t>Telefon</w:t>
      </w:r>
      <w:bookmarkEnd w:id="24"/>
    </w:p>
    <w:p w:rsidR="00251ED4" w:rsidRDefault="00251ED4" w:rsidP="00251ED4">
      <w:r w:rsidRPr="002E02B8">
        <w:t>Medborgarna kan nå kommunen via</w:t>
      </w:r>
      <w:r w:rsidR="00A276D4">
        <w:t xml:space="preserve"> telefon på olika sätt;</w:t>
      </w:r>
    </w:p>
    <w:p w:rsidR="00C37E3E" w:rsidRPr="002E02B8" w:rsidRDefault="00C37E3E" w:rsidP="00251ED4"/>
    <w:p w:rsidR="001237CC" w:rsidRPr="001237CC" w:rsidRDefault="00251ED4" w:rsidP="001237CC">
      <w:pPr>
        <w:pStyle w:val="Liststycke"/>
        <w:numPr>
          <w:ilvl w:val="0"/>
          <w:numId w:val="4"/>
        </w:numPr>
        <w:spacing w:line="240" w:lineRule="auto"/>
        <w:rPr>
          <w:rFonts w:ascii="Times New Roman" w:hAnsi="Times New Roman"/>
          <w:sz w:val="24"/>
          <w:szCs w:val="24"/>
        </w:rPr>
      </w:pPr>
      <w:r w:rsidRPr="00251ED4">
        <w:rPr>
          <w:rFonts w:ascii="Times New Roman" w:hAnsi="Times New Roman"/>
          <w:sz w:val="24"/>
          <w:szCs w:val="24"/>
        </w:rPr>
        <w:t xml:space="preserve">Via kommunens växel, på telefonnummer 046-35 50 00. Öppettiderna i växeln är måndag-torsdag kl. </w:t>
      </w:r>
      <w:r w:rsidR="00A276D4">
        <w:rPr>
          <w:rFonts w:ascii="Times New Roman" w:hAnsi="Times New Roman"/>
          <w:sz w:val="24"/>
          <w:szCs w:val="24"/>
        </w:rPr>
        <w:t>08.00-</w:t>
      </w:r>
      <w:r w:rsidRPr="00251ED4">
        <w:rPr>
          <w:rFonts w:ascii="Times New Roman" w:hAnsi="Times New Roman"/>
          <w:sz w:val="24"/>
          <w:szCs w:val="24"/>
        </w:rPr>
        <w:t>17</w:t>
      </w:r>
      <w:r w:rsidR="00A276D4">
        <w:rPr>
          <w:rFonts w:ascii="Times New Roman" w:hAnsi="Times New Roman"/>
          <w:sz w:val="24"/>
          <w:szCs w:val="24"/>
        </w:rPr>
        <w:t>.00</w:t>
      </w:r>
      <w:r w:rsidRPr="00251ED4">
        <w:rPr>
          <w:rFonts w:ascii="Times New Roman" w:hAnsi="Times New Roman"/>
          <w:sz w:val="24"/>
          <w:szCs w:val="24"/>
        </w:rPr>
        <w:t xml:space="preserve"> och </w:t>
      </w:r>
      <w:r w:rsidR="00A276D4">
        <w:rPr>
          <w:rFonts w:ascii="Times New Roman" w:hAnsi="Times New Roman"/>
          <w:sz w:val="24"/>
          <w:szCs w:val="24"/>
        </w:rPr>
        <w:t>fredag</w:t>
      </w:r>
      <w:r w:rsidRPr="00251ED4">
        <w:rPr>
          <w:rFonts w:ascii="Times New Roman" w:hAnsi="Times New Roman"/>
          <w:sz w:val="24"/>
          <w:szCs w:val="24"/>
        </w:rPr>
        <w:t xml:space="preserve"> kl. </w:t>
      </w:r>
      <w:r w:rsidR="00A276D4">
        <w:rPr>
          <w:rFonts w:ascii="Times New Roman" w:hAnsi="Times New Roman"/>
          <w:sz w:val="24"/>
          <w:szCs w:val="24"/>
        </w:rPr>
        <w:t>08.00-16.00</w:t>
      </w:r>
      <w:r w:rsidRPr="00251ED4">
        <w:rPr>
          <w:rFonts w:ascii="Times New Roman" w:hAnsi="Times New Roman"/>
          <w:sz w:val="24"/>
          <w:szCs w:val="24"/>
        </w:rPr>
        <w:t xml:space="preserve">. </w:t>
      </w:r>
      <w:r w:rsidR="00A276D4">
        <w:rPr>
          <w:rFonts w:ascii="Times New Roman" w:hAnsi="Times New Roman"/>
          <w:sz w:val="24"/>
          <w:szCs w:val="24"/>
        </w:rPr>
        <w:t xml:space="preserve">Växelns uppdrag har varit att koppla samtalen till efterfrågad person eller funktion. Samtal kan </w:t>
      </w:r>
      <w:r w:rsidRPr="00251ED4">
        <w:rPr>
          <w:rFonts w:ascii="Times New Roman" w:hAnsi="Times New Roman"/>
          <w:sz w:val="24"/>
          <w:szCs w:val="24"/>
        </w:rPr>
        <w:t xml:space="preserve">kopplas till alla tjänstemän som har en anknytning registrerad i växelsystemet. </w:t>
      </w:r>
    </w:p>
    <w:p w:rsidR="001237CC" w:rsidRPr="001237CC" w:rsidRDefault="00A276D4" w:rsidP="001237CC">
      <w:pPr>
        <w:pStyle w:val="Liststycke"/>
        <w:numPr>
          <w:ilvl w:val="0"/>
          <w:numId w:val="4"/>
        </w:numPr>
        <w:spacing w:line="240" w:lineRule="auto"/>
        <w:rPr>
          <w:rFonts w:ascii="Times New Roman" w:hAnsi="Times New Roman"/>
          <w:sz w:val="24"/>
          <w:szCs w:val="24"/>
        </w:rPr>
      </w:pPr>
      <w:r>
        <w:rPr>
          <w:rFonts w:ascii="Times New Roman" w:hAnsi="Times New Roman"/>
          <w:sz w:val="24"/>
          <w:szCs w:val="24"/>
        </w:rPr>
        <w:t>S</w:t>
      </w:r>
      <w:r w:rsidR="00251ED4" w:rsidRPr="00251ED4">
        <w:rPr>
          <w:rFonts w:ascii="Times New Roman" w:hAnsi="Times New Roman"/>
          <w:sz w:val="24"/>
          <w:szCs w:val="24"/>
        </w:rPr>
        <w:t>ervicecenter</w:t>
      </w:r>
      <w:r w:rsidR="00C77E66">
        <w:rPr>
          <w:rFonts w:ascii="Times New Roman" w:hAnsi="Times New Roman"/>
          <w:sz w:val="24"/>
          <w:szCs w:val="24"/>
        </w:rPr>
        <w:t xml:space="preserve"> Kristallen</w:t>
      </w:r>
      <w:r w:rsidR="00251ED4" w:rsidRPr="00251ED4">
        <w:rPr>
          <w:rFonts w:ascii="Times New Roman" w:hAnsi="Times New Roman"/>
          <w:sz w:val="24"/>
          <w:szCs w:val="24"/>
        </w:rPr>
        <w:t>, telefonnummer 046-35</w:t>
      </w:r>
      <w:r w:rsidR="00C77E66">
        <w:rPr>
          <w:rFonts w:ascii="Times New Roman" w:hAnsi="Times New Roman"/>
          <w:sz w:val="24"/>
          <w:szCs w:val="24"/>
        </w:rPr>
        <w:t>9</w:t>
      </w:r>
      <w:r w:rsidR="00251ED4" w:rsidRPr="00251ED4">
        <w:rPr>
          <w:rFonts w:ascii="Times New Roman" w:hAnsi="Times New Roman"/>
          <w:sz w:val="24"/>
          <w:szCs w:val="24"/>
        </w:rPr>
        <w:t xml:space="preserve"> 75 00. Servicecenter svarar på frågo</w:t>
      </w:r>
      <w:r w:rsidR="00C77E66">
        <w:rPr>
          <w:rFonts w:ascii="Times New Roman" w:hAnsi="Times New Roman"/>
          <w:sz w:val="24"/>
          <w:szCs w:val="24"/>
        </w:rPr>
        <w:t>r som rör de fem förvaltningar</w:t>
      </w:r>
      <w:r w:rsidR="00C14CC3">
        <w:rPr>
          <w:rFonts w:ascii="Times New Roman" w:hAnsi="Times New Roman"/>
          <w:sz w:val="24"/>
          <w:szCs w:val="24"/>
        </w:rPr>
        <w:t>na</w:t>
      </w:r>
      <w:r w:rsidR="00C77E66">
        <w:rPr>
          <w:rFonts w:ascii="Times New Roman" w:hAnsi="Times New Roman"/>
          <w:sz w:val="24"/>
          <w:szCs w:val="24"/>
        </w:rPr>
        <w:t xml:space="preserve"> i Kristallen,</w:t>
      </w:r>
      <w:r w:rsidR="00251ED4" w:rsidRPr="00251ED4">
        <w:rPr>
          <w:rFonts w:ascii="Times New Roman" w:hAnsi="Times New Roman"/>
          <w:sz w:val="24"/>
          <w:szCs w:val="24"/>
        </w:rPr>
        <w:t xml:space="preserve"> </w:t>
      </w:r>
      <w:r w:rsidR="00C77E66">
        <w:rPr>
          <w:rFonts w:ascii="Times New Roman" w:hAnsi="Times New Roman"/>
          <w:sz w:val="24"/>
          <w:szCs w:val="24"/>
        </w:rPr>
        <w:t>tar emot och han</w:t>
      </w:r>
      <w:r w:rsidR="008E57DD">
        <w:rPr>
          <w:rFonts w:ascii="Times New Roman" w:hAnsi="Times New Roman"/>
          <w:sz w:val="24"/>
          <w:szCs w:val="24"/>
        </w:rPr>
        <w:t>d</w:t>
      </w:r>
      <w:r w:rsidR="00C77E66">
        <w:rPr>
          <w:rFonts w:ascii="Times New Roman" w:hAnsi="Times New Roman"/>
          <w:sz w:val="24"/>
          <w:szCs w:val="24"/>
        </w:rPr>
        <w:t xml:space="preserve">lägger enklare ärenden, </w:t>
      </w:r>
      <w:r w:rsidR="00C14CC3">
        <w:rPr>
          <w:rFonts w:ascii="Times New Roman" w:hAnsi="Times New Roman"/>
          <w:sz w:val="24"/>
          <w:szCs w:val="24"/>
        </w:rPr>
        <w:t>kopplar vidare till handläggare</w:t>
      </w:r>
      <w:r w:rsidR="00251ED4" w:rsidRPr="00251ED4">
        <w:rPr>
          <w:rFonts w:ascii="Times New Roman" w:hAnsi="Times New Roman"/>
          <w:sz w:val="24"/>
          <w:szCs w:val="24"/>
        </w:rPr>
        <w:t xml:space="preserve">, tar emot meddelanden osv. Tillgängligheten på telefonen är måndag-torsdag kl. </w:t>
      </w:r>
      <w:r w:rsidR="00C77E66">
        <w:rPr>
          <w:rFonts w:ascii="Times New Roman" w:hAnsi="Times New Roman"/>
          <w:sz w:val="24"/>
          <w:szCs w:val="24"/>
        </w:rPr>
        <w:t>08.00-</w:t>
      </w:r>
      <w:r w:rsidR="00C77E66" w:rsidRPr="00251ED4">
        <w:rPr>
          <w:rFonts w:ascii="Times New Roman" w:hAnsi="Times New Roman"/>
          <w:sz w:val="24"/>
          <w:szCs w:val="24"/>
        </w:rPr>
        <w:t>17</w:t>
      </w:r>
      <w:r w:rsidR="00C77E66">
        <w:rPr>
          <w:rFonts w:ascii="Times New Roman" w:hAnsi="Times New Roman"/>
          <w:sz w:val="24"/>
          <w:szCs w:val="24"/>
        </w:rPr>
        <w:t>.00</w:t>
      </w:r>
      <w:r w:rsidR="00C77E66" w:rsidRPr="00251ED4">
        <w:rPr>
          <w:rFonts w:ascii="Times New Roman" w:hAnsi="Times New Roman"/>
          <w:sz w:val="24"/>
          <w:szCs w:val="24"/>
        </w:rPr>
        <w:t xml:space="preserve"> och </w:t>
      </w:r>
      <w:r w:rsidR="00C77E66">
        <w:rPr>
          <w:rFonts w:ascii="Times New Roman" w:hAnsi="Times New Roman"/>
          <w:sz w:val="24"/>
          <w:szCs w:val="24"/>
        </w:rPr>
        <w:t>fredag</w:t>
      </w:r>
      <w:r w:rsidR="00C77E66" w:rsidRPr="00251ED4">
        <w:rPr>
          <w:rFonts w:ascii="Times New Roman" w:hAnsi="Times New Roman"/>
          <w:sz w:val="24"/>
          <w:szCs w:val="24"/>
        </w:rPr>
        <w:t xml:space="preserve"> kl. </w:t>
      </w:r>
      <w:r w:rsidR="00C77E66">
        <w:rPr>
          <w:rFonts w:ascii="Times New Roman" w:hAnsi="Times New Roman"/>
          <w:sz w:val="24"/>
          <w:szCs w:val="24"/>
        </w:rPr>
        <w:t xml:space="preserve">08.00-16.00. Servicecenter </w:t>
      </w:r>
      <w:r w:rsidR="00C77E66" w:rsidRPr="00A7574F">
        <w:rPr>
          <w:rFonts w:ascii="Times New Roman" w:hAnsi="Times New Roman"/>
          <w:sz w:val="24"/>
          <w:szCs w:val="24"/>
        </w:rPr>
        <w:t xml:space="preserve">bemannar </w:t>
      </w:r>
      <w:r w:rsidR="00C37E3E" w:rsidRPr="00A7574F">
        <w:rPr>
          <w:rFonts w:ascii="Times New Roman" w:hAnsi="Times New Roman"/>
          <w:sz w:val="24"/>
          <w:szCs w:val="24"/>
        </w:rPr>
        <w:t>i viss utsträckning</w:t>
      </w:r>
      <w:r w:rsidR="00C37E3E">
        <w:rPr>
          <w:rFonts w:ascii="Times New Roman" w:hAnsi="Times New Roman"/>
          <w:color w:val="C0504D" w:themeColor="accent2"/>
          <w:sz w:val="24"/>
          <w:szCs w:val="24"/>
        </w:rPr>
        <w:t xml:space="preserve"> </w:t>
      </w:r>
      <w:r w:rsidR="00C77E66">
        <w:rPr>
          <w:rFonts w:ascii="Times New Roman" w:hAnsi="Times New Roman"/>
          <w:sz w:val="24"/>
          <w:szCs w:val="24"/>
        </w:rPr>
        <w:t xml:space="preserve">även kommunens växel vilket gör att frågor till de fem förvaltningarna i Kristallen redan idag </w:t>
      </w:r>
      <w:r w:rsidR="00E0721F">
        <w:rPr>
          <w:rFonts w:ascii="Times New Roman" w:hAnsi="Times New Roman"/>
          <w:sz w:val="24"/>
          <w:szCs w:val="24"/>
        </w:rPr>
        <w:t xml:space="preserve">i stor utsträckning </w:t>
      </w:r>
      <w:r w:rsidR="00C77E66">
        <w:rPr>
          <w:rFonts w:ascii="Times New Roman" w:hAnsi="Times New Roman"/>
          <w:sz w:val="24"/>
          <w:szCs w:val="24"/>
        </w:rPr>
        <w:t>kan besvaras direkt i växeln.</w:t>
      </w:r>
    </w:p>
    <w:p w:rsidR="008B5DE1" w:rsidRDefault="00251ED4" w:rsidP="001237CC">
      <w:pPr>
        <w:pStyle w:val="Liststycke"/>
        <w:numPr>
          <w:ilvl w:val="0"/>
          <w:numId w:val="4"/>
        </w:numPr>
        <w:spacing w:line="240" w:lineRule="auto"/>
        <w:rPr>
          <w:rFonts w:ascii="Times New Roman" w:hAnsi="Times New Roman"/>
          <w:sz w:val="24"/>
          <w:szCs w:val="24"/>
        </w:rPr>
      </w:pPr>
      <w:r w:rsidRPr="00251ED4">
        <w:rPr>
          <w:rFonts w:ascii="Times New Roman" w:hAnsi="Times New Roman"/>
          <w:sz w:val="24"/>
          <w:szCs w:val="24"/>
        </w:rPr>
        <w:t>Ett tredje sätt att nå tjänstemännen</w:t>
      </w:r>
      <w:r w:rsidR="00CF2FBD">
        <w:rPr>
          <w:rFonts w:ascii="Times New Roman" w:hAnsi="Times New Roman"/>
          <w:sz w:val="24"/>
          <w:szCs w:val="24"/>
        </w:rPr>
        <w:t>/funktioner</w:t>
      </w:r>
      <w:r w:rsidRPr="00251ED4">
        <w:rPr>
          <w:rFonts w:ascii="Times New Roman" w:hAnsi="Times New Roman"/>
          <w:sz w:val="24"/>
          <w:szCs w:val="24"/>
        </w:rPr>
        <w:t xml:space="preserve"> i kommunen är via respektive persons/kontors anknytning. Anknytningarna är i vissa fall tillgängliga på kommunens </w:t>
      </w:r>
      <w:r w:rsidR="00926D5C">
        <w:rPr>
          <w:rFonts w:ascii="Times New Roman" w:hAnsi="Times New Roman"/>
          <w:sz w:val="24"/>
          <w:szCs w:val="24"/>
        </w:rPr>
        <w:t>webbplats</w:t>
      </w:r>
      <w:r w:rsidRPr="00251ED4">
        <w:rPr>
          <w:rFonts w:ascii="Times New Roman" w:hAnsi="Times New Roman"/>
          <w:sz w:val="24"/>
          <w:szCs w:val="24"/>
        </w:rPr>
        <w:t>, i andra fall kommuniceras de ut i samband med utskick av olika slag alternativt efterfrågas via växel eller servicecenter.</w:t>
      </w:r>
      <w:bookmarkStart w:id="25" w:name="_Toc149183793"/>
      <w:bookmarkStart w:id="26" w:name="_Toc149184047"/>
      <w:bookmarkStart w:id="27" w:name="_Toc149184207"/>
      <w:bookmarkStart w:id="28" w:name="_Toc149184245"/>
      <w:bookmarkStart w:id="29" w:name="_Toc149184902"/>
    </w:p>
    <w:p w:rsidR="00C77E66" w:rsidRDefault="00C77E66" w:rsidP="00C77E66">
      <w:pPr>
        <w:rPr>
          <w:szCs w:val="24"/>
        </w:rPr>
      </w:pPr>
    </w:p>
    <w:p w:rsidR="00C77E66" w:rsidRDefault="00151E14" w:rsidP="00C77E66">
      <w:pPr>
        <w:rPr>
          <w:color w:val="FF0000"/>
          <w:szCs w:val="24"/>
        </w:rPr>
      </w:pPr>
      <w:r>
        <w:rPr>
          <w:noProof/>
        </w:rPr>
        <w:drawing>
          <wp:inline distT="0" distB="0" distL="0" distR="0" wp14:anchorId="179D4587" wp14:editId="7CC00D00">
            <wp:extent cx="6105525" cy="2495550"/>
            <wp:effectExtent l="0" t="0" r="9525" b="1905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0B17" w:rsidRPr="00C77E66" w:rsidRDefault="00F60B17" w:rsidP="00C77E66">
      <w:pPr>
        <w:rPr>
          <w:color w:val="FF0000"/>
          <w:szCs w:val="24"/>
        </w:rPr>
      </w:pPr>
    </w:p>
    <w:p w:rsidR="00E67327" w:rsidRDefault="00251ED4" w:rsidP="001074A2">
      <w:pPr>
        <w:pStyle w:val="Rubrik2"/>
      </w:pPr>
      <w:bookmarkStart w:id="30" w:name="_Toc441155044"/>
      <w:bookmarkEnd w:id="25"/>
      <w:bookmarkEnd w:id="26"/>
      <w:bookmarkEnd w:id="27"/>
      <w:bookmarkEnd w:id="28"/>
      <w:bookmarkEnd w:id="29"/>
      <w:r>
        <w:t>E-post</w:t>
      </w:r>
      <w:bookmarkEnd w:id="30"/>
    </w:p>
    <w:p w:rsidR="00251ED4" w:rsidRDefault="00251ED4" w:rsidP="00251ED4">
      <w:pPr>
        <w:rPr>
          <w:szCs w:val="24"/>
        </w:rPr>
      </w:pPr>
      <w:r w:rsidRPr="0098203D">
        <w:rPr>
          <w:szCs w:val="24"/>
        </w:rPr>
        <w:t xml:space="preserve">Medborgarna har möjlighet </w:t>
      </w:r>
      <w:r w:rsidR="00EC57FA">
        <w:rPr>
          <w:szCs w:val="24"/>
        </w:rPr>
        <w:t>att skicka e-post till kommunen</w:t>
      </w:r>
      <w:r w:rsidR="00D63E39">
        <w:rPr>
          <w:szCs w:val="24"/>
        </w:rPr>
        <w:t xml:space="preserve"> och</w:t>
      </w:r>
      <w:r w:rsidR="00EC57FA">
        <w:rPr>
          <w:szCs w:val="24"/>
        </w:rPr>
        <w:t xml:space="preserve"> dess funktioner/</w:t>
      </w:r>
      <w:r w:rsidRPr="0098203D">
        <w:rPr>
          <w:szCs w:val="24"/>
        </w:rPr>
        <w:t>tjänstemän/handläggare på följande sätt:</w:t>
      </w:r>
    </w:p>
    <w:p w:rsidR="004338B1" w:rsidRPr="0098203D" w:rsidRDefault="004338B1" w:rsidP="00251ED4">
      <w:pPr>
        <w:rPr>
          <w:szCs w:val="24"/>
        </w:rPr>
      </w:pPr>
    </w:p>
    <w:p w:rsidR="00251ED4" w:rsidRPr="0098203D" w:rsidRDefault="00251ED4" w:rsidP="00575FD8">
      <w:pPr>
        <w:pStyle w:val="Liststycke"/>
        <w:numPr>
          <w:ilvl w:val="0"/>
          <w:numId w:val="5"/>
        </w:numPr>
        <w:spacing w:line="240" w:lineRule="auto"/>
        <w:rPr>
          <w:rFonts w:ascii="Times New Roman" w:hAnsi="Times New Roman"/>
          <w:sz w:val="24"/>
          <w:szCs w:val="24"/>
        </w:rPr>
      </w:pPr>
      <w:r w:rsidRPr="0098203D">
        <w:rPr>
          <w:rFonts w:ascii="Times New Roman" w:hAnsi="Times New Roman"/>
          <w:sz w:val="24"/>
          <w:szCs w:val="24"/>
        </w:rPr>
        <w:t xml:space="preserve">Via den officiella e-postadressen lunds.kommun@lund.se. Resultatet i den servicemätning som gjordes våren 2014 visade att tillgängligheten var låg via denna adress. I genomsnitt </w:t>
      </w:r>
      <w:r w:rsidR="00EC57FA">
        <w:rPr>
          <w:rFonts w:ascii="Times New Roman" w:hAnsi="Times New Roman"/>
          <w:sz w:val="24"/>
          <w:szCs w:val="24"/>
        </w:rPr>
        <w:t xml:space="preserve">tog det </w:t>
      </w:r>
      <w:r w:rsidRPr="0098203D">
        <w:rPr>
          <w:rFonts w:ascii="Times New Roman" w:hAnsi="Times New Roman"/>
          <w:sz w:val="24"/>
          <w:szCs w:val="24"/>
        </w:rPr>
        <w:t xml:space="preserve">15 arbetstimmar </w:t>
      </w:r>
      <w:r w:rsidR="00EC57FA">
        <w:rPr>
          <w:rFonts w:ascii="Times New Roman" w:hAnsi="Times New Roman"/>
          <w:sz w:val="24"/>
          <w:szCs w:val="24"/>
        </w:rPr>
        <w:t>för att få svar på en enkel fråga</w:t>
      </w:r>
      <w:r w:rsidRPr="0098203D">
        <w:rPr>
          <w:rFonts w:ascii="Times New Roman" w:hAnsi="Times New Roman"/>
          <w:sz w:val="24"/>
          <w:szCs w:val="24"/>
        </w:rPr>
        <w:t xml:space="preserve">. </w:t>
      </w:r>
      <w:r w:rsidR="00EC57FA">
        <w:rPr>
          <w:rFonts w:ascii="Times New Roman" w:hAnsi="Times New Roman"/>
          <w:sz w:val="24"/>
          <w:szCs w:val="24"/>
        </w:rPr>
        <w:t xml:space="preserve">Från den 1 mars 2015 har </w:t>
      </w:r>
      <w:r w:rsidRPr="0098203D">
        <w:rPr>
          <w:rFonts w:ascii="Times New Roman" w:hAnsi="Times New Roman"/>
          <w:sz w:val="24"/>
          <w:szCs w:val="24"/>
        </w:rPr>
        <w:t xml:space="preserve">enheten för medborgarkontakt </w:t>
      </w:r>
      <w:r w:rsidR="00EC57FA">
        <w:rPr>
          <w:rFonts w:ascii="Times New Roman" w:hAnsi="Times New Roman"/>
          <w:sz w:val="24"/>
          <w:szCs w:val="24"/>
        </w:rPr>
        <w:t xml:space="preserve">tagit ansvaret för att hantera </w:t>
      </w:r>
      <w:r w:rsidRPr="0098203D">
        <w:rPr>
          <w:rFonts w:ascii="Times New Roman" w:hAnsi="Times New Roman"/>
          <w:sz w:val="24"/>
          <w:szCs w:val="24"/>
        </w:rPr>
        <w:t>funktion</w:t>
      </w:r>
      <w:r w:rsidR="00EC57FA">
        <w:rPr>
          <w:rFonts w:ascii="Times New Roman" w:hAnsi="Times New Roman"/>
          <w:sz w:val="24"/>
          <w:szCs w:val="24"/>
        </w:rPr>
        <w:t>sbrevlådan. E</w:t>
      </w:r>
      <w:r w:rsidRPr="0098203D">
        <w:rPr>
          <w:rFonts w:ascii="Times New Roman" w:hAnsi="Times New Roman"/>
          <w:sz w:val="24"/>
          <w:szCs w:val="24"/>
        </w:rPr>
        <w:t>-post</w:t>
      </w:r>
      <w:r w:rsidR="00EC57FA">
        <w:rPr>
          <w:rFonts w:ascii="Times New Roman" w:hAnsi="Times New Roman"/>
          <w:sz w:val="24"/>
          <w:szCs w:val="24"/>
        </w:rPr>
        <w:t>en</w:t>
      </w:r>
      <w:r w:rsidRPr="0098203D">
        <w:rPr>
          <w:rFonts w:ascii="Times New Roman" w:hAnsi="Times New Roman"/>
          <w:sz w:val="24"/>
          <w:szCs w:val="24"/>
        </w:rPr>
        <w:t xml:space="preserve"> läses och hanteras</w:t>
      </w:r>
      <w:r w:rsidR="00EC57FA">
        <w:rPr>
          <w:rFonts w:ascii="Times New Roman" w:hAnsi="Times New Roman"/>
          <w:sz w:val="24"/>
          <w:szCs w:val="24"/>
        </w:rPr>
        <w:t xml:space="preserve"> numera flera gånger i timmen, enklare frågor besvaras direkt medan mer avancerade skickas vidare till förvaltningarnas funktionsbrevlådor</w:t>
      </w:r>
      <w:r w:rsidR="008E57DD">
        <w:rPr>
          <w:rFonts w:ascii="Times New Roman" w:hAnsi="Times New Roman"/>
          <w:sz w:val="24"/>
          <w:szCs w:val="24"/>
        </w:rPr>
        <w:t xml:space="preserve"> med information till avsändaren vem som tagit över hanteringen av ärendet</w:t>
      </w:r>
      <w:r w:rsidR="00EC57FA">
        <w:rPr>
          <w:rFonts w:ascii="Times New Roman" w:hAnsi="Times New Roman"/>
          <w:sz w:val="24"/>
          <w:szCs w:val="24"/>
        </w:rPr>
        <w:t>.</w:t>
      </w:r>
      <w:r w:rsidR="0028064B">
        <w:rPr>
          <w:rFonts w:ascii="Times New Roman" w:hAnsi="Times New Roman"/>
          <w:sz w:val="24"/>
          <w:szCs w:val="24"/>
        </w:rPr>
        <w:t xml:space="preserve"> I servicemätningen 2015 hade medelsvarstiden minskat till 3 arbetstimmar och 90 procent av e-</w:t>
      </w:r>
      <w:r w:rsidR="00E0721F">
        <w:rPr>
          <w:rFonts w:ascii="Times New Roman" w:hAnsi="Times New Roman"/>
          <w:sz w:val="24"/>
          <w:szCs w:val="24"/>
        </w:rPr>
        <w:t>breven</w:t>
      </w:r>
      <w:r w:rsidR="0028064B">
        <w:rPr>
          <w:rFonts w:ascii="Times New Roman" w:hAnsi="Times New Roman"/>
          <w:sz w:val="24"/>
          <w:szCs w:val="24"/>
        </w:rPr>
        <w:t xml:space="preserve"> får svar inom ett dygn.</w:t>
      </w:r>
    </w:p>
    <w:p w:rsidR="00251ED4" w:rsidRPr="0098203D" w:rsidRDefault="00251ED4" w:rsidP="00575FD8">
      <w:pPr>
        <w:pStyle w:val="Liststycke"/>
        <w:numPr>
          <w:ilvl w:val="0"/>
          <w:numId w:val="5"/>
        </w:numPr>
        <w:spacing w:line="240" w:lineRule="auto"/>
        <w:rPr>
          <w:rFonts w:ascii="Times New Roman" w:hAnsi="Times New Roman"/>
          <w:sz w:val="24"/>
          <w:szCs w:val="24"/>
        </w:rPr>
      </w:pPr>
      <w:r w:rsidRPr="0098203D">
        <w:rPr>
          <w:rFonts w:ascii="Times New Roman" w:hAnsi="Times New Roman"/>
          <w:sz w:val="24"/>
          <w:szCs w:val="24"/>
        </w:rPr>
        <w:t>Via förvaltningsbrevlådorna samt andra förvaltningsspecifika funktionsbrevlå</w:t>
      </w:r>
      <w:r w:rsidR="005514A8">
        <w:rPr>
          <w:rFonts w:ascii="Times New Roman" w:hAnsi="Times New Roman"/>
          <w:sz w:val="24"/>
          <w:szCs w:val="24"/>
        </w:rPr>
        <w:t>dor, som till exempel</w:t>
      </w:r>
      <w:r w:rsidRPr="0098203D">
        <w:rPr>
          <w:rFonts w:ascii="Times New Roman" w:hAnsi="Times New Roman"/>
          <w:sz w:val="24"/>
          <w:szCs w:val="24"/>
        </w:rPr>
        <w:t xml:space="preserve"> miljoforvaltningen@lund.se eller mottagningsenheten@lund.se. E-postadresserna finns tillgängliga </w:t>
      </w:r>
      <w:r w:rsidR="00EC57FA">
        <w:rPr>
          <w:rFonts w:ascii="Times New Roman" w:hAnsi="Times New Roman"/>
          <w:sz w:val="24"/>
          <w:szCs w:val="24"/>
        </w:rPr>
        <w:t>på</w:t>
      </w:r>
      <w:r w:rsidRPr="0098203D">
        <w:rPr>
          <w:rFonts w:ascii="Times New Roman" w:hAnsi="Times New Roman"/>
          <w:sz w:val="24"/>
          <w:szCs w:val="24"/>
        </w:rPr>
        <w:t xml:space="preserve"> www.lund.se. Förvaltningsbrevlådorna bevakas av tjänstemän på </w:t>
      </w:r>
      <w:r w:rsidR="00EC57FA">
        <w:rPr>
          <w:rFonts w:ascii="Times New Roman" w:hAnsi="Times New Roman"/>
          <w:sz w:val="24"/>
          <w:szCs w:val="24"/>
        </w:rPr>
        <w:t>respektive förvaltning</w:t>
      </w:r>
      <w:r w:rsidRPr="0098203D">
        <w:rPr>
          <w:rFonts w:ascii="Times New Roman" w:hAnsi="Times New Roman"/>
          <w:sz w:val="24"/>
          <w:szCs w:val="24"/>
        </w:rPr>
        <w:t>. Inkomna ärenden hanteras och</w:t>
      </w:r>
      <w:r w:rsidR="003614E8">
        <w:rPr>
          <w:rFonts w:ascii="Times New Roman" w:hAnsi="Times New Roman"/>
          <w:sz w:val="24"/>
          <w:szCs w:val="24"/>
        </w:rPr>
        <w:t xml:space="preserve"> </w:t>
      </w:r>
      <w:r w:rsidRPr="0098203D">
        <w:rPr>
          <w:rFonts w:ascii="Times New Roman" w:hAnsi="Times New Roman"/>
          <w:sz w:val="24"/>
          <w:szCs w:val="24"/>
        </w:rPr>
        <w:t xml:space="preserve">diarieförs hos förvaltningarna. </w:t>
      </w:r>
    </w:p>
    <w:p w:rsidR="008B5DE1" w:rsidRPr="000268D8" w:rsidRDefault="00251ED4" w:rsidP="00575FD8">
      <w:pPr>
        <w:pStyle w:val="Liststycke"/>
        <w:numPr>
          <w:ilvl w:val="0"/>
          <w:numId w:val="5"/>
        </w:numPr>
        <w:spacing w:line="240" w:lineRule="auto"/>
        <w:rPr>
          <w:rFonts w:ascii="Times New Roman" w:hAnsi="Times New Roman"/>
          <w:sz w:val="24"/>
          <w:szCs w:val="24"/>
        </w:rPr>
      </w:pPr>
      <w:r w:rsidRPr="0098203D">
        <w:rPr>
          <w:rFonts w:ascii="Times New Roman" w:hAnsi="Times New Roman"/>
          <w:sz w:val="24"/>
          <w:szCs w:val="24"/>
        </w:rPr>
        <w:t>Genom att skicka e-postmeddelande direkt till den specifika tjänstemannen/handläggaren.</w:t>
      </w:r>
      <w:bookmarkStart w:id="31" w:name="_Toc151257437"/>
    </w:p>
    <w:p w:rsidR="006E50F8" w:rsidRDefault="00926D5C" w:rsidP="006E50F8">
      <w:pPr>
        <w:pStyle w:val="Rubrik2"/>
      </w:pPr>
      <w:bookmarkStart w:id="32" w:name="_Toc441155045"/>
      <w:bookmarkEnd w:id="31"/>
      <w:r>
        <w:t>Webbplats</w:t>
      </w:r>
      <w:r w:rsidR="006E50F8">
        <w:t xml:space="preserve"> och e-tjänster</w:t>
      </w:r>
      <w:bookmarkEnd w:id="32"/>
    </w:p>
    <w:p w:rsidR="006E50F8" w:rsidRPr="00591052" w:rsidRDefault="006E50F8" w:rsidP="006E50F8">
      <w:pPr>
        <w:rPr>
          <w:szCs w:val="24"/>
        </w:rPr>
      </w:pPr>
      <w:r w:rsidRPr="00591052">
        <w:rPr>
          <w:szCs w:val="24"/>
        </w:rPr>
        <w:t xml:space="preserve">Lunds kommun har en gemensam officiell </w:t>
      </w:r>
      <w:r w:rsidR="00926D5C">
        <w:rPr>
          <w:szCs w:val="24"/>
        </w:rPr>
        <w:t>webbplats</w:t>
      </w:r>
      <w:r w:rsidRPr="00591052">
        <w:rPr>
          <w:szCs w:val="24"/>
        </w:rPr>
        <w:t xml:space="preserve">, </w:t>
      </w:r>
      <w:hyperlink r:id="rId11" w:history="1">
        <w:r w:rsidRPr="00591052">
          <w:rPr>
            <w:rStyle w:val="Hyperlnk"/>
            <w:szCs w:val="24"/>
          </w:rPr>
          <w:t>www.lund.se</w:t>
        </w:r>
      </w:hyperlink>
      <w:r w:rsidRPr="00591052">
        <w:rPr>
          <w:szCs w:val="24"/>
        </w:rPr>
        <w:t xml:space="preserve">. </w:t>
      </w:r>
      <w:r w:rsidR="00926D5C">
        <w:rPr>
          <w:szCs w:val="24"/>
        </w:rPr>
        <w:t>Webbplatsen</w:t>
      </w:r>
      <w:r w:rsidRPr="00591052">
        <w:rPr>
          <w:szCs w:val="24"/>
        </w:rPr>
        <w:t xml:space="preserve"> hade 2014 över åtta miljoner sidvisningar och siffran ökar för varje år. Till </w:t>
      </w:r>
      <w:r w:rsidR="00926D5C">
        <w:rPr>
          <w:szCs w:val="24"/>
        </w:rPr>
        <w:t>webbplatsen</w:t>
      </w:r>
      <w:r w:rsidRPr="00591052">
        <w:rPr>
          <w:szCs w:val="24"/>
        </w:rPr>
        <w:t xml:space="preserve"> finns det även över 160 olika underliggande webbplatser (till exempel skolorna och biblioteken) samt </w:t>
      </w:r>
      <w:r>
        <w:rPr>
          <w:szCs w:val="24"/>
        </w:rPr>
        <w:t>elva</w:t>
      </w:r>
      <w:r w:rsidR="00C14CC3">
        <w:rPr>
          <w:szCs w:val="24"/>
        </w:rPr>
        <w:t xml:space="preserve"> olika projektwebbplatser</w:t>
      </w:r>
      <w:r w:rsidRPr="00591052">
        <w:rPr>
          <w:szCs w:val="24"/>
        </w:rPr>
        <w:t xml:space="preserve"> (exempelvis SommarLund och Kulturnatten).</w:t>
      </w:r>
      <w:r w:rsidRPr="00A76AAC">
        <w:rPr>
          <w:szCs w:val="24"/>
        </w:rPr>
        <w:t xml:space="preserve"> </w:t>
      </w:r>
      <w:r w:rsidRPr="00591052">
        <w:rPr>
          <w:szCs w:val="24"/>
        </w:rPr>
        <w:t>Statistik visar att medborgarna främst letar efter information om lediga jobb, blanketter, öppettider på</w:t>
      </w:r>
      <w:r>
        <w:rPr>
          <w:szCs w:val="24"/>
        </w:rPr>
        <w:t xml:space="preserve"> bibliotek, </w:t>
      </w:r>
      <w:r w:rsidRPr="00591052">
        <w:rPr>
          <w:szCs w:val="24"/>
        </w:rPr>
        <w:t>It´s learning och Komvux.</w:t>
      </w:r>
    </w:p>
    <w:p w:rsidR="006E50F8" w:rsidRPr="00591052" w:rsidRDefault="006E50F8" w:rsidP="006E50F8">
      <w:pPr>
        <w:rPr>
          <w:szCs w:val="24"/>
        </w:rPr>
      </w:pPr>
    </w:p>
    <w:p w:rsidR="006E50F8" w:rsidRDefault="006E50F8" w:rsidP="006E50F8">
      <w:pPr>
        <w:rPr>
          <w:szCs w:val="24"/>
        </w:rPr>
      </w:pPr>
      <w:r w:rsidRPr="00591052">
        <w:rPr>
          <w:szCs w:val="24"/>
        </w:rPr>
        <w:t xml:space="preserve">Den officiella </w:t>
      </w:r>
      <w:r w:rsidR="00926D5C">
        <w:rPr>
          <w:szCs w:val="24"/>
        </w:rPr>
        <w:t>webbplatsen</w:t>
      </w:r>
      <w:r w:rsidRPr="00591052">
        <w:rPr>
          <w:szCs w:val="24"/>
        </w:rPr>
        <w:t xml:space="preserve"> och de drygt 160 underliggande webbplatserna består av</w:t>
      </w:r>
      <w:r>
        <w:rPr>
          <w:szCs w:val="24"/>
        </w:rPr>
        <w:t xml:space="preserve"> drygt 18 000 </w:t>
      </w:r>
      <w:r w:rsidRPr="00591052">
        <w:rPr>
          <w:szCs w:val="24"/>
        </w:rPr>
        <w:t>sidor och av dessa har</w:t>
      </w:r>
      <w:r>
        <w:rPr>
          <w:szCs w:val="24"/>
        </w:rPr>
        <w:t xml:space="preserve"> cirka 14 procent</w:t>
      </w:r>
      <w:r w:rsidRPr="00591052">
        <w:rPr>
          <w:szCs w:val="24"/>
        </w:rPr>
        <w:t xml:space="preserve"> inte haft något besök </w:t>
      </w:r>
      <w:r>
        <w:rPr>
          <w:szCs w:val="24"/>
        </w:rPr>
        <w:t>sedan februari 2015</w:t>
      </w:r>
      <w:r w:rsidRPr="00591052">
        <w:rPr>
          <w:szCs w:val="24"/>
        </w:rPr>
        <w:t>.</w:t>
      </w:r>
      <w:r w:rsidR="000D4531">
        <w:rPr>
          <w:rStyle w:val="Fotnotsreferens"/>
          <w:szCs w:val="24"/>
        </w:rPr>
        <w:footnoteReference w:id="9"/>
      </w:r>
      <w:r w:rsidRPr="00591052">
        <w:rPr>
          <w:szCs w:val="24"/>
        </w:rPr>
        <w:t xml:space="preserve"> Det finns</w:t>
      </w:r>
      <w:r>
        <w:rPr>
          <w:szCs w:val="24"/>
        </w:rPr>
        <w:t xml:space="preserve"> följaktligen</w:t>
      </w:r>
      <w:r w:rsidRPr="00591052">
        <w:rPr>
          <w:szCs w:val="24"/>
        </w:rPr>
        <w:t xml:space="preserve"> många </w:t>
      </w:r>
      <w:r>
        <w:rPr>
          <w:szCs w:val="24"/>
        </w:rPr>
        <w:t>sidor som inte uppdateras och som innehåller information som inte längre är aktuell eller relevant. Det innebär att det är</w:t>
      </w:r>
      <w:r w:rsidRPr="00591052">
        <w:rPr>
          <w:szCs w:val="24"/>
        </w:rPr>
        <w:t xml:space="preserve"> svårt att söka information och säkerställa att innehållet är korrekt. </w:t>
      </w:r>
    </w:p>
    <w:p w:rsidR="0028064B" w:rsidRPr="00591052" w:rsidRDefault="00E0721F" w:rsidP="006E50F8">
      <w:pPr>
        <w:rPr>
          <w:szCs w:val="24"/>
        </w:rPr>
      </w:pPr>
      <w:r>
        <w:rPr>
          <w:szCs w:val="24"/>
        </w:rPr>
        <w:br/>
      </w:r>
      <w:r w:rsidR="0028064B">
        <w:rPr>
          <w:szCs w:val="24"/>
        </w:rPr>
        <w:t>Det finns ett politiskt uppdrag att utveckla lund.se under 2016 och en förstudie har startat i syfte att skapa en servicewebb, där medborgarnas behov sätts i fokus.</w:t>
      </w:r>
    </w:p>
    <w:p w:rsidR="006E50F8" w:rsidRPr="00591052" w:rsidRDefault="006E50F8" w:rsidP="006E50F8">
      <w:pPr>
        <w:rPr>
          <w:szCs w:val="24"/>
        </w:rPr>
      </w:pPr>
    </w:p>
    <w:p w:rsidR="006E50F8" w:rsidRDefault="006E50F8" w:rsidP="006E50F8">
      <w:pPr>
        <w:rPr>
          <w:szCs w:val="24"/>
        </w:rPr>
      </w:pPr>
      <w:r w:rsidRPr="00591052">
        <w:rPr>
          <w:szCs w:val="24"/>
        </w:rPr>
        <w:t xml:space="preserve">Enheten för strategisk kommunikation </w:t>
      </w:r>
      <w:r w:rsidR="0028064B">
        <w:rPr>
          <w:szCs w:val="24"/>
        </w:rPr>
        <w:t xml:space="preserve">inom avdelningen för kommunikation och medborgarkontakt </w:t>
      </w:r>
      <w:r w:rsidRPr="00591052">
        <w:rPr>
          <w:szCs w:val="24"/>
        </w:rPr>
        <w:t xml:space="preserve">har det övergripande samordningsansvaret för </w:t>
      </w:r>
      <w:r w:rsidR="00926D5C">
        <w:rPr>
          <w:szCs w:val="24"/>
        </w:rPr>
        <w:t>webbplatsen</w:t>
      </w:r>
      <w:r w:rsidRPr="00591052">
        <w:rPr>
          <w:szCs w:val="24"/>
        </w:rPr>
        <w:t xml:space="preserve"> samtidigt som varje förvaltning ansvarar för innehållet </w:t>
      </w:r>
      <w:r w:rsidR="00E0721F">
        <w:rPr>
          <w:szCs w:val="24"/>
        </w:rPr>
        <w:t>inom</w:t>
      </w:r>
      <w:r w:rsidRPr="00591052">
        <w:rPr>
          <w:szCs w:val="24"/>
        </w:rPr>
        <w:t xml:space="preserve"> sitt verksamhetsområde.</w:t>
      </w:r>
      <w:r>
        <w:rPr>
          <w:szCs w:val="24"/>
        </w:rPr>
        <w:t xml:space="preserve"> </w:t>
      </w:r>
      <w:r w:rsidRPr="00591052">
        <w:rPr>
          <w:szCs w:val="24"/>
        </w:rPr>
        <w:t xml:space="preserve">Totalt finns det mellan 600 och 700 redaktörer/publicister som har tillgång till att uppdatera innehållet på olika delar av </w:t>
      </w:r>
      <w:r w:rsidR="00926D5C">
        <w:rPr>
          <w:szCs w:val="24"/>
        </w:rPr>
        <w:t>webbplatsen</w:t>
      </w:r>
      <w:r w:rsidRPr="00591052">
        <w:rPr>
          <w:szCs w:val="24"/>
        </w:rPr>
        <w:t xml:space="preserve">. </w:t>
      </w:r>
      <w:r>
        <w:rPr>
          <w:szCs w:val="24"/>
        </w:rPr>
        <w:t>Ingen av dessa jobbar med webbplatsen</w:t>
      </w:r>
      <w:r w:rsidRPr="00591052">
        <w:rPr>
          <w:szCs w:val="24"/>
        </w:rPr>
        <w:t xml:space="preserve"> på heltid</w:t>
      </w:r>
      <w:r>
        <w:rPr>
          <w:szCs w:val="24"/>
        </w:rPr>
        <w:t xml:space="preserve"> och kompetensen varierar</w:t>
      </w:r>
      <w:r w:rsidRPr="00591052">
        <w:rPr>
          <w:szCs w:val="24"/>
        </w:rPr>
        <w:t>.</w:t>
      </w:r>
      <w:r>
        <w:rPr>
          <w:szCs w:val="24"/>
        </w:rPr>
        <w:t xml:space="preserve"> Det finns heller inga utpekade faktaägare som ansvarar för att innehållet på sidorna är uppdater</w:t>
      </w:r>
      <w:r w:rsidR="0028064B">
        <w:rPr>
          <w:szCs w:val="24"/>
        </w:rPr>
        <w:t>at och korrekt. Webborganisationen är mycket stor och webbarbetet är decentraliserat. Det leder till att behovet av support och kontinuerlig utbildning är mycket stort och kostnadskrävande. Nuvarande webborganisation är inte effektiv och behöver ses över.</w:t>
      </w:r>
    </w:p>
    <w:p w:rsidR="006E50F8" w:rsidRPr="00591052" w:rsidRDefault="006E50F8" w:rsidP="006E50F8">
      <w:pPr>
        <w:rPr>
          <w:szCs w:val="24"/>
        </w:rPr>
      </w:pPr>
    </w:p>
    <w:p w:rsidR="006E50F8" w:rsidRPr="00591052" w:rsidRDefault="006E50F8" w:rsidP="006E50F8">
      <w:pPr>
        <w:rPr>
          <w:szCs w:val="24"/>
        </w:rPr>
      </w:pPr>
      <w:r>
        <w:rPr>
          <w:szCs w:val="24"/>
        </w:rPr>
        <w:t>Via kommunens webbplats</w:t>
      </w:r>
      <w:r w:rsidRPr="00591052">
        <w:rPr>
          <w:szCs w:val="24"/>
        </w:rPr>
        <w:t xml:space="preserve"> har m</w:t>
      </w:r>
      <w:r>
        <w:rPr>
          <w:szCs w:val="24"/>
        </w:rPr>
        <w:t>edborgarna</w:t>
      </w:r>
      <w:r w:rsidRPr="00591052">
        <w:rPr>
          <w:szCs w:val="24"/>
        </w:rPr>
        <w:t xml:space="preserve"> tillgång till kommun</w:t>
      </w:r>
      <w:r>
        <w:rPr>
          <w:szCs w:val="24"/>
        </w:rPr>
        <w:t>ens alla e-tjänster dygnet runt, exempelvis</w:t>
      </w:r>
      <w:r w:rsidRPr="00591052">
        <w:rPr>
          <w:szCs w:val="24"/>
        </w:rPr>
        <w:t xml:space="preserve"> e-tjänster för boendeparkering och ansökan om barnomsorg</w:t>
      </w:r>
      <w:r>
        <w:rPr>
          <w:szCs w:val="24"/>
        </w:rPr>
        <w:t xml:space="preserve">. </w:t>
      </w:r>
      <w:r w:rsidRPr="00591052">
        <w:rPr>
          <w:szCs w:val="24"/>
        </w:rPr>
        <w:t>Totalt finns det</w:t>
      </w:r>
      <w:r>
        <w:rPr>
          <w:szCs w:val="24"/>
        </w:rPr>
        <w:t xml:space="preserve"> idag</w:t>
      </w:r>
      <w:r w:rsidR="000D4531">
        <w:rPr>
          <w:rStyle w:val="Fotnotsreferens"/>
          <w:szCs w:val="24"/>
        </w:rPr>
        <w:footnoteReference w:id="10"/>
      </w:r>
      <w:r>
        <w:rPr>
          <w:szCs w:val="24"/>
        </w:rPr>
        <w:t xml:space="preserve"> 63 e-tjänster på lund.se och 30-</w:t>
      </w:r>
      <w:r w:rsidRPr="00591052">
        <w:rPr>
          <w:szCs w:val="24"/>
        </w:rPr>
        <w:t xml:space="preserve">40 nya är i startgroparna. Det är förvaltningarna själva som ansvarar för respektive e-tjänst. </w:t>
      </w:r>
    </w:p>
    <w:p w:rsidR="006E50F8" w:rsidRPr="00591052" w:rsidRDefault="006E50F8" w:rsidP="006E50F8">
      <w:pPr>
        <w:rPr>
          <w:szCs w:val="24"/>
        </w:rPr>
      </w:pPr>
    </w:p>
    <w:p w:rsidR="006E50F8" w:rsidRDefault="006E50F8" w:rsidP="006E50F8">
      <w:pPr>
        <w:rPr>
          <w:szCs w:val="24"/>
        </w:rPr>
      </w:pPr>
      <w:r w:rsidRPr="00591052">
        <w:rPr>
          <w:szCs w:val="24"/>
        </w:rPr>
        <w:t xml:space="preserve">På </w:t>
      </w:r>
      <w:r>
        <w:rPr>
          <w:szCs w:val="24"/>
        </w:rPr>
        <w:t>webbplatsen</w:t>
      </w:r>
      <w:r w:rsidRPr="00591052">
        <w:rPr>
          <w:szCs w:val="24"/>
        </w:rPr>
        <w:t xml:space="preserve"> finns det</w:t>
      </w:r>
      <w:r>
        <w:rPr>
          <w:szCs w:val="24"/>
        </w:rPr>
        <w:t xml:space="preserve"> också</w:t>
      </w:r>
      <w:r w:rsidRPr="00591052">
        <w:rPr>
          <w:szCs w:val="24"/>
        </w:rPr>
        <w:t xml:space="preserve"> möjlighet att skicka in synpunkter och klagomål via e-tjänster. Synpunkterna och klagomålen samlas i en databas och vidarebefordras automatiskt till respektive förvaltning. Det finns ingen funktion som säkerställer att medborgaren får återkoppling</w:t>
      </w:r>
      <w:r>
        <w:rPr>
          <w:szCs w:val="24"/>
        </w:rPr>
        <w:t>,</w:t>
      </w:r>
      <w:r w:rsidRPr="00591052">
        <w:rPr>
          <w:szCs w:val="24"/>
        </w:rPr>
        <w:t xml:space="preserve"> utan det är upp till respektive förvaltning att skapa egna rutiner. </w:t>
      </w:r>
    </w:p>
    <w:p w:rsidR="000D4531" w:rsidRDefault="000D4531" w:rsidP="006E50F8">
      <w:pPr>
        <w:rPr>
          <w:szCs w:val="24"/>
        </w:rPr>
      </w:pPr>
    </w:p>
    <w:p w:rsidR="006E50F8" w:rsidRDefault="006E50F8" w:rsidP="006E50F8">
      <w:pPr>
        <w:pStyle w:val="Rubrik2"/>
      </w:pPr>
      <w:bookmarkStart w:id="33" w:name="_Toc441155046"/>
      <w:r>
        <w:t>Sociala medier</w:t>
      </w:r>
      <w:bookmarkEnd w:id="33"/>
    </w:p>
    <w:p w:rsidR="006E50F8" w:rsidRPr="000A4F00" w:rsidRDefault="006E50F8" w:rsidP="006E50F8">
      <w:pPr>
        <w:rPr>
          <w:szCs w:val="24"/>
        </w:rPr>
      </w:pPr>
      <w:r w:rsidRPr="000A4F00">
        <w:rPr>
          <w:szCs w:val="24"/>
        </w:rPr>
        <w:t xml:space="preserve">Lunds kommun använder sociala medier som ett komplement till </w:t>
      </w:r>
      <w:r w:rsidR="00926D5C">
        <w:rPr>
          <w:szCs w:val="24"/>
        </w:rPr>
        <w:t>webbplatsen</w:t>
      </w:r>
      <w:r w:rsidRPr="000A4F00">
        <w:rPr>
          <w:szCs w:val="24"/>
        </w:rPr>
        <w:t xml:space="preserve"> för att finnas i kanaler där medborgarna finns. Målet är att skapa dialog och öppna en yta för insyn och delaktighet. Vi vill aktivt vårda våra relationer inom de sociala medierna och ta vara på möjligheterna till dialog. Det innebär regelbundna uppdateringar och snabba svar till användaren. </w:t>
      </w:r>
      <w:r>
        <w:rPr>
          <w:szCs w:val="24"/>
        </w:rPr>
        <w:t xml:space="preserve">Sociala medier har också en viktig roll vid kriser och används också mycket vid speciella tillfällen, som </w:t>
      </w:r>
      <w:r w:rsidR="000D4531">
        <w:rPr>
          <w:szCs w:val="24"/>
        </w:rPr>
        <w:t>till exempel</w:t>
      </w:r>
      <w:r>
        <w:rPr>
          <w:szCs w:val="24"/>
        </w:rPr>
        <w:t xml:space="preserve"> siste april eller Lundakarnevalen.</w:t>
      </w:r>
    </w:p>
    <w:p w:rsidR="006E50F8" w:rsidRPr="000A4F00" w:rsidRDefault="006E50F8" w:rsidP="006E50F8">
      <w:pPr>
        <w:rPr>
          <w:szCs w:val="24"/>
        </w:rPr>
      </w:pPr>
    </w:p>
    <w:p w:rsidR="006E50F8" w:rsidRPr="000A4F00" w:rsidRDefault="006E50F8" w:rsidP="006E50F8">
      <w:pPr>
        <w:rPr>
          <w:szCs w:val="24"/>
        </w:rPr>
      </w:pPr>
      <w:r w:rsidRPr="000A4F00">
        <w:rPr>
          <w:szCs w:val="24"/>
        </w:rPr>
        <w:t xml:space="preserve">De </w:t>
      </w:r>
      <w:r>
        <w:rPr>
          <w:szCs w:val="24"/>
        </w:rPr>
        <w:t>sociala mediekanaler</w:t>
      </w:r>
      <w:r w:rsidRPr="000A4F00">
        <w:rPr>
          <w:szCs w:val="24"/>
        </w:rPr>
        <w:t xml:space="preserve"> som används </w:t>
      </w:r>
      <w:r>
        <w:rPr>
          <w:szCs w:val="24"/>
        </w:rPr>
        <w:t>kommunövergripande för att kommunicera med medborgarna</w:t>
      </w:r>
      <w:r w:rsidRPr="000A4F00">
        <w:rPr>
          <w:szCs w:val="24"/>
        </w:rPr>
        <w:t xml:space="preserve"> är Twitter (2</w:t>
      </w:r>
      <w:r w:rsidR="000D4531">
        <w:rPr>
          <w:szCs w:val="24"/>
        </w:rPr>
        <w:t> </w:t>
      </w:r>
      <w:r w:rsidR="00E0721F">
        <w:rPr>
          <w:szCs w:val="24"/>
        </w:rPr>
        <w:t>835</w:t>
      </w:r>
      <w:r w:rsidRPr="000A4F00">
        <w:rPr>
          <w:szCs w:val="24"/>
        </w:rPr>
        <w:t xml:space="preserve"> föl</w:t>
      </w:r>
      <w:r>
        <w:rPr>
          <w:szCs w:val="24"/>
        </w:rPr>
        <w:t>jare), Facebook (1</w:t>
      </w:r>
      <w:r w:rsidR="000D4531">
        <w:rPr>
          <w:szCs w:val="24"/>
        </w:rPr>
        <w:t> </w:t>
      </w:r>
      <w:r w:rsidR="00E0721F">
        <w:rPr>
          <w:szCs w:val="24"/>
        </w:rPr>
        <w:t>915</w:t>
      </w:r>
      <w:r>
        <w:rPr>
          <w:szCs w:val="24"/>
        </w:rPr>
        <w:t xml:space="preserve"> gillare) och</w:t>
      </w:r>
      <w:r w:rsidRPr="000A4F00">
        <w:rPr>
          <w:szCs w:val="24"/>
        </w:rPr>
        <w:t xml:space="preserve"> Instagram (1</w:t>
      </w:r>
      <w:r w:rsidR="000D4531">
        <w:rPr>
          <w:szCs w:val="24"/>
        </w:rPr>
        <w:t> </w:t>
      </w:r>
      <w:r w:rsidR="00E0721F">
        <w:rPr>
          <w:szCs w:val="24"/>
        </w:rPr>
        <w:t>981</w:t>
      </w:r>
      <w:r w:rsidRPr="000A4F00">
        <w:rPr>
          <w:szCs w:val="24"/>
        </w:rPr>
        <w:t xml:space="preserve"> följare)</w:t>
      </w:r>
      <w:r>
        <w:rPr>
          <w:szCs w:val="24"/>
        </w:rPr>
        <w:t>. Dessutom finns</w:t>
      </w:r>
      <w:r w:rsidRPr="000A4F00">
        <w:rPr>
          <w:szCs w:val="24"/>
        </w:rPr>
        <w:t xml:space="preserve"> </w:t>
      </w:r>
      <w:r>
        <w:rPr>
          <w:szCs w:val="24"/>
        </w:rPr>
        <w:t xml:space="preserve">ett konto på </w:t>
      </w:r>
      <w:r w:rsidR="00E0721F">
        <w:rPr>
          <w:szCs w:val="24"/>
        </w:rPr>
        <w:t>Youtube (24</w:t>
      </w:r>
      <w:r w:rsidRPr="000A4F00">
        <w:rPr>
          <w:szCs w:val="24"/>
        </w:rPr>
        <w:t xml:space="preserve"> prenumeranter). Enheten för strategisk kommunikation har ett samordnande ansvar för en samlad förteckning över kommunens aktiviteter i sociala medier och bistår med rådgivning. Varje förvaltning ansvarar för sina aktiviteter i sociala medier.</w:t>
      </w:r>
    </w:p>
    <w:p w:rsidR="006E50F8" w:rsidRPr="000A4F00" w:rsidRDefault="006E50F8" w:rsidP="006E50F8">
      <w:pPr>
        <w:rPr>
          <w:szCs w:val="24"/>
        </w:rPr>
      </w:pPr>
    </w:p>
    <w:p w:rsidR="006E50F8" w:rsidRPr="000A4F00" w:rsidRDefault="006E50F8" w:rsidP="006E50F8">
      <w:pPr>
        <w:rPr>
          <w:szCs w:val="24"/>
        </w:rPr>
      </w:pPr>
      <w:r w:rsidRPr="000A4F00">
        <w:rPr>
          <w:szCs w:val="24"/>
        </w:rPr>
        <w:t xml:space="preserve">Utöver de övergripande kanalerna har flera förvaltningar och enheter egna konton kopplade till olika sociala medier. Vill </w:t>
      </w:r>
      <w:r w:rsidR="000D4531">
        <w:rPr>
          <w:szCs w:val="24"/>
        </w:rPr>
        <w:t>någon</w:t>
      </w:r>
      <w:r w:rsidRPr="000A4F00">
        <w:rPr>
          <w:szCs w:val="24"/>
        </w:rPr>
        <w:t xml:space="preserve"> starta en aktivitet i sociala medier så ska den anmälas på intranätet för att sedan kunna ingå i den samlade förteckningen. Det finns också en handbok liksom riktlinjer för sociala medier för att stötta medarbetarna i sina arbetsuppgifter kopplade till sociala kanaler.</w:t>
      </w:r>
    </w:p>
    <w:p w:rsidR="006E50F8" w:rsidRDefault="006E50F8" w:rsidP="006E50F8"/>
    <w:p w:rsidR="00ED501F" w:rsidRDefault="00ED501F" w:rsidP="00ED501F">
      <w:pPr>
        <w:pStyle w:val="Rubrik2"/>
      </w:pPr>
      <w:bookmarkStart w:id="34" w:name="_Toc441155047"/>
      <w:r>
        <w:t>Servicecenter i Kristallen</w:t>
      </w:r>
      <w:bookmarkEnd w:id="34"/>
    </w:p>
    <w:p w:rsidR="00ED501F" w:rsidRDefault="00ED501F" w:rsidP="00ED501F">
      <w:r w:rsidRPr="002E02B8">
        <w:t xml:space="preserve">Servicecenter i Kristallen </w:t>
      </w:r>
      <w:r>
        <w:t xml:space="preserve">har sedan i maj 2014 i uppdrag från </w:t>
      </w:r>
      <w:r w:rsidRPr="002E02B8">
        <w:t>förvaltningarna</w:t>
      </w:r>
      <w:r>
        <w:rPr>
          <w:rStyle w:val="Fotnotsreferens"/>
        </w:rPr>
        <w:footnoteReference w:id="11"/>
      </w:r>
      <w:r w:rsidRPr="002E02B8">
        <w:t xml:space="preserve"> som finns i byggnaden</w:t>
      </w:r>
      <w:r>
        <w:t xml:space="preserve"> </w:t>
      </w:r>
      <w:r w:rsidRPr="002E02B8">
        <w:t xml:space="preserve">att ge </w:t>
      </w:r>
      <w:r>
        <w:t xml:space="preserve">bra </w:t>
      </w:r>
      <w:r w:rsidRPr="002E02B8">
        <w:t>service till allmänheten</w:t>
      </w:r>
      <w:r>
        <w:t xml:space="preserve"> genom att förbättra tillgängligheten, bemötande och service mot besökare och andra som använder förvaltningarnas tjänster via kanalerna</w:t>
      </w:r>
      <w:r w:rsidR="0036670B">
        <w:t xml:space="preserve"> telefon,</w:t>
      </w:r>
      <w:r>
        <w:t xml:space="preserve"> besök och e-kanaler. I uppdraget ingår också att bemanna receptionen och hantera besöksflödet till Kristallen på ett professionellt sätt.</w:t>
      </w:r>
    </w:p>
    <w:p w:rsidR="00ED501F" w:rsidRDefault="00ED501F" w:rsidP="00ED501F"/>
    <w:p w:rsidR="00ED501F" w:rsidRDefault="00ED501F" w:rsidP="00ED501F">
      <w:r>
        <w:t xml:space="preserve">Servicecenter ska också ge </w:t>
      </w:r>
      <w:r w:rsidRPr="002E02B8">
        <w:t xml:space="preserve">avlastning </w:t>
      </w:r>
      <w:r>
        <w:t xml:space="preserve">och </w:t>
      </w:r>
      <w:r w:rsidRPr="002E02B8">
        <w:t xml:space="preserve">utvecklingsunderlag till </w:t>
      </w:r>
      <w:r>
        <w:t xml:space="preserve">sina förvaltningar utifrån ett medborgarfokus för att bidra till verksamhetsutveckling, så att förvaltningarna kan ge högre kvalitet samt snabbare och effektivare hantering av ärenden. </w:t>
      </w:r>
    </w:p>
    <w:p w:rsidR="00ED501F" w:rsidRDefault="00ED501F" w:rsidP="00ED501F"/>
    <w:p w:rsidR="00ED501F" w:rsidRPr="00B1124E" w:rsidRDefault="00ED501F" w:rsidP="00ED501F">
      <w:r w:rsidRPr="00B1124E">
        <w:t xml:space="preserve">Servicecenters kontakter i receptionen och över telefon är till </w:t>
      </w:r>
      <w:r w:rsidR="00F2056B">
        <w:t xml:space="preserve">cirka </w:t>
      </w:r>
      <w:r w:rsidRPr="00B1124E">
        <w:t>7</w:t>
      </w:r>
      <w:r w:rsidR="00F2056B">
        <w:t>6</w:t>
      </w:r>
      <w:r w:rsidRPr="00B1124E">
        <w:t xml:space="preserve"> procent personer som behöver någon form av information, stöd eller vägledning inom socialförvaltningens verksamhetsområde. Cirka hälften av socialförvaltningens kontakter handlar</w:t>
      </w:r>
      <w:r w:rsidR="00BE6544">
        <w:t xml:space="preserve"> om</w:t>
      </w:r>
      <w:r w:rsidRPr="00B1124E">
        <w:t xml:space="preserve"> </w:t>
      </w:r>
      <w:r w:rsidR="004246DB" w:rsidRPr="00B1124E">
        <w:t>inlämning av försörjningsstöd</w:t>
      </w:r>
      <w:r w:rsidRPr="00B1124E">
        <w:t xml:space="preserve">, </w:t>
      </w:r>
      <w:r w:rsidR="004246DB" w:rsidRPr="00B1124E">
        <w:t>cirka tio procent är statusfrågor kring utbetalning, övriga frågor handlar om bland annat om bokade möten, information om telefontider och utlämning av post.</w:t>
      </w:r>
    </w:p>
    <w:p w:rsidR="00ED501F" w:rsidRPr="00B1124E" w:rsidRDefault="00ED501F" w:rsidP="00ED501F"/>
    <w:p w:rsidR="00ED501F" w:rsidRDefault="00ED501F" w:rsidP="00ED501F">
      <w:r w:rsidRPr="00B1124E">
        <w:t>Kontakterna till tekniska</w:t>
      </w:r>
      <w:r w:rsidR="004C0E49" w:rsidRPr="00B1124E">
        <w:t xml:space="preserve"> förvaltningen, cirka </w:t>
      </w:r>
      <w:r w:rsidR="00F2056B">
        <w:t>tolv</w:t>
      </w:r>
      <w:r w:rsidR="002B2740" w:rsidRPr="00B1124E">
        <w:t xml:space="preserve"> procent, </w:t>
      </w:r>
      <w:r w:rsidRPr="00B1124E">
        <w:t>handlar främs</w:t>
      </w:r>
      <w:r w:rsidR="003E49F8" w:rsidRPr="00B1124E">
        <w:t xml:space="preserve">t om felanmälningar, färdtjänst- </w:t>
      </w:r>
      <w:r w:rsidRPr="00B1124E">
        <w:t>och parker</w:t>
      </w:r>
      <w:r w:rsidR="002B2740" w:rsidRPr="00B1124E">
        <w:t>ingsfrågor</w:t>
      </w:r>
      <w:r w:rsidR="004C0E49" w:rsidRPr="00B1124E">
        <w:t xml:space="preserve"> men skiftar mer utifrån säsong</w:t>
      </w:r>
      <w:r w:rsidR="002B2740" w:rsidRPr="00B1124E">
        <w:t>, m</w:t>
      </w:r>
      <w:r w:rsidRPr="00B1124E">
        <w:t xml:space="preserve">edan stadsbyggnadskontorets kontakter har frågor kring bygglov, </w:t>
      </w:r>
      <w:r w:rsidR="004C0E49" w:rsidRPr="00B1124E">
        <w:t>f</w:t>
      </w:r>
      <w:r w:rsidR="00B1124E" w:rsidRPr="00B1124E">
        <w:t>astigheter, planer</w:t>
      </w:r>
      <w:r w:rsidRPr="00B1124E">
        <w:t xml:space="preserve"> eller vill ha en ritning skickad till sig. Kontakter till miljöförvaltningen och serviceförvaltni</w:t>
      </w:r>
      <w:r w:rsidR="003E49F8" w:rsidRPr="00B1124E">
        <w:t xml:space="preserve">ngen står för </w:t>
      </w:r>
      <w:r w:rsidR="00B1124E" w:rsidRPr="00B1124E">
        <w:t>0,6 och 2,8 procent</w:t>
      </w:r>
      <w:r w:rsidR="003E49F8" w:rsidRPr="00B1124E">
        <w:t xml:space="preserve"> och</w:t>
      </w:r>
      <w:r w:rsidRPr="00B1124E">
        <w:t xml:space="preserve"> </w:t>
      </w:r>
      <w:r w:rsidR="00B1124E" w:rsidRPr="00B1124E">
        <w:t xml:space="preserve">handlar </w:t>
      </w:r>
      <w:r w:rsidRPr="00B1124E">
        <w:t xml:space="preserve">främst </w:t>
      </w:r>
      <w:r w:rsidR="00B1124E" w:rsidRPr="00B1124E">
        <w:t xml:space="preserve">om </w:t>
      </w:r>
      <w:r w:rsidRPr="00B1124E">
        <w:t>besökare till möten, vattenprover eller utlämning av taggar till Kristallen.</w:t>
      </w:r>
    </w:p>
    <w:p w:rsidR="00C31984" w:rsidRDefault="00C31984" w:rsidP="00ED501F"/>
    <w:p w:rsidR="00A5707A" w:rsidRDefault="00A5707A" w:rsidP="00ED501F"/>
    <w:p w:rsidR="00A5707A" w:rsidRPr="00B1124E" w:rsidRDefault="00C31984" w:rsidP="00ED501F">
      <w:r>
        <w:rPr>
          <w:noProof/>
        </w:rPr>
        <w:drawing>
          <wp:inline distT="0" distB="0" distL="0" distR="0" wp14:anchorId="1FEF8864" wp14:editId="75F8459D">
            <wp:extent cx="5895975" cy="2381250"/>
            <wp:effectExtent l="0" t="0" r="9525" b="1905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501F" w:rsidRPr="00B1124E" w:rsidRDefault="00B1124E" w:rsidP="00B1124E">
      <w:pPr>
        <w:tabs>
          <w:tab w:val="left" w:pos="2130"/>
        </w:tabs>
      </w:pPr>
      <w:r w:rsidRPr="00B1124E">
        <w:tab/>
      </w:r>
    </w:p>
    <w:p w:rsidR="00A5707A" w:rsidRDefault="00A5707A" w:rsidP="00ED501F"/>
    <w:p w:rsidR="00ED501F" w:rsidRPr="00B1124E" w:rsidRDefault="00ED501F" w:rsidP="00ED501F">
      <w:r w:rsidRPr="00B1124E">
        <w:t xml:space="preserve">Under 2015 </w:t>
      </w:r>
      <w:r w:rsidR="00C31984">
        <w:t>hade</w:t>
      </w:r>
      <w:r w:rsidRPr="00B1124E">
        <w:t xml:space="preserve"> servicecenter</w:t>
      </w:r>
      <w:r w:rsidR="00C31984">
        <w:t xml:space="preserve"> cirka 59 000 kontakter</w:t>
      </w:r>
      <w:r w:rsidR="005D546D" w:rsidRPr="005D546D">
        <w:rPr>
          <w:i/>
        </w:rPr>
        <w:t>.</w:t>
      </w:r>
      <w:r w:rsidR="005D546D">
        <w:t xml:space="preserve">  </w:t>
      </w:r>
      <w:r w:rsidRPr="00B1124E">
        <w:t xml:space="preserve">60 procent av dem </w:t>
      </w:r>
      <w:r w:rsidR="00C31984">
        <w:t>var</w:t>
      </w:r>
      <w:r w:rsidR="003E49F8" w:rsidRPr="00B1124E">
        <w:t xml:space="preserve"> via receptionen i Kristallen och</w:t>
      </w:r>
      <w:r w:rsidRPr="00B1124E">
        <w:t xml:space="preserve"> övriga via telefon. </w:t>
      </w:r>
      <w:r w:rsidR="00B1124E" w:rsidRPr="00B1124E">
        <w:t>Cirka 75</w:t>
      </w:r>
      <w:r w:rsidR="0028350C">
        <w:t xml:space="preserve"> procent av dem</w:t>
      </w:r>
      <w:r w:rsidRPr="00B1124E">
        <w:t xml:space="preserve"> har fått hjälp i sin första kontakt. </w:t>
      </w:r>
      <w:r w:rsidR="005D546D">
        <w:rPr>
          <w:rStyle w:val="Fotnotsreferens"/>
        </w:rPr>
        <w:footnoteReference w:id="12"/>
      </w:r>
    </w:p>
    <w:p w:rsidR="00ED501F" w:rsidRDefault="00ED501F" w:rsidP="00ED501F">
      <w:pPr>
        <w:rPr>
          <w:color w:val="FF0000"/>
        </w:rPr>
      </w:pPr>
    </w:p>
    <w:p w:rsidR="00ED501F" w:rsidRDefault="009855C7" w:rsidP="00ED501F">
      <w:pPr>
        <w:rPr>
          <w:color w:val="FF0000"/>
        </w:rPr>
      </w:pPr>
      <w:r>
        <w:rPr>
          <w:noProof/>
        </w:rPr>
        <w:drawing>
          <wp:inline distT="0" distB="0" distL="0" distR="0" wp14:anchorId="45E99CD0" wp14:editId="3AE8036D">
            <wp:extent cx="6124575" cy="2171700"/>
            <wp:effectExtent l="0" t="0" r="9525" b="1905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501F" w:rsidRPr="00C65229" w:rsidRDefault="00ED501F" w:rsidP="00ED501F">
      <w:pPr>
        <w:tabs>
          <w:tab w:val="left" w:pos="3165"/>
        </w:tabs>
        <w:rPr>
          <w:color w:val="FF0000"/>
        </w:rPr>
      </w:pPr>
    </w:p>
    <w:p w:rsidR="00ED501F" w:rsidRDefault="00ED501F" w:rsidP="00ED501F">
      <w:pPr>
        <w:pStyle w:val="Rubrik2"/>
      </w:pPr>
      <w:bookmarkStart w:id="35" w:name="_Toc441155048"/>
      <w:r>
        <w:t>Medborgarkontoren</w:t>
      </w:r>
      <w:bookmarkEnd w:id="35"/>
    </w:p>
    <w:p w:rsidR="00ED501F" w:rsidRDefault="00ED501F" w:rsidP="00ED501F">
      <w:r w:rsidRPr="004A0ECB">
        <w:t xml:space="preserve">Medborgarkontor finns </w:t>
      </w:r>
      <w:r>
        <w:t xml:space="preserve">sedan 2000 </w:t>
      </w:r>
      <w:r w:rsidRPr="004A0ECB">
        <w:t xml:space="preserve">i fyra tätorter </w:t>
      </w:r>
      <w:r>
        <w:t>i de östra delarna av</w:t>
      </w:r>
      <w:r w:rsidRPr="004A0ECB">
        <w:t xml:space="preserve"> Lu</w:t>
      </w:r>
      <w:r>
        <w:t>nds kommun. Under 2015 har arbetet påbörjat</w:t>
      </w:r>
      <w:r w:rsidR="00926D5C">
        <w:t>s</w:t>
      </w:r>
      <w:r>
        <w:t xml:space="preserve"> med att utveckla funktionen medborgarkontor i servicecenter Kristallen.</w:t>
      </w:r>
    </w:p>
    <w:p w:rsidR="00ED501F" w:rsidRDefault="00ED501F" w:rsidP="00ED501F"/>
    <w:p w:rsidR="00315BC6" w:rsidRDefault="00ED501F" w:rsidP="00ED501F">
      <w:r>
        <w:t>Medborgarkontoren var vid starten tänkta att vara ett sätt för Lunds kommun att mötas på medborgarens villkor. Personalen på kontoren erbjuder tjänster och service lättillgängligt såväl innehållsmässigt, geografiskt, a</w:t>
      </w:r>
      <w:r w:rsidR="00315BC6">
        <w:t xml:space="preserve">ttitydsmässigt och tidsmässigt. </w:t>
      </w:r>
      <w:r>
        <w:t xml:space="preserve">Medborgarkontoren har även i uppdrag att stärka medborgarinflytandet genom att samverka med kommunens förvaltningar och politiker i kommunen. Det handlar bland annat om att stärka mötesplatser, information och dialog mellan olika grupper samt kunskapen om den kommunala verksamheten. Uppdraget innehåller också att </w:t>
      </w:r>
      <w:r w:rsidRPr="004A0ECB">
        <w:t>verka för närdemokrati och lokal samverkan</w:t>
      </w:r>
      <w:r w:rsidR="003E49F8">
        <w:t>.</w:t>
      </w:r>
    </w:p>
    <w:p w:rsidR="00315BC6" w:rsidRDefault="00315BC6" w:rsidP="00ED501F"/>
    <w:p w:rsidR="00ED501F" w:rsidRDefault="00ED501F" w:rsidP="00ED501F">
      <w:r>
        <w:t xml:space="preserve">Medborgarkontoren är bemannade tre till fem dagar i veckan, med fasta öppettider för besökare cirka </w:t>
      </w:r>
      <w:r w:rsidRPr="004A0ECB">
        <w:t>15 timmar</w:t>
      </w:r>
      <w:r>
        <w:t xml:space="preserve"> per </w:t>
      </w:r>
      <w:r w:rsidRPr="004A0ECB">
        <w:t>vecka</w:t>
      </w:r>
      <w:r>
        <w:t>. T</w:t>
      </w:r>
      <w:r w:rsidRPr="004A0ECB">
        <w:t>illgänglighet på telefon o</w:t>
      </w:r>
      <w:r>
        <w:t>ch e-post är säkrast på kontorens öppet</w:t>
      </w:r>
      <w:r w:rsidRPr="004A0ECB">
        <w:t>tider.</w:t>
      </w:r>
      <w:r>
        <w:t xml:space="preserve">  </w:t>
      </w:r>
      <w:r w:rsidRPr="004A0ECB">
        <w:t>Nyttjandegraden av medborgarkontoren skiftar kraftigt mellan tätorterna</w:t>
      </w:r>
      <w:r>
        <w:t>, alla har gemensamt att de flesta kontakter sker fysiskt</w:t>
      </w:r>
      <w:r w:rsidRPr="004A0ECB">
        <w:t>.</w:t>
      </w:r>
      <w:r>
        <w:t xml:space="preserve"> Besökarantalet i Genarp och Södra Sandby ligger på knappt 50 personer per månad, medan Veberöd ligger i genomsnitt på ci</w:t>
      </w:r>
      <w:r w:rsidR="00A93BCD">
        <w:t xml:space="preserve">rka 350 per månad och Dalby har </w:t>
      </w:r>
      <w:r>
        <w:t>cirka 250 besökare.</w:t>
      </w:r>
    </w:p>
    <w:p w:rsidR="00ED501F" w:rsidRPr="004A0ECB" w:rsidRDefault="00ED501F" w:rsidP="00ED501F"/>
    <w:p w:rsidR="00ED501F" w:rsidRDefault="00ED501F" w:rsidP="00ED501F">
      <w:r w:rsidRPr="004A0ECB">
        <w:t xml:space="preserve">Den typiska besökaren är antingen </w:t>
      </w:r>
      <w:r w:rsidR="00AF0DFB">
        <w:t>60 år och äldre</w:t>
      </w:r>
      <w:r w:rsidRPr="004A0ECB">
        <w:t xml:space="preserve">, har </w:t>
      </w:r>
      <w:r>
        <w:t>små till</w:t>
      </w:r>
      <w:r w:rsidRPr="004A0ECB">
        <w:t xml:space="preserve"> inga möjligheter att ta del av digital information eller har svårigheter att ta till sig all typ av samhällsinformation oavsett ålder. Föreningar och nätverk använder sig av personalresurserna på medborgarkontoren som en kan</w:t>
      </w:r>
      <w:r>
        <w:t>al in till den kommunala organisationen</w:t>
      </w:r>
      <w:r w:rsidRPr="004A0ECB">
        <w:t xml:space="preserve">. Medborgarna erbjuds </w:t>
      </w:r>
      <w:r>
        <w:t>regelbundet</w:t>
      </w:r>
      <w:r w:rsidRPr="004A0ECB">
        <w:t xml:space="preserve"> möjligheter att kostnadsfritt boka tider för personliga besök i medborgarkontorens lokaler med </w:t>
      </w:r>
      <w:r>
        <w:t xml:space="preserve">samhällsvägledaren, </w:t>
      </w:r>
      <w:r w:rsidRPr="004A0ECB">
        <w:t>juristjour och anhörigstödjare.</w:t>
      </w:r>
    </w:p>
    <w:p w:rsidR="00ED501F" w:rsidRPr="004A0ECB" w:rsidRDefault="00ED501F" w:rsidP="00ED501F"/>
    <w:p w:rsidR="00ED501F" w:rsidRDefault="00ED501F" w:rsidP="0042449E">
      <w:pPr>
        <w:rPr>
          <w:color w:val="FF0000"/>
        </w:rPr>
      </w:pPr>
      <w:r>
        <w:t xml:space="preserve">Uppdraget för medborgarkontoren har under de senaste åren upplevts som otydligt, utan struktur, dialog och samverkan mellan medborgarkontoren, förvaltningarna och politiker. </w:t>
      </w:r>
      <w:r w:rsidR="008772AE">
        <w:t>Detta</w:t>
      </w:r>
      <w:r>
        <w:t xml:space="preserve"> gör att uppdraget inte har uppfyllts på ett optimalt sätt.</w:t>
      </w:r>
      <w:r>
        <w:rPr>
          <w:color w:val="FF0000"/>
        </w:rPr>
        <w:t xml:space="preserve"> </w:t>
      </w:r>
    </w:p>
    <w:p w:rsidR="0026081D" w:rsidRDefault="009C6486" w:rsidP="009C6486">
      <w:pPr>
        <w:jc w:val="center"/>
        <w:rPr>
          <w:color w:val="FF0000"/>
        </w:rPr>
      </w:pPr>
      <w:r>
        <w:rPr>
          <w:noProof/>
        </w:rPr>
        <w:drawing>
          <wp:inline distT="0" distB="0" distL="0" distR="0">
            <wp:extent cx="3274828" cy="3000291"/>
            <wp:effectExtent l="0" t="0" r="0" b="0"/>
            <wp:docPr id="5" name="Bildobjekt 5" descr="C:\Users\040053\AppData\Local\Microsoft\Windows\Temporary Internet Files\Content.Word\Kommunkarta m Kristal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0053\AppData\Local\Microsoft\Windows\Temporary Internet Files\Content.Word\Kommunkarta m Kristallen.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5441"/>
                    <a:stretch/>
                  </pic:blipFill>
                  <pic:spPr bwMode="auto">
                    <a:xfrm>
                      <a:off x="0" y="0"/>
                      <a:ext cx="3274891" cy="3000348"/>
                    </a:xfrm>
                    <a:prstGeom prst="rect">
                      <a:avLst/>
                    </a:prstGeom>
                    <a:noFill/>
                    <a:ln>
                      <a:noFill/>
                    </a:ln>
                    <a:extLst>
                      <a:ext uri="{53640926-AAD7-44D8-BBD7-CCE9431645EC}">
                        <a14:shadowObscured xmlns:a14="http://schemas.microsoft.com/office/drawing/2010/main"/>
                      </a:ext>
                    </a:extLst>
                  </pic:spPr>
                </pic:pic>
              </a:graphicData>
            </a:graphic>
          </wp:inline>
        </w:drawing>
      </w:r>
    </w:p>
    <w:p w:rsidR="00F2056B" w:rsidRDefault="00F2056B" w:rsidP="009C6486">
      <w:pPr>
        <w:jc w:val="center"/>
        <w:rPr>
          <w:color w:val="FF0000"/>
        </w:rPr>
      </w:pPr>
    </w:p>
    <w:p w:rsidR="002D569D" w:rsidRPr="00837D6E" w:rsidRDefault="00ED501F" w:rsidP="00837D6E">
      <w:pPr>
        <w:pStyle w:val="Rubrik2"/>
        <w:spacing w:line="360" w:lineRule="auto"/>
      </w:pPr>
      <w:bookmarkStart w:id="36" w:name="_Toc441155049"/>
      <w:r>
        <w:t>R</w:t>
      </w:r>
      <w:r w:rsidR="004F4F9F">
        <w:t>eceptioner/mottagningar</w:t>
      </w:r>
      <w:bookmarkEnd w:id="36"/>
      <w:r>
        <w:t xml:space="preserve"> </w:t>
      </w:r>
    </w:p>
    <w:p w:rsidR="004F4F9F" w:rsidRDefault="004F4F9F" w:rsidP="00837D6E">
      <w:pPr>
        <w:pStyle w:val="Rubrik3"/>
        <w:tabs>
          <w:tab w:val="clear" w:pos="1440"/>
        </w:tabs>
        <w:ind w:left="624" w:hanging="624"/>
      </w:pPr>
      <w:bookmarkStart w:id="37" w:name="_Toc441155050"/>
      <w:r>
        <w:t>Övriga receptioner och mottagningar</w:t>
      </w:r>
      <w:bookmarkEnd w:id="37"/>
    </w:p>
    <w:p w:rsidR="001F2879" w:rsidRDefault="001F2879" w:rsidP="001F2879">
      <w:r w:rsidRPr="002E02B8">
        <w:t xml:space="preserve">Inom kommunens verksamheter finns receptioner i olika omfattning, till exempel på skolor, vård- och omsorgsförvaltningen, rådhuset, </w:t>
      </w:r>
      <w:r>
        <w:t xml:space="preserve">servicecenter (se ovan) </w:t>
      </w:r>
      <w:r w:rsidRPr="002E02B8">
        <w:t xml:space="preserve">osv. </w:t>
      </w:r>
    </w:p>
    <w:p w:rsidR="001F2879" w:rsidRDefault="001F2879" w:rsidP="001F2879"/>
    <w:p w:rsidR="001F2879" w:rsidRDefault="001F2879" w:rsidP="001F2879">
      <w:r w:rsidRPr="002E02B8">
        <w:t>Receptionerna fyller olika syften, dels fungerar de som en service för att hantera besöksflöden i olika kommunala byggnader, dels fungera som en kanal för att tillgodose behovet av det personliga mötet med medborgaren</w:t>
      </w:r>
      <w:r>
        <w:t xml:space="preserve"> och förvaltningen</w:t>
      </w:r>
      <w:r w:rsidRPr="002E02B8">
        <w:t>.</w:t>
      </w:r>
    </w:p>
    <w:p w:rsidR="001F2879" w:rsidRDefault="001F2879" w:rsidP="001F2879"/>
    <w:p w:rsidR="001F2879" w:rsidRPr="001F2879" w:rsidRDefault="001F2879" w:rsidP="00837D6E">
      <w:pPr>
        <w:rPr>
          <w:szCs w:val="24"/>
        </w:rPr>
      </w:pPr>
      <w:r w:rsidRPr="001F2879">
        <w:rPr>
          <w:szCs w:val="24"/>
        </w:rPr>
        <w:t xml:space="preserve">Exempel på </w:t>
      </w:r>
      <w:r w:rsidR="0026081D">
        <w:rPr>
          <w:szCs w:val="24"/>
        </w:rPr>
        <w:t>receptioner/</w:t>
      </w:r>
      <w:r w:rsidRPr="001F2879">
        <w:rPr>
          <w:szCs w:val="24"/>
        </w:rPr>
        <w:t>mottagningar är:</w:t>
      </w:r>
    </w:p>
    <w:p w:rsidR="0026081D" w:rsidRDefault="001F2879" w:rsidP="00837D6E">
      <w:pPr>
        <w:pStyle w:val="Liststycke"/>
        <w:numPr>
          <w:ilvl w:val="0"/>
          <w:numId w:val="17"/>
        </w:numPr>
        <w:spacing w:line="240" w:lineRule="auto"/>
        <w:rPr>
          <w:rFonts w:ascii="Times New Roman" w:hAnsi="Times New Roman"/>
          <w:sz w:val="24"/>
          <w:szCs w:val="24"/>
        </w:rPr>
      </w:pPr>
      <w:r w:rsidRPr="0026081D">
        <w:rPr>
          <w:rFonts w:ascii="Times New Roman" w:hAnsi="Times New Roman"/>
          <w:sz w:val="24"/>
          <w:szCs w:val="24"/>
        </w:rPr>
        <w:t>Stadsbyggnadskontoret öppen mottagning i Krista</w:t>
      </w:r>
      <w:r w:rsidR="0026081D" w:rsidRPr="0026081D">
        <w:rPr>
          <w:rFonts w:ascii="Times New Roman" w:hAnsi="Times New Roman"/>
          <w:sz w:val="24"/>
          <w:szCs w:val="24"/>
        </w:rPr>
        <w:t>llens foajé måndag-fredag</w:t>
      </w:r>
      <w:r w:rsidR="007A3879">
        <w:rPr>
          <w:rFonts w:ascii="Times New Roman" w:hAnsi="Times New Roman"/>
          <w:sz w:val="24"/>
          <w:szCs w:val="24"/>
        </w:rPr>
        <w:t xml:space="preserve"> kl.</w:t>
      </w:r>
      <w:r w:rsidR="0026081D" w:rsidRPr="0026081D">
        <w:rPr>
          <w:rFonts w:ascii="Times New Roman" w:hAnsi="Times New Roman"/>
          <w:sz w:val="24"/>
          <w:szCs w:val="24"/>
        </w:rPr>
        <w:t xml:space="preserve"> 10-12. </w:t>
      </w:r>
    </w:p>
    <w:p w:rsidR="0026081D" w:rsidRDefault="001F2879" w:rsidP="00837D6E">
      <w:pPr>
        <w:pStyle w:val="Liststycke"/>
        <w:numPr>
          <w:ilvl w:val="0"/>
          <w:numId w:val="17"/>
        </w:numPr>
        <w:spacing w:line="240" w:lineRule="auto"/>
        <w:rPr>
          <w:rFonts w:ascii="Times New Roman" w:hAnsi="Times New Roman"/>
          <w:sz w:val="24"/>
          <w:szCs w:val="24"/>
        </w:rPr>
      </w:pPr>
      <w:r w:rsidRPr="0026081D">
        <w:rPr>
          <w:rFonts w:ascii="Times New Roman" w:hAnsi="Times New Roman"/>
          <w:sz w:val="24"/>
          <w:szCs w:val="24"/>
        </w:rPr>
        <w:t xml:space="preserve">Lund International Citizen Hub, LICH, startar upp i Ekska huset under hösten 2015. </w:t>
      </w:r>
    </w:p>
    <w:p w:rsidR="0026081D" w:rsidRPr="0026081D" w:rsidRDefault="00BB607F" w:rsidP="00837D6E">
      <w:pPr>
        <w:pStyle w:val="Liststycke"/>
        <w:numPr>
          <w:ilvl w:val="0"/>
          <w:numId w:val="17"/>
        </w:numPr>
        <w:spacing w:line="240" w:lineRule="auto"/>
        <w:rPr>
          <w:rFonts w:ascii="Times New Roman" w:hAnsi="Times New Roman"/>
          <w:sz w:val="24"/>
          <w:szCs w:val="24"/>
        </w:rPr>
      </w:pPr>
      <w:r w:rsidRPr="0026081D">
        <w:rPr>
          <w:rFonts w:ascii="Times New Roman" w:hAnsi="Times New Roman"/>
          <w:sz w:val="24"/>
          <w:szCs w:val="24"/>
        </w:rPr>
        <w:t>Vård- och omsorgs</w:t>
      </w:r>
      <w:r w:rsidR="008772AE">
        <w:rPr>
          <w:rFonts w:ascii="Times New Roman" w:hAnsi="Times New Roman"/>
          <w:sz w:val="24"/>
          <w:szCs w:val="24"/>
        </w:rPr>
        <w:t>förvaltningens</w:t>
      </w:r>
      <w:r w:rsidRPr="0026081D">
        <w:rPr>
          <w:rFonts w:ascii="Times New Roman" w:hAnsi="Times New Roman"/>
          <w:sz w:val="24"/>
          <w:szCs w:val="24"/>
        </w:rPr>
        <w:t xml:space="preserve"> reception på Bangatan </w:t>
      </w:r>
      <w:r w:rsidR="00A93BCD">
        <w:rPr>
          <w:rFonts w:ascii="Times New Roman" w:hAnsi="Times New Roman"/>
          <w:sz w:val="24"/>
          <w:szCs w:val="24"/>
        </w:rPr>
        <w:t>som</w:t>
      </w:r>
      <w:r w:rsidRPr="00254A49">
        <w:rPr>
          <w:rFonts w:ascii="Times New Roman" w:hAnsi="Times New Roman"/>
          <w:sz w:val="24"/>
          <w:szCs w:val="24"/>
        </w:rPr>
        <w:t xml:space="preserve"> hanterar b</w:t>
      </w:r>
      <w:r w:rsidR="0026081D" w:rsidRPr="00254A49">
        <w:rPr>
          <w:rFonts w:ascii="Times New Roman" w:hAnsi="Times New Roman"/>
          <w:sz w:val="24"/>
          <w:szCs w:val="24"/>
        </w:rPr>
        <w:t xml:space="preserve">esöksflödet. </w:t>
      </w:r>
    </w:p>
    <w:p w:rsidR="004F4F9F" w:rsidRPr="0026081D" w:rsidRDefault="004F4F9F" w:rsidP="00837D6E">
      <w:pPr>
        <w:pStyle w:val="Liststycke"/>
        <w:numPr>
          <w:ilvl w:val="0"/>
          <w:numId w:val="17"/>
        </w:numPr>
        <w:spacing w:line="240" w:lineRule="auto"/>
        <w:rPr>
          <w:rStyle w:val="Stark"/>
          <w:rFonts w:ascii="Times New Roman" w:hAnsi="Times New Roman"/>
          <w:bCs w:val="0"/>
          <w:sz w:val="24"/>
          <w:szCs w:val="24"/>
        </w:rPr>
      </w:pPr>
      <w:r w:rsidRPr="0026081D">
        <w:rPr>
          <w:rFonts w:ascii="Times New Roman" w:hAnsi="Times New Roman"/>
          <w:sz w:val="24"/>
          <w:szCs w:val="24"/>
        </w:rPr>
        <w:t>Renhållningsverkets kundtjäns</w:t>
      </w:r>
      <w:r w:rsidR="0026081D" w:rsidRPr="0026081D">
        <w:rPr>
          <w:rFonts w:ascii="Times New Roman" w:hAnsi="Times New Roman"/>
          <w:sz w:val="24"/>
          <w:szCs w:val="24"/>
        </w:rPr>
        <w:t>t på telefon, e-post och e-tjänster. Telefontider</w:t>
      </w:r>
      <w:r w:rsidR="007A3879">
        <w:rPr>
          <w:rFonts w:ascii="Times New Roman" w:hAnsi="Times New Roman"/>
          <w:sz w:val="24"/>
          <w:szCs w:val="24"/>
        </w:rPr>
        <w:t xml:space="preserve"> kl.</w:t>
      </w:r>
      <w:r w:rsidR="0026081D" w:rsidRPr="0026081D">
        <w:rPr>
          <w:rStyle w:val="Stark"/>
        </w:rPr>
        <w:t xml:space="preserve"> </w:t>
      </w:r>
      <w:r w:rsidR="00A93BCD">
        <w:rPr>
          <w:rStyle w:val="Stark"/>
          <w:rFonts w:ascii="Times New Roman" w:hAnsi="Times New Roman"/>
          <w:b w:val="0"/>
          <w:sz w:val="24"/>
          <w:szCs w:val="24"/>
        </w:rPr>
        <w:t>09.00-</w:t>
      </w:r>
      <w:r w:rsidR="0026081D">
        <w:rPr>
          <w:rStyle w:val="Stark"/>
          <w:rFonts w:ascii="Times New Roman" w:hAnsi="Times New Roman"/>
          <w:b w:val="0"/>
          <w:sz w:val="24"/>
          <w:szCs w:val="24"/>
        </w:rPr>
        <w:t xml:space="preserve">12.00 samt </w:t>
      </w:r>
      <w:r w:rsidR="007A3879">
        <w:rPr>
          <w:rStyle w:val="Stark"/>
          <w:rFonts w:ascii="Times New Roman" w:hAnsi="Times New Roman"/>
          <w:b w:val="0"/>
          <w:sz w:val="24"/>
          <w:szCs w:val="24"/>
        </w:rPr>
        <w:t xml:space="preserve">kl. </w:t>
      </w:r>
      <w:r w:rsidR="00A93BCD">
        <w:rPr>
          <w:rStyle w:val="Stark"/>
          <w:rFonts w:ascii="Times New Roman" w:hAnsi="Times New Roman"/>
          <w:b w:val="0"/>
          <w:sz w:val="24"/>
          <w:szCs w:val="24"/>
        </w:rPr>
        <w:t>13.00-15.00</w:t>
      </w:r>
    </w:p>
    <w:p w:rsidR="0026081D" w:rsidRPr="00254A49" w:rsidRDefault="0026081D" w:rsidP="00837D6E">
      <w:pPr>
        <w:pStyle w:val="Liststycke"/>
        <w:numPr>
          <w:ilvl w:val="0"/>
          <w:numId w:val="17"/>
        </w:numPr>
        <w:spacing w:line="240" w:lineRule="auto"/>
        <w:rPr>
          <w:rStyle w:val="Stark"/>
          <w:rFonts w:ascii="Times New Roman" w:hAnsi="Times New Roman"/>
          <w:bCs w:val="0"/>
          <w:sz w:val="24"/>
          <w:szCs w:val="24"/>
        </w:rPr>
      </w:pPr>
      <w:r w:rsidRPr="00254A49">
        <w:rPr>
          <w:rStyle w:val="Stark"/>
          <w:rFonts w:ascii="Times New Roman" w:hAnsi="Times New Roman"/>
          <w:b w:val="0"/>
          <w:sz w:val="24"/>
          <w:szCs w:val="24"/>
        </w:rPr>
        <w:t>Turistbyrån</w:t>
      </w:r>
      <w:r w:rsidR="00254A49" w:rsidRPr="00254A49">
        <w:rPr>
          <w:rStyle w:val="Stark"/>
          <w:rFonts w:ascii="Times New Roman" w:hAnsi="Times New Roman"/>
          <w:b w:val="0"/>
          <w:sz w:val="24"/>
          <w:szCs w:val="24"/>
        </w:rPr>
        <w:t xml:space="preserve"> </w:t>
      </w:r>
      <w:r w:rsidR="00254A49">
        <w:rPr>
          <w:rStyle w:val="Stark"/>
          <w:rFonts w:ascii="Times New Roman" w:hAnsi="Times New Roman"/>
          <w:b w:val="0"/>
          <w:sz w:val="24"/>
          <w:szCs w:val="24"/>
        </w:rPr>
        <w:t>– ordinarie öppettider m</w:t>
      </w:r>
      <w:r w:rsidR="00254A49" w:rsidRPr="00254A49">
        <w:rPr>
          <w:rFonts w:ascii="Times New Roman" w:hAnsi="Times New Roman"/>
          <w:sz w:val="24"/>
          <w:szCs w:val="24"/>
        </w:rPr>
        <w:t>åndag-fredag kl</w:t>
      </w:r>
      <w:r w:rsidR="007A3879">
        <w:rPr>
          <w:rFonts w:ascii="Times New Roman" w:hAnsi="Times New Roman"/>
          <w:sz w:val="24"/>
          <w:szCs w:val="24"/>
        </w:rPr>
        <w:t>.</w:t>
      </w:r>
      <w:r w:rsidR="00254A49" w:rsidRPr="00254A49">
        <w:rPr>
          <w:rFonts w:ascii="Times New Roman" w:hAnsi="Times New Roman"/>
          <w:sz w:val="24"/>
          <w:szCs w:val="24"/>
        </w:rPr>
        <w:t xml:space="preserve"> 10.00-18.00</w:t>
      </w:r>
      <w:r w:rsidR="00254A49">
        <w:rPr>
          <w:rFonts w:ascii="Times New Roman" w:hAnsi="Times New Roman"/>
          <w:sz w:val="24"/>
          <w:szCs w:val="24"/>
        </w:rPr>
        <w:t>, l</w:t>
      </w:r>
      <w:r w:rsidR="00254A49" w:rsidRPr="00254A49">
        <w:rPr>
          <w:rFonts w:ascii="Times New Roman" w:hAnsi="Times New Roman"/>
          <w:sz w:val="24"/>
          <w:szCs w:val="24"/>
        </w:rPr>
        <w:t>ördag kl</w:t>
      </w:r>
      <w:r w:rsidR="007A3879">
        <w:rPr>
          <w:rFonts w:ascii="Times New Roman" w:hAnsi="Times New Roman"/>
          <w:sz w:val="24"/>
          <w:szCs w:val="24"/>
        </w:rPr>
        <w:t>.</w:t>
      </w:r>
      <w:r w:rsidR="00254A49" w:rsidRPr="00254A49">
        <w:rPr>
          <w:rFonts w:ascii="Times New Roman" w:hAnsi="Times New Roman"/>
          <w:sz w:val="24"/>
          <w:szCs w:val="24"/>
        </w:rPr>
        <w:t xml:space="preserve"> 10.00-14.00</w:t>
      </w:r>
    </w:p>
    <w:p w:rsidR="0026081D" w:rsidRPr="00315BC6" w:rsidRDefault="00254A49" w:rsidP="00837D6E">
      <w:pPr>
        <w:pStyle w:val="Liststycke"/>
        <w:numPr>
          <w:ilvl w:val="0"/>
          <w:numId w:val="17"/>
        </w:numPr>
        <w:spacing w:line="240" w:lineRule="auto"/>
        <w:rPr>
          <w:rStyle w:val="Stark"/>
          <w:rFonts w:ascii="Times New Roman" w:hAnsi="Times New Roman"/>
          <w:bCs w:val="0"/>
          <w:sz w:val="24"/>
          <w:szCs w:val="24"/>
        </w:rPr>
      </w:pPr>
      <w:r>
        <w:rPr>
          <w:rStyle w:val="Stark"/>
          <w:rFonts w:ascii="Times New Roman" w:hAnsi="Times New Roman"/>
          <w:b w:val="0"/>
          <w:sz w:val="24"/>
          <w:szCs w:val="24"/>
        </w:rPr>
        <w:t>Stadsbibliotek –</w:t>
      </w:r>
      <w:r w:rsidR="00A93BCD">
        <w:rPr>
          <w:rStyle w:val="Stark"/>
          <w:rFonts w:ascii="Times New Roman" w:hAnsi="Times New Roman"/>
          <w:b w:val="0"/>
          <w:sz w:val="24"/>
          <w:szCs w:val="24"/>
        </w:rPr>
        <w:t xml:space="preserve"> </w:t>
      </w:r>
      <w:r>
        <w:rPr>
          <w:rStyle w:val="Stark"/>
          <w:rFonts w:ascii="Times New Roman" w:hAnsi="Times New Roman"/>
          <w:b w:val="0"/>
          <w:sz w:val="24"/>
          <w:szCs w:val="24"/>
        </w:rPr>
        <w:t xml:space="preserve">öppet sju dagar i veckan </w:t>
      </w:r>
      <w:r w:rsidR="0026081D">
        <w:rPr>
          <w:rStyle w:val="Stark"/>
          <w:rFonts w:ascii="Times New Roman" w:hAnsi="Times New Roman"/>
          <w:b w:val="0"/>
          <w:sz w:val="24"/>
          <w:szCs w:val="24"/>
        </w:rPr>
        <w:t>med filialer</w:t>
      </w:r>
      <w:r>
        <w:rPr>
          <w:rStyle w:val="Stark"/>
          <w:rFonts w:ascii="Times New Roman" w:hAnsi="Times New Roman"/>
          <w:b w:val="0"/>
          <w:sz w:val="24"/>
          <w:szCs w:val="24"/>
        </w:rPr>
        <w:t xml:space="preserve"> som har såväl fasta tider som obemannad meröppettid.</w:t>
      </w:r>
    </w:p>
    <w:p w:rsidR="008B5DE1" w:rsidRPr="00837D6E" w:rsidRDefault="00315BC6" w:rsidP="002D569D">
      <w:pPr>
        <w:pStyle w:val="Liststycke"/>
        <w:numPr>
          <w:ilvl w:val="0"/>
          <w:numId w:val="17"/>
        </w:numPr>
        <w:spacing w:line="240" w:lineRule="auto"/>
        <w:rPr>
          <w:rFonts w:ascii="Times New Roman" w:hAnsi="Times New Roman"/>
          <w:b/>
          <w:sz w:val="24"/>
          <w:szCs w:val="24"/>
        </w:rPr>
      </w:pPr>
      <w:r>
        <w:rPr>
          <w:rStyle w:val="Stark"/>
          <w:rFonts w:ascii="Times New Roman" w:hAnsi="Times New Roman"/>
          <w:b w:val="0"/>
          <w:sz w:val="24"/>
          <w:szCs w:val="24"/>
        </w:rPr>
        <w:t>Konsumentvägledning hanteras idag av Konsument Kungsbacka och nås via e-post eller på telefontid tisdag-torsdag</w:t>
      </w:r>
      <w:r w:rsidR="007A3879">
        <w:rPr>
          <w:rStyle w:val="Stark"/>
          <w:rFonts w:ascii="Times New Roman" w:hAnsi="Times New Roman"/>
          <w:b w:val="0"/>
          <w:sz w:val="24"/>
          <w:szCs w:val="24"/>
        </w:rPr>
        <w:t xml:space="preserve"> kl.</w:t>
      </w:r>
      <w:r>
        <w:rPr>
          <w:rStyle w:val="Stark"/>
          <w:rFonts w:ascii="Times New Roman" w:hAnsi="Times New Roman"/>
          <w:b w:val="0"/>
          <w:sz w:val="24"/>
          <w:szCs w:val="24"/>
        </w:rPr>
        <w:t xml:space="preserve"> 09.00-12.00, </w:t>
      </w:r>
      <w:r w:rsidR="00E9280A">
        <w:rPr>
          <w:rStyle w:val="Stark"/>
          <w:rFonts w:ascii="Times New Roman" w:hAnsi="Times New Roman"/>
          <w:b w:val="0"/>
          <w:sz w:val="24"/>
          <w:szCs w:val="24"/>
        </w:rPr>
        <w:t xml:space="preserve">verksamheten </w:t>
      </w:r>
      <w:r>
        <w:rPr>
          <w:rStyle w:val="Stark"/>
          <w:rFonts w:ascii="Times New Roman" w:hAnsi="Times New Roman"/>
          <w:b w:val="0"/>
          <w:sz w:val="24"/>
          <w:szCs w:val="24"/>
        </w:rPr>
        <w:t xml:space="preserve">tillhör organisatoriskt </w:t>
      </w:r>
      <w:r w:rsidR="007A3879" w:rsidRPr="009818AF">
        <w:rPr>
          <w:rStyle w:val="Stark"/>
          <w:rFonts w:ascii="Times New Roman" w:hAnsi="Times New Roman"/>
          <w:b w:val="0"/>
          <w:sz w:val="24"/>
          <w:szCs w:val="24"/>
        </w:rPr>
        <w:t>k</w:t>
      </w:r>
      <w:r w:rsidR="009818AF">
        <w:rPr>
          <w:rStyle w:val="Stark"/>
          <w:rFonts w:ascii="Times New Roman" w:hAnsi="Times New Roman"/>
          <w:b w:val="0"/>
          <w:sz w:val="24"/>
          <w:szCs w:val="24"/>
        </w:rPr>
        <w:t>ultur- och fritidsförvaltningen</w:t>
      </w:r>
      <w:r>
        <w:rPr>
          <w:rStyle w:val="Stark"/>
          <w:rFonts w:ascii="Times New Roman" w:hAnsi="Times New Roman"/>
          <w:b w:val="0"/>
          <w:sz w:val="24"/>
          <w:szCs w:val="24"/>
        </w:rPr>
        <w:t>. I viss mån kan rådgivning av enkl</w:t>
      </w:r>
      <w:r w:rsidR="007A3879">
        <w:rPr>
          <w:rStyle w:val="Stark"/>
          <w:rFonts w:ascii="Times New Roman" w:hAnsi="Times New Roman"/>
          <w:b w:val="0"/>
          <w:sz w:val="24"/>
          <w:szCs w:val="24"/>
        </w:rPr>
        <w:t xml:space="preserve">are konsumentvägledningsärenden </w:t>
      </w:r>
      <w:r>
        <w:rPr>
          <w:rStyle w:val="Stark"/>
          <w:rFonts w:ascii="Times New Roman" w:hAnsi="Times New Roman"/>
          <w:b w:val="0"/>
          <w:sz w:val="24"/>
          <w:szCs w:val="24"/>
        </w:rPr>
        <w:t xml:space="preserve">fås </w:t>
      </w:r>
      <w:r w:rsidR="00E9280A">
        <w:rPr>
          <w:rStyle w:val="Stark"/>
          <w:rFonts w:ascii="Times New Roman" w:hAnsi="Times New Roman"/>
          <w:b w:val="0"/>
          <w:sz w:val="24"/>
          <w:szCs w:val="24"/>
        </w:rPr>
        <w:t>på medborgarkontoren</w:t>
      </w:r>
      <w:r>
        <w:rPr>
          <w:rStyle w:val="Stark"/>
          <w:rFonts w:ascii="Times New Roman" w:hAnsi="Times New Roman"/>
          <w:b w:val="0"/>
          <w:sz w:val="24"/>
          <w:szCs w:val="24"/>
        </w:rPr>
        <w:t>.</w:t>
      </w:r>
    </w:p>
    <w:p w:rsidR="002D569D" w:rsidRDefault="002D569D" w:rsidP="00837D6E">
      <w:pPr>
        <w:pStyle w:val="Rubrik1"/>
        <w:spacing w:before="480"/>
      </w:pPr>
      <w:bookmarkStart w:id="38" w:name="_Toc441155051"/>
      <w:r>
        <w:t>Styrande och ledande dokument</w:t>
      </w:r>
      <w:bookmarkEnd w:id="38"/>
    </w:p>
    <w:p w:rsidR="00DC0402" w:rsidRDefault="00DC0402" w:rsidP="00B1761A">
      <w:r w:rsidRPr="0059212D">
        <w:t>Det har fattats en rad olika politiska beslut genom åren i syfte att skapa en bättre service, bemötande och tillgänglighet i kommunen</w:t>
      </w:r>
      <w:r w:rsidRPr="0057312C">
        <w:t>. I detta avsnitt</w:t>
      </w:r>
      <w:r>
        <w:t xml:space="preserve"> redovisas</w:t>
      </w:r>
      <w:r w:rsidRPr="0057312C">
        <w:t xml:space="preserve"> </w:t>
      </w:r>
      <w:r w:rsidR="00B567F1">
        <w:t xml:space="preserve">utdrag ur </w:t>
      </w:r>
      <w:r w:rsidRPr="0057312C">
        <w:t>e</w:t>
      </w:r>
      <w:r>
        <w:t>tt antal</w:t>
      </w:r>
      <w:r w:rsidRPr="0057312C">
        <w:t xml:space="preserve"> styrande och ledande dokument som Lunds kommun har att förhålla sig till</w:t>
      </w:r>
      <w:r w:rsidR="00B567F1">
        <w:t xml:space="preserve"> i denna frågeställning</w:t>
      </w:r>
      <w:r w:rsidRPr="0057312C">
        <w:t>.</w:t>
      </w:r>
    </w:p>
    <w:p w:rsidR="00DC0402" w:rsidRDefault="00DC0402" w:rsidP="00B1761A"/>
    <w:p w:rsidR="00B1761A" w:rsidRDefault="00DC0402" w:rsidP="00837D6E">
      <w:pPr>
        <w:pStyle w:val="Rubrik3"/>
        <w:tabs>
          <w:tab w:val="clear" w:pos="1440"/>
        </w:tabs>
        <w:ind w:left="624" w:hanging="624"/>
      </w:pPr>
      <w:bookmarkStart w:id="39" w:name="_Toc441155052"/>
      <w:r>
        <w:t>Vision 2025</w:t>
      </w:r>
      <w:bookmarkEnd w:id="39"/>
    </w:p>
    <w:p w:rsidR="00B70C99" w:rsidRPr="00B66B20" w:rsidRDefault="00B70C99" w:rsidP="00837D6E">
      <w:pPr>
        <w:spacing w:after="200"/>
        <w:rPr>
          <w:rFonts w:eastAsiaTheme="minorHAnsi"/>
          <w:szCs w:val="24"/>
          <w:lang w:eastAsia="en-US"/>
        </w:rPr>
      </w:pPr>
      <w:r w:rsidRPr="00B66B20">
        <w:rPr>
          <w:rFonts w:eastAsiaTheme="minorHAnsi"/>
          <w:szCs w:val="24"/>
          <w:lang w:eastAsia="en-US"/>
        </w:rPr>
        <w:t xml:space="preserve">I visionen 2025 som kommunstyrelsen antog 15 januari 2009 står det: </w:t>
      </w:r>
    </w:p>
    <w:p w:rsidR="00B66B20" w:rsidRPr="00837D6E" w:rsidRDefault="00B70C99" w:rsidP="00837D6E">
      <w:pPr>
        <w:spacing w:after="200"/>
        <w:rPr>
          <w:rFonts w:eastAsiaTheme="minorHAnsi"/>
          <w:color w:val="C0504D" w:themeColor="accent2"/>
          <w:szCs w:val="24"/>
          <w:lang w:eastAsia="en-US"/>
        </w:rPr>
      </w:pPr>
      <w:r w:rsidRPr="003A78AA">
        <w:rPr>
          <w:rFonts w:eastAsiaTheme="minorHAnsi"/>
          <w:i/>
          <w:szCs w:val="24"/>
          <w:lang w:eastAsia="en-US"/>
        </w:rPr>
        <w:t>I Lund finns naturliga mötesplatser för en levande dialog med delaktighet och påverkan. Servicen är av god kvalitet, lättillgänglig och flexibel för att passa skiftande behov. Genom ökad samverkan mellan kommunen och andra aktörer i regionen, nationellt och internationellt, skapas förutsättningar för en attraktiv region</w:t>
      </w:r>
      <w:r w:rsidRPr="00B66B20">
        <w:rPr>
          <w:rFonts w:eastAsiaTheme="minorHAnsi"/>
          <w:szCs w:val="24"/>
          <w:lang w:eastAsia="en-US"/>
        </w:rPr>
        <w:t>.</w:t>
      </w:r>
      <w:r w:rsidR="00B567F1">
        <w:rPr>
          <w:rFonts w:eastAsiaTheme="minorHAnsi"/>
          <w:szCs w:val="24"/>
          <w:lang w:eastAsia="en-US"/>
        </w:rPr>
        <w:t xml:space="preserve"> </w:t>
      </w:r>
    </w:p>
    <w:p w:rsidR="00DC0402" w:rsidRPr="00DC0402" w:rsidRDefault="00DC0402" w:rsidP="00837D6E">
      <w:pPr>
        <w:pStyle w:val="Rubrik3"/>
        <w:tabs>
          <w:tab w:val="clear" w:pos="1440"/>
        </w:tabs>
        <w:ind w:left="624" w:hanging="624"/>
      </w:pPr>
      <w:bookmarkStart w:id="40" w:name="_Toc441155053"/>
      <w:r>
        <w:t>Fokusområden</w:t>
      </w:r>
      <w:r w:rsidR="009E7A1C">
        <w:t xml:space="preserve"> och mål</w:t>
      </w:r>
      <w:bookmarkEnd w:id="40"/>
      <w:r w:rsidR="00B567F1">
        <w:t xml:space="preserve"> </w:t>
      </w:r>
    </w:p>
    <w:p w:rsidR="00BB607F" w:rsidRDefault="00DC0402" w:rsidP="008A0232">
      <w:pPr>
        <w:rPr>
          <w:color w:val="FF0000"/>
        </w:rPr>
      </w:pPr>
      <w:r w:rsidRPr="00B66B20">
        <w:t xml:space="preserve">Kommunfullmäktige beslutade </w:t>
      </w:r>
      <w:r w:rsidR="006879AA" w:rsidRPr="00B66B20">
        <w:t xml:space="preserve">i juni 2015 </w:t>
      </w:r>
      <w:r w:rsidRPr="00B66B20">
        <w:t>om sex olika fokusområden</w:t>
      </w:r>
      <w:r w:rsidRPr="00DC0402">
        <w:rPr>
          <w:color w:val="FF0000"/>
        </w:rPr>
        <w:t xml:space="preserve">. </w:t>
      </w:r>
    </w:p>
    <w:p w:rsidR="00BB607F" w:rsidRPr="0065441E" w:rsidRDefault="00BB607F" w:rsidP="008A0232">
      <w:pPr>
        <w:pStyle w:val="Liststycke"/>
        <w:numPr>
          <w:ilvl w:val="0"/>
          <w:numId w:val="20"/>
        </w:numPr>
        <w:spacing w:line="240" w:lineRule="auto"/>
        <w:rPr>
          <w:rFonts w:ascii="Times New Roman" w:hAnsi="Times New Roman"/>
          <w:sz w:val="24"/>
          <w:szCs w:val="24"/>
        </w:rPr>
      </w:pPr>
      <w:r w:rsidRPr="0065441E">
        <w:rPr>
          <w:rFonts w:ascii="Times New Roman" w:hAnsi="Times New Roman"/>
          <w:sz w:val="24"/>
          <w:szCs w:val="24"/>
        </w:rPr>
        <w:t>Lund, en attraktiv och kreativ plats</w:t>
      </w:r>
    </w:p>
    <w:p w:rsidR="00BB607F" w:rsidRPr="0065441E" w:rsidRDefault="00BB607F" w:rsidP="008A0232">
      <w:pPr>
        <w:pStyle w:val="Liststycke"/>
        <w:numPr>
          <w:ilvl w:val="0"/>
          <w:numId w:val="20"/>
        </w:numPr>
        <w:spacing w:line="240" w:lineRule="auto"/>
        <w:rPr>
          <w:rFonts w:ascii="Times New Roman" w:hAnsi="Times New Roman"/>
          <w:sz w:val="24"/>
          <w:szCs w:val="24"/>
        </w:rPr>
      </w:pPr>
      <w:r w:rsidRPr="0065441E">
        <w:rPr>
          <w:rFonts w:ascii="Times New Roman" w:hAnsi="Times New Roman"/>
          <w:sz w:val="24"/>
          <w:szCs w:val="24"/>
        </w:rPr>
        <w:t>Inflytande, delaktighet och service</w:t>
      </w:r>
    </w:p>
    <w:p w:rsidR="00BB607F" w:rsidRPr="0065441E" w:rsidRDefault="00BB607F" w:rsidP="008A0232">
      <w:pPr>
        <w:pStyle w:val="Liststycke"/>
        <w:numPr>
          <w:ilvl w:val="0"/>
          <w:numId w:val="20"/>
        </w:numPr>
        <w:spacing w:line="240" w:lineRule="auto"/>
        <w:rPr>
          <w:rFonts w:ascii="Times New Roman" w:hAnsi="Times New Roman"/>
          <w:sz w:val="24"/>
          <w:szCs w:val="24"/>
        </w:rPr>
      </w:pPr>
      <w:r w:rsidRPr="0065441E">
        <w:rPr>
          <w:rFonts w:ascii="Times New Roman" w:hAnsi="Times New Roman"/>
          <w:sz w:val="24"/>
          <w:szCs w:val="24"/>
        </w:rPr>
        <w:t>Ekonomisk hållbarhet</w:t>
      </w:r>
    </w:p>
    <w:p w:rsidR="00BB607F" w:rsidRPr="0065441E" w:rsidRDefault="00BB607F" w:rsidP="008A0232">
      <w:pPr>
        <w:pStyle w:val="Liststycke"/>
        <w:numPr>
          <w:ilvl w:val="0"/>
          <w:numId w:val="20"/>
        </w:numPr>
        <w:spacing w:line="240" w:lineRule="auto"/>
        <w:rPr>
          <w:rFonts w:ascii="Times New Roman" w:hAnsi="Times New Roman"/>
          <w:sz w:val="24"/>
          <w:szCs w:val="24"/>
        </w:rPr>
      </w:pPr>
      <w:r w:rsidRPr="0065441E">
        <w:rPr>
          <w:rFonts w:ascii="Times New Roman" w:hAnsi="Times New Roman"/>
          <w:sz w:val="24"/>
          <w:szCs w:val="24"/>
        </w:rPr>
        <w:t>Ekologisk hållbarhet</w:t>
      </w:r>
    </w:p>
    <w:p w:rsidR="00BB607F" w:rsidRPr="0065441E" w:rsidRDefault="00BB607F" w:rsidP="008A0232">
      <w:pPr>
        <w:pStyle w:val="Liststycke"/>
        <w:numPr>
          <w:ilvl w:val="0"/>
          <w:numId w:val="20"/>
        </w:numPr>
        <w:spacing w:line="240" w:lineRule="auto"/>
        <w:rPr>
          <w:rFonts w:ascii="Times New Roman" w:hAnsi="Times New Roman"/>
          <w:sz w:val="24"/>
          <w:szCs w:val="24"/>
        </w:rPr>
      </w:pPr>
      <w:r w:rsidRPr="0065441E">
        <w:rPr>
          <w:rFonts w:ascii="Times New Roman" w:hAnsi="Times New Roman"/>
          <w:sz w:val="24"/>
          <w:szCs w:val="24"/>
        </w:rPr>
        <w:t>Social hållbarhet</w:t>
      </w:r>
    </w:p>
    <w:p w:rsidR="00BB607F" w:rsidRPr="0065441E" w:rsidRDefault="00BB607F" w:rsidP="008A0232">
      <w:pPr>
        <w:pStyle w:val="Liststycke"/>
        <w:numPr>
          <w:ilvl w:val="0"/>
          <w:numId w:val="20"/>
        </w:numPr>
        <w:spacing w:line="240" w:lineRule="auto"/>
        <w:rPr>
          <w:rFonts w:ascii="Times New Roman" w:hAnsi="Times New Roman"/>
          <w:sz w:val="24"/>
          <w:szCs w:val="24"/>
        </w:rPr>
      </w:pPr>
      <w:r w:rsidRPr="0065441E">
        <w:rPr>
          <w:rFonts w:ascii="Times New Roman" w:hAnsi="Times New Roman"/>
          <w:sz w:val="24"/>
          <w:szCs w:val="24"/>
        </w:rPr>
        <w:t>Långsiktig kompetensförsörjning</w:t>
      </w:r>
    </w:p>
    <w:p w:rsidR="00BB607F" w:rsidRDefault="00BB607F" w:rsidP="008A0232">
      <w:r>
        <w:t xml:space="preserve">Flera av områdena kan direkt eller indirekt kopplas till </w:t>
      </w:r>
      <w:r w:rsidR="00230F20" w:rsidRPr="00230F20">
        <w:t>införandet</w:t>
      </w:r>
      <w:r w:rsidRPr="00A93BCD">
        <w:rPr>
          <w:color w:val="FF0000"/>
        </w:rPr>
        <w:t xml:space="preserve"> </w:t>
      </w:r>
      <w:r>
        <w:t xml:space="preserve">av ett </w:t>
      </w:r>
      <w:r w:rsidR="008C2482">
        <w:t>kommunövergripande</w:t>
      </w:r>
      <w:r>
        <w:t xml:space="preserve"> medborgarcenter.</w:t>
      </w:r>
    </w:p>
    <w:p w:rsidR="00BB607F" w:rsidRDefault="00BB607F" w:rsidP="008A0232"/>
    <w:p w:rsidR="000354D3" w:rsidRDefault="00DC0402" w:rsidP="008A0232">
      <w:pPr>
        <w:rPr>
          <w:color w:val="FF0000"/>
        </w:rPr>
      </w:pPr>
      <w:r w:rsidRPr="0059212D">
        <w:t xml:space="preserve">Fokusområdet </w:t>
      </w:r>
      <w:r w:rsidR="00B70C99">
        <w:t>”</w:t>
      </w:r>
      <w:r w:rsidRPr="0059212D">
        <w:t>Infly</w:t>
      </w:r>
      <w:r w:rsidR="006879AA">
        <w:t>tande, delaktighet och service</w:t>
      </w:r>
      <w:r w:rsidR="00B70C99">
        <w:t>”</w:t>
      </w:r>
      <w:r w:rsidRPr="0059212D">
        <w:t xml:space="preserve"> </w:t>
      </w:r>
      <w:r w:rsidR="00BB607F">
        <w:t xml:space="preserve">lyfter fram </w:t>
      </w:r>
      <w:r w:rsidRPr="0059212D">
        <w:t>betydelsen att en gemensam kontaktväg i ett service- och medborgarcenter för Lunds kommun förbättrar tillgängligheten för lundaborna oavsett om de kommer via telefon, e-post, besök ell</w:t>
      </w:r>
      <w:r>
        <w:t>er sociala medier</w:t>
      </w:r>
      <w:r w:rsidRPr="0059212D">
        <w:t>.</w:t>
      </w:r>
      <w:r w:rsidR="006879AA">
        <w:t xml:space="preserve"> </w:t>
      </w:r>
    </w:p>
    <w:p w:rsidR="000354D3" w:rsidRDefault="000354D3" w:rsidP="008A0232">
      <w:pPr>
        <w:rPr>
          <w:color w:val="FF0000"/>
        </w:rPr>
      </w:pPr>
    </w:p>
    <w:p w:rsidR="00D75A1C" w:rsidRDefault="008C2482" w:rsidP="008A0232">
      <w:r>
        <w:t xml:space="preserve">Fokusområdet </w:t>
      </w:r>
      <w:r w:rsidR="004C5E6A">
        <w:t>”S</w:t>
      </w:r>
      <w:r>
        <w:t>ocial hållbarhet</w:t>
      </w:r>
      <w:r w:rsidR="004C5E6A">
        <w:t>”</w:t>
      </w:r>
      <w:r>
        <w:t xml:space="preserve"> påpekar att Lund har goda förutsättningar men de fördelas inte jämlikt. Ett kommunövergripande medborgarcenter som arbetar för lika service i hela kommunen skapar förutsättningar för en </w:t>
      </w:r>
      <w:r w:rsidR="00A93BCD">
        <w:t xml:space="preserve">närhet som ger </w:t>
      </w:r>
      <w:r>
        <w:t xml:space="preserve">ökad samhällskunskap och delaktighet i samhället. </w:t>
      </w:r>
    </w:p>
    <w:p w:rsidR="00E0721F" w:rsidRDefault="00E0721F" w:rsidP="008A0232"/>
    <w:p w:rsidR="00926D5C" w:rsidRDefault="00E0721F" w:rsidP="008A0232">
      <w:r>
        <w:t>Det finns också sex kommungemensamma mål, beslutade av kommunfullmäktige. Ett av dem är att boende och verksamma i Lunds kommun ska uppleva ett gott bemötande och en hög tillgänglighet i kontakten med kommunens verksamheter.</w:t>
      </w:r>
      <w:r>
        <w:br/>
      </w:r>
    </w:p>
    <w:p w:rsidR="009E7A1C" w:rsidRPr="009E7A1C" w:rsidRDefault="00B567F1" w:rsidP="009E7A1C">
      <w:pPr>
        <w:pStyle w:val="Rubrik3"/>
        <w:tabs>
          <w:tab w:val="clear" w:pos="1440"/>
        </w:tabs>
        <w:spacing w:line="360" w:lineRule="auto"/>
        <w:ind w:left="624" w:hanging="624"/>
      </w:pPr>
      <w:bookmarkStart w:id="41" w:name="_Toc441155054"/>
      <w:r>
        <w:t>Politiska beslut</w:t>
      </w:r>
      <w:bookmarkEnd w:id="41"/>
      <w:r>
        <w:t xml:space="preserve"> </w:t>
      </w:r>
    </w:p>
    <w:p w:rsidR="004C5E6A" w:rsidRPr="004C5E6A" w:rsidRDefault="004C5E6A" w:rsidP="004C5E6A">
      <w:r w:rsidRPr="004C5E6A">
        <w:rPr>
          <w:b/>
          <w:bCs/>
        </w:rPr>
        <w:t>2009</w:t>
      </w:r>
      <w:r w:rsidRPr="004C5E6A">
        <w:br/>
        <w:t>K</w:t>
      </w:r>
      <w:r w:rsidR="0065441E">
        <w:t xml:space="preserve">ommunstyrelsen </w:t>
      </w:r>
      <w:r w:rsidRPr="004C5E6A">
        <w:t xml:space="preserve">beslutade att </w:t>
      </w:r>
      <w:r w:rsidR="008A0232">
        <w:t>k</w:t>
      </w:r>
      <w:r w:rsidRPr="004C5E6A">
        <w:t xml:space="preserve">ommunkontoret och </w:t>
      </w:r>
      <w:r w:rsidR="008A0232" w:rsidRPr="009818AF">
        <w:t xml:space="preserve">kultur- och fritidsförvaltningen </w:t>
      </w:r>
      <w:r w:rsidRPr="004C5E6A">
        <w:t>skulle föreslå organisation och budgetförutsättningar för införande av medborgarkontor i hela Lunds kommun</w:t>
      </w:r>
      <w:r w:rsidR="008A0232">
        <w:t>.</w:t>
      </w:r>
    </w:p>
    <w:p w:rsidR="004C5E6A" w:rsidRDefault="004C5E6A" w:rsidP="004C5E6A">
      <w:pPr>
        <w:rPr>
          <w:b/>
          <w:bCs/>
        </w:rPr>
      </w:pPr>
    </w:p>
    <w:p w:rsidR="004C5E6A" w:rsidRDefault="004C5E6A" w:rsidP="004C5E6A">
      <w:r w:rsidRPr="004C5E6A">
        <w:rPr>
          <w:b/>
          <w:bCs/>
        </w:rPr>
        <w:t>2011</w:t>
      </w:r>
      <w:r w:rsidRPr="004C5E6A">
        <w:br/>
      </w:r>
      <w:r w:rsidR="0065441E">
        <w:t>Kommunstyrelsen</w:t>
      </w:r>
      <w:r w:rsidRPr="004C5E6A">
        <w:t xml:space="preserve"> beslutade att avvakta ett införande av medborgarkontor i hela Lunds kommun tills servicecentret i Kristallen fått en tydligare struktur och innehåll</w:t>
      </w:r>
      <w:r w:rsidR="008A0232">
        <w:t>.</w:t>
      </w:r>
    </w:p>
    <w:p w:rsidR="004C5E6A" w:rsidRDefault="004C5E6A" w:rsidP="004C5E6A"/>
    <w:p w:rsidR="004C5E6A" w:rsidRPr="004C5E6A" w:rsidRDefault="004C5E6A" w:rsidP="004C5E6A">
      <w:r w:rsidRPr="004C5E6A">
        <w:rPr>
          <w:b/>
          <w:bCs/>
        </w:rPr>
        <w:t>2011</w:t>
      </w:r>
      <w:r w:rsidRPr="004C5E6A">
        <w:t xml:space="preserve"> </w:t>
      </w:r>
    </w:p>
    <w:p w:rsidR="004C5E6A" w:rsidRPr="004C5E6A" w:rsidRDefault="004C5E6A" w:rsidP="008A0232">
      <w:r w:rsidRPr="004C5E6A">
        <w:t>K</w:t>
      </w:r>
      <w:r w:rsidR="0065441E">
        <w:t>ommunfullmäktige</w:t>
      </w:r>
      <w:r w:rsidRPr="004C5E6A">
        <w:t xml:space="preserve"> beslutade att:</w:t>
      </w:r>
    </w:p>
    <w:p w:rsidR="003C114B" w:rsidRPr="008A0232" w:rsidRDefault="00120054" w:rsidP="008A0232">
      <w:pPr>
        <w:pStyle w:val="Liststycke"/>
        <w:numPr>
          <w:ilvl w:val="0"/>
          <w:numId w:val="33"/>
        </w:numPr>
        <w:spacing w:line="240" w:lineRule="auto"/>
        <w:rPr>
          <w:rFonts w:ascii="Times New Roman" w:hAnsi="Times New Roman"/>
          <w:sz w:val="24"/>
          <w:szCs w:val="24"/>
        </w:rPr>
      </w:pPr>
      <w:r w:rsidRPr="008A0232">
        <w:rPr>
          <w:rFonts w:ascii="Times New Roman" w:hAnsi="Times New Roman"/>
          <w:sz w:val="24"/>
          <w:szCs w:val="24"/>
        </w:rPr>
        <w:t>Förbättra service och bemötande gentemot medborgarna</w:t>
      </w:r>
    </w:p>
    <w:p w:rsidR="008A0232" w:rsidRPr="0074484A" w:rsidRDefault="00120054" w:rsidP="0074484A">
      <w:pPr>
        <w:pStyle w:val="Liststycke"/>
        <w:numPr>
          <w:ilvl w:val="0"/>
          <w:numId w:val="33"/>
        </w:numPr>
        <w:spacing w:line="240" w:lineRule="auto"/>
        <w:rPr>
          <w:rFonts w:ascii="Times New Roman" w:hAnsi="Times New Roman"/>
          <w:sz w:val="24"/>
          <w:szCs w:val="24"/>
        </w:rPr>
      </w:pPr>
      <w:r w:rsidRPr="008A0232">
        <w:rPr>
          <w:rFonts w:ascii="Times New Roman" w:hAnsi="Times New Roman"/>
          <w:sz w:val="24"/>
          <w:szCs w:val="24"/>
        </w:rPr>
        <w:t>Samordna förvaltningarnas arbete med att förbättra och utveckla service och bemötande</w:t>
      </w:r>
      <w:r w:rsidR="0065441E" w:rsidRPr="008A0232">
        <w:rPr>
          <w:rFonts w:ascii="Times New Roman" w:hAnsi="Times New Roman"/>
          <w:sz w:val="24"/>
          <w:szCs w:val="24"/>
        </w:rPr>
        <w:t xml:space="preserve"> gentemot medborgarna</w:t>
      </w:r>
      <w:r w:rsidR="008A0232">
        <w:rPr>
          <w:rFonts w:ascii="Times New Roman" w:hAnsi="Times New Roman"/>
          <w:sz w:val="24"/>
          <w:szCs w:val="24"/>
        </w:rPr>
        <w:t>.</w:t>
      </w:r>
    </w:p>
    <w:p w:rsidR="004C5E6A" w:rsidRPr="004C5E6A" w:rsidRDefault="004C5E6A" w:rsidP="008A0232">
      <w:r w:rsidRPr="004C5E6A">
        <w:rPr>
          <w:b/>
          <w:bCs/>
        </w:rPr>
        <w:t>2012</w:t>
      </w:r>
      <w:r w:rsidRPr="004C5E6A">
        <w:br/>
      </w:r>
      <w:r w:rsidR="0065441E">
        <w:t xml:space="preserve">Kommunstyrelsens arbetsutskott </w:t>
      </w:r>
      <w:r w:rsidR="008A0232">
        <w:t>beslutade att ge k</w:t>
      </w:r>
      <w:r w:rsidRPr="004C5E6A">
        <w:t>ommunkontoret i uppdrag att genomföra en förstudie för ökad medborgarservice. Projektet servicecenter/frontdesk Kristallen ska samordnas med målet att ha ett kommunövergripande servicecenter</w:t>
      </w:r>
      <w:r w:rsidR="008A0232">
        <w:t>.</w:t>
      </w:r>
    </w:p>
    <w:p w:rsidR="004C5E6A" w:rsidRPr="004C5E6A" w:rsidRDefault="004C5E6A" w:rsidP="004C5E6A"/>
    <w:p w:rsidR="0065441E" w:rsidRPr="0065441E" w:rsidRDefault="0065441E" w:rsidP="00B567F1">
      <w:pPr>
        <w:rPr>
          <w:b/>
        </w:rPr>
      </w:pPr>
      <w:r w:rsidRPr="0065441E">
        <w:rPr>
          <w:b/>
        </w:rPr>
        <w:t>2014</w:t>
      </w:r>
    </w:p>
    <w:p w:rsidR="00B567F1" w:rsidRPr="008A0232" w:rsidRDefault="00B567F1" w:rsidP="008A0232">
      <w:pPr>
        <w:rPr>
          <w:szCs w:val="24"/>
        </w:rPr>
      </w:pPr>
      <w:r w:rsidRPr="008A0232">
        <w:rPr>
          <w:szCs w:val="24"/>
        </w:rPr>
        <w:t>Kommunstyrelsen:</w:t>
      </w:r>
    </w:p>
    <w:p w:rsidR="008A0232" w:rsidRPr="008A0232" w:rsidRDefault="00A7133C" w:rsidP="008A0232">
      <w:pPr>
        <w:pStyle w:val="Liststycke"/>
        <w:numPr>
          <w:ilvl w:val="0"/>
          <w:numId w:val="34"/>
        </w:numPr>
        <w:spacing w:line="240" w:lineRule="auto"/>
        <w:rPr>
          <w:rFonts w:ascii="Times New Roman" w:hAnsi="Times New Roman"/>
          <w:sz w:val="24"/>
          <w:szCs w:val="24"/>
        </w:rPr>
      </w:pPr>
      <w:r w:rsidRPr="008A0232">
        <w:rPr>
          <w:rFonts w:ascii="Times New Roman" w:hAnsi="Times New Roman"/>
          <w:sz w:val="24"/>
          <w:szCs w:val="24"/>
        </w:rPr>
        <w:t>Att en fördjupad utredning innefattande samtliga förvaltningar ska göras under våren 2015 som underlag för 2016 års budget.</w:t>
      </w:r>
    </w:p>
    <w:p w:rsidR="00A80E64" w:rsidRPr="008A0232" w:rsidRDefault="00A80E64" w:rsidP="008A0232">
      <w:pPr>
        <w:pStyle w:val="Liststycke"/>
        <w:numPr>
          <w:ilvl w:val="0"/>
          <w:numId w:val="34"/>
        </w:numPr>
        <w:spacing w:line="240" w:lineRule="auto"/>
        <w:rPr>
          <w:rFonts w:ascii="Times New Roman" w:hAnsi="Times New Roman"/>
          <w:sz w:val="24"/>
          <w:szCs w:val="24"/>
        </w:rPr>
      </w:pPr>
      <w:r w:rsidRPr="008A0232">
        <w:rPr>
          <w:rFonts w:ascii="Times New Roman" w:hAnsi="Times New Roman"/>
          <w:sz w:val="24"/>
          <w:szCs w:val="24"/>
        </w:rPr>
        <w:t>Att ge kommunkontoret i uppdrag att ta fram ett förslag på serviceförklaring.</w:t>
      </w:r>
    </w:p>
    <w:p w:rsidR="00DC0402" w:rsidRDefault="00DC0402" w:rsidP="008A0232">
      <w:pPr>
        <w:pStyle w:val="Rubrik3"/>
        <w:tabs>
          <w:tab w:val="clear" w:pos="1440"/>
        </w:tabs>
        <w:spacing w:line="360" w:lineRule="auto"/>
        <w:ind w:left="624" w:hanging="624"/>
      </w:pPr>
      <w:bookmarkStart w:id="42" w:name="_Toc441155055"/>
      <w:r>
        <w:t>Ett Lund</w:t>
      </w:r>
      <w:bookmarkEnd w:id="42"/>
    </w:p>
    <w:p w:rsidR="00254A49" w:rsidRPr="008A0232" w:rsidRDefault="00BA4DB3" w:rsidP="00DC0402">
      <w:pPr>
        <w:rPr>
          <w:color w:val="FF0000"/>
        </w:rPr>
      </w:pPr>
      <w:r>
        <w:t xml:space="preserve">Projektet ”Ett Lund” </w:t>
      </w:r>
      <w:r w:rsidR="008A0232" w:rsidRPr="009818AF">
        <w:t xml:space="preserve">var </w:t>
      </w:r>
      <w:r>
        <w:t xml:space="preserve">en satsning för att utveckla kommunens styrning och ledning och pågick under 2013-2014. </w:t>
      </w:r>
      <w:r w:rsidRPr="003A78AA">
        <w:t xml:space="preserve">Utdrag från ”Ett Lund” säger att vi ska styra och leda Lunds kommun ännu lite smartare och bättre – att tillsammans jobba åt vilket håll vi ska gå och hur vi jobbar bättre ihop. </w:t>
      </w:r>
    </w:p>
    <w:p w:rsidR="00BA4DB3" w:rsidRDefault="00BA4DB3" w:rsidP="00DC0402"/>
    <w:p w:rsidR="00A93BCD" w:rsidRDefault="00A93BCD" w:rsidP="008A0232">
      <w:pPr>
        <w:pStyle w:val="Rubrik1"/>
        <w:spacing w:before="120"/>
      </w:pPr>
      <w:bookmarkStart w:id="43" w:name="_Toc441155056"/>
      <w:r>
        <w:t>Förslag till fortsatt utveckling</w:t>
      </w:r>
      <w:bookmarkEnd w:id="43"/>
    </w:p>
    <w:p w:rsidR="00B567F1" w:rsidRDefault="00B567F1" w:rsidP="00A93BCD">
      <w:pPr>
        <w:pStyle w:val="Rubrik2"/>
      </w:pPr>
      <w:bookmarkStart w:id="44" w:name="_Toc441155057"/>
      <w:r>
        <w:t>Välkommen till Lunds kommun, hur kan jag hjälpa dig?</w:t>
      </w:r>
      <w:bookmarkEnd w:id="44"/>
    </w:p>
    <w:p w:rsidR="00B567F1" w:rsidRPr="00B66B20" w:rsidRDefault="00B567F1" w:rsidP="00B567F1">
      <w:r w:rsidRPr="00B66B20">
        <w:t>I denna del av ut</w:t>
      </w:r>
      <w:r w:rsidR="001A2C2E">
        <w:t>redningen följer en be</w:t>
      </w:r>
      <w:r w:rsidRPr="00B66B20">
        <w:t xml:space="preserve">skrivning av </w:t>
      </w:r>
      <w:r w:rsidR="001A2C2E">
        <w:t>hur</w:t>
      </w:r>
      <w:r w:rsidRPr="00B66B20">
        <w:t xml:space="preserve"> ett kommungemensamt medborgarcenter </w:t>
      </w:r>
      <w:r w:rsidR="008772AE">
        <w:t>skulle kunna se</w:t>
      </w:r>
      <w:r w:rsidR="001A2C2E">
        <w:t xml:space="preserve"> ut i Lunds kommun</w:t>
      </w:r>
      <w:r w:rsidRPr="00B66B20">
        <w:t xml:space="preserve">, vilka uppdrag det </w:t>
      </w:r>
      <w:r w:rsidR="008772AE">
        <w:t>skulle kunna</w:t>
      </w:r>
      <w:r w:rsidRPr="00B66B20">
        <w:t xml:space="preserve"> ha samt hur samarbetet med förvaltningarna </w:t>
      </w:r>
      <w:r w:rsidR="001A2C2E">
        <w:t>kan</w:t>
      </w:r>
      <w:r w:rsidRPr="00B66B20">
        <w:t xml:space="preserve"> utformas. </w:t>
      </w:r>
    </w:p>
    <w:p w:rsidR="00B567F1" w:rsidRPr="00B66B20" w:rsidRDefault="00B567F1" w:rsidP="00B567F1"/>
    <w:p w:rsidR="00B567F1" w:rsidRDefault="00B567F1" w:rsidP="00B567F1">
      <w:r w:rsidRPr="00B66B20">
        <w:t xml:space="preserve">Ett steg i att tydliggöra förändringen kan vara att medborgarna i första kontakten med kommunen möts av hälsningsfrasen </w:t>
      </w:r>
      <w:r w:rsidRPr="008E4475">
        <w:t>”</w:t>
      </w:r>
      <w:r w:rsidRPr="004A0ECB">
        <w:t>Välkommen till Lunds kommun, hur kan j</w:t>
      </w:r>
      <w:r>
        <w:t>ag hjälpa dig?”  Med ett</w:t>
      </w:r>
      <w:r w:rsidRPr="004A0ECB">
        <w:t xml:space="preserve"> likvärt förhållningssätt kan bilden av kommunen</w:t>
      </w:r>
      <w:r>
        <w:t xml:space="preserve"> då </w:t>
      </w:r>
      <w:r w:rsidRPr="004A0ECB">
        <w:t>ändras. Den till synes enkla frasen kan förändra synsätt och fö</w:t>
      </w:r>
      <w:r>
        <w:t>rväntningar hos både medborgarna</w:t>
      </w:r>
      <w:r w:rsidRPr="004A0ECB">
        <w:t xml:space="preserve"> och tjänstemän</w:t>
      </w:r>
      <w:r>
        <w:t>nen</w:t>
      </w:r>
      <w:r w:rsidRPr="004A0ECB">
        <w:t>.</w:t>
      </w:r>
    </w:p>
    <w:p w:rsidR="00B567F1" w:rsidRDefault="00B567F1" w:rsidP="00B567F1">
      <w:pPr>
        <w:pStyle w:val="Rubrik2"/>
        <w:numPr>
          <w:ilvl w:val="0"/>
          <w:numId w:val="0"/>
        </w:numPr>
        <w:ind w:left="624" w:hanging="624"/>
      </w:pPr>
    </w:p>
    <w:p w:rsidR="00DC0402" w:rsidRDefault="00C64AE3" w:rsidP="001A2C2E">
      <w:pPr>
        <w:pStyle w:val="Rubrik2"/>
      </w:pPr>
      <w:bookmarkStart w:id="45" w:name="_Toc441155058"/>
      <w:r>
        <w:t>Kommunövergripande medborgarcenter i Lunds kommun</w:t>
      </w:r>
      <w:bookmarkEnd w:id="45"/>
    </w:p>
    <w:p w:rsidR="006E3EFD" w:rsidRPr="006E3EFD" w:rsidRDefault="00C64AE3" w:rsidP="00C64AE3">
      <w:r w:rsidRPr="0059212D">
        <w:t xml:space="preserve">En medborgarservice av </w:t>
      </w:r>
      <w:r w:rsidR="003472C4">
        <w:t>hög</w:t>
      </w:r>
      <w:r w:rsidRPr="0059212D">
        <w:t xml:space="preserve"> kvalitet erbjuds </w:t>
      </w:r>
      <w:r w:rsidR="003472C4">
        <w:rPr>
          <w:szCs w:val="24"/>
        </w:rPr>
        <w:t>via</w:t>
      </w:r>
      <w:r w:rsidR="003472C4" w:rsidRPr="00A67BE5">
        <w:rPr>
          <w:szCs w:val="24"/>
        </w:rPr>
        <w:t xml:space="preserve"> valfri kontaktväg (telefon, e-post, </w:t>
      </w:r>
      <w:r w:rsidR="00926D5C">
        <w:rPr>
          <w:szCs w:val="24"/>
        </w:rPr>
        <w:t>webbplats</w:t>
      </w:r>
      <w:r w:rsidR="003472C4" w:rsidRPr="00A67BE5">
        <w:rPr>
          <w:szCs w:val="24"/>
        </w:rPr>
        <w:t>, e-tjänst, brev</w:t>
      </w:r>
      <w:r w:rsidR="00A93BCD">
        <w:rPr>
          <w:szCs w:val="24"/>
        </w:rPr>
        <w:t>, sociala medier</w:t>
      </w:r>
      <w:r w:rsidR="003472C4" w:rsidRPr="00A67BE5">
        <w:rPr>
          <w:szCs w:val="24"/>
        </w:rPr>
        <w:t xml:space="preserve"> eller besök)</w:t>
      </w:r>
      <w:r w:rsidR="003472C4">
        <w:rPr>
          <w:szCs w:val="24"/>
        </w:rPr>
        <w:t xml:space="preserve"> </w:t>
      </w:r>
      <w:r w:rsidRPr="0059212D">
        <w:t xml:space="preserve">alla Lunds kommuns </w:t>
      </w:r>
      <w:r w:rsidR="003472C4" w:rsidRPr="00DA2A76">
        <w:t xml:space="preserve">medborgare </w:t>
      </w:r>
      <w:r w:rsidR="00E9254F">
        <w:t xml:space="preserve">när det gäller information, </w:t>
      </w:r>
      <w:r w:rsidR="00EF1F80">
        <w:t>stöd</w:t>
      </w:r>
      <w:r w:rsidR="00BA4DB3">
        <w:t xml:space="preserve">, </w:t>
      </w:r>
      <w:r w:rsidR="00EF1F80">
        <w:t>vägledning</w:t>
      </w:r>
      <w:r w:rsidR="00BA4DB3">
        <w:t xml:space="preserve"> och enklare samhällsinformation. </w:t>
      </w:r>
      <w:r w:rsidR="006E3EFD">
        <w:t xml:space="preserve">Via medborgarcentret garanteras medborgaren att samma svar ges i alla kanaler och medborgaren ges möjlighet att </w:t>
      </w:r>
      <w:r w:rsidR="00E86B09">
        <w:t>växla mellan olika</w:t>
      </w:r>
      <w:r w:rsidR="006E3EFD">
        <w:t xml:space="preserve"> kanal</w:t>
      </w:r>
      <w:r w:rsidR="00E86B09">
        <w:t>er</w:t>
      </w:r>
      <w:r w:rsidR="006E3EFD">
        <w:t xml:space="preserve"> </w:t>
      </w:r>
      <w:r w:rsidR="00E86B09">
        <w:t>i samma ärende.</w:t>
      </w:r>
    </w:p>
    <w:p w:rsidR="006E3EFD" w:rsidRDefault="006E3EFD" w:rsidP="00C64AE3">
      <w:pPr>
        <w:rPr>
          <w:color w:val="FF0000"/>
        </w:rPr>
      </w:pPr>
    </w:p>
    <w:p w:rsidR="00C64AE3" w:rsidRDefault="003472C4" w:rsidP="00C64AE3">
      <w:r>
        <w:t>P</w:t>
      </w:r>
      <w:r w:rsidR="00C64AE3" w:rsidRPr="0059212D">
        <w:t>å naturliga mötesplatser både i Lund</w:t>
      </w:r>
      <w:r>
        <w:t>s</w:t>
      </w:r>
      <w:r w:rsidR="00C64AE3" w:rsidRPr="0059212D">
        <w:t xml:space="preserve"> stad och i tätorterna</w:t>
      </w:r>
      <w:r>
        <w:t xml:space="preserve"> erbjuds möjlighet till fysiska möten</w:t>
      </w:r>
      <w:r w:rsidR="00C64AE3" w:rsidRPr="0059212D">
        <w:t xml:space="preserve">.  En gemensam servicenivå </w:t>
      </w:r>
      <w:r w:rsidR="00E86B09">
        <w:t xml:space="preserve">erbjuds lättillgängligt </w:t>
      </w:r>
      <w:r>
        <w:t>och</w:t>
      </w:r>
      <w:r w:rsidR="00C64AE3" w:rsidRPr="0059212D">
        <w:t xml:space="preserve"> anpassas efter de skiftande behov som finns i </w:t>
      </w:r>
      <w:r w:rsidR="006E3EFD">
        <w:t xml:space="preserve">Lunds stadsdelar och tätorter. </w:t>
      </w:r>
    </w:p>
    <w:p w:rsidR="006E3EFD" w:rsidRDefault="006E3EFD" w:rsidP="00C64AE3"/>
    <w:p w:rsidR="006E3EFD" w:rsidRDefault="006E3EFD" w:rsidP="008A0232">
      <w:pPr>
        <w:rPr>
          <w:color w:val="FF0000"/>
        </w:rPr>
      </w:pPr>
      <w:r>
        <w:t xml:space="preserve">Kommunens </w:t>
      </w:r>
      <w:r w:rsidR="00926D5C">
        <w:t>webbplats</w:t>
      </w:r>
      <w:r w:rsidR="009818AF">
        <w:t xml:space="preserve"> </w:t>
      </w:r>
      <w:r>
        <w:t>lund.se erbjuder medborgaren på ett enkelt sätt den service som efterfrågas genom tydlig information och vägledning. Medborgaren kan direkt själv utföra ärenden som ansökningar, anmälningar, felanmälningar, lämna in synpunkter m</w:t>
      </w:r>
      <w:r w:rsidR="008A0232">
        <w:t>.</w:t>
      </w:r>
      <w:r>
        <w:t xml:space="preserve">m. </w:t>
      </w:r>
    </w:p>
    <w:p w:rsidR="006E3EFD" w:rsidRDefault="006E3EFD" w:rsidP="008A0232"/>
    <w:p w:rsidR="00E86B09" w:rsidRDefault="00E86B09" w:rsidP="008A0232">
      <w:r>
        <w:t xml:space="preserve">Sociala medier, som till exempel facebook och twitter, används som komplement </w:t>
      </w:r>
      <w:r w:rsidR="00BA4DB3">
        <w:t>o</w:t>
      </w:r>
      <w:r>
        <w:t>ch hjälper till att ge medborgaren svar på sina frågor.</w:t>
      </w:r>
    </w:p>
    <w:p w:rsidR="00F2056B" w:rsidRDefault="00F2056B" w:rsidP="008A0232"/>
    <w:p w:rsidR="007C49DB" w:rsidRDefault="007C49DB" w:rsidP="00C64AE3">
      <w:r>
        <w:t>Lunds kommun har en tydlig strategi för kommunens kontaktvägar in för medborgaren.</w:t>
      </w:r>
    </w:p>
    <w:p w:rsidR="006E3EFD" w:rsidRDefault="006E3EFD" w:rsidP="00C64AE3"/>
    <w:p w:rsidR="007C49DB" w:rsidRDefault="007C49DB" w:rsidP="007C49DB">
      <w:pPr>
        <w:rPr>
          <w:color w:val="FF0000"/>
        </w:rPr>
      </w:pPr>
      <w:r w:rsidRPr="007C49DB">
        <w:rPr>
          <w:i/>
        </w:rPr>
        <w:t>Diagrammet nedan visar den relativa kostnaden för att hantera ärenden via olika kanaler</w:t>
      </w:r>
      <w:r w:rsidRPr="007C49DB">
        <w:rPr>
          <w:rStyle w:val="Fotnotsreferens"/>
          <w:i/>
          <w:color w:val="FF0000"/>
        </w:rPr>
        <w:footnoteReference w:id="13"/>
      </w:r>
      <w:r w:rsidRPr="007C49DB">
        <w:rPr>
          <w:i/>
        </w:rPr>
        <w:t>.</w:t>
      </w:r>
      <w:r>
        <w:rPr>
          <w:noProof/>
          <w:color w:val="FF0000"/>
        </w:rPr>
        <w:drawing>
          <wp:inline distT="0" distB="0" distL="0" distR="0" wp14:anchorId="4474D084" wp14:editId="507032EA">
            <wp:extent cx="5486400" cy="1933575"/>
            <wp:effectExtent l="0" t="0" r="19050" b="952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49DB" w:rsidRDefault="007C49DB" w:rsidP="00C64AE3">
      <w:pPr>
        <w:rPr>
          <w:strike/>
        </w:rPr>
      </w:pPr>
    </w:p>
    <w:p w:rsidR="008F541D" w:rsidRDefault="008F541D" w:rsidP="008F541D">
      <w:pPr>
        <w:pStyle w:val="Rubrik2"/>
      </w:pPr>
      <w:bookmarkStart w:id="46" w:name="_Toc441155059"/>
      <w:r>
        <w:t>Uppdraget</w:t>
      </w:r>
      <w:bookmarkEnd w:id="46"/>
    </w:p>
    <w:p w:rsidR="00E9280A" w:rsidRDefault="00E86B09" w:rsidP="008A0232">
      <w:r>
        <w:t>M</w:t>
      </w:r>
      <w:r w:rsidR="008F541D" w:rsidRPr="0059212D">
        <w:t xml:space="preserve">edborgarcenter </w:t>
      </w:r>
      <w:r w:rsidR="008F541D" w:rsidRPr="006708DF">
        <w:t xml:space="preserve">är medborgarens kontaktyta till </w:t>
      </w:r>
      <w:r w:rsidR="0028064B">
        <w:t>Lunds kommun. Medborgarcentre</w:t>
      </w:r>
      <w:r w:rsidR="008F541D" w:rsidRPr="0059212D">
        <w:t xml:space="preserve">t erbjuder </w:t>
      </w:r>
      <w:r w:rsidR="00BA4DB3">
        <w:t xml:space="preserve">bra service till allmänheten genom att ge </w:t>
      </w:r>
      <w:r w:rsidR="008F541D" w:rsidRPr="0059212D">
        <w:t>informatio</w:t>
      </w:r>
      <w:r w:rsidR="008F541D">
        <w:t xml:space="preserve">n, </w:t>
      </w:r>
      <w:r>
        <w:t>stöd</w:t>
      </w:r>
      <w:r w:rsidR="008F541D">
        <w:t xml:space="preserve"> och </w:t>
      </w:r>
      <w:r>
        <w:t xml:space="preserve">vägledning </w:t>
      </w:r>
      <w:r w:rsidR="008F541D">
        <w:t>samt</w:t>
      </w:r>
      <w:r w:rsidR="008F541D" w:rsidRPr="0059212D">
        <w:t xml:space="preserve"> </w:t>
      </w:r>
      <w:r w:rsidR="00BA4DB3">
        <w:t xml:space="preserve">viss </w:t>
      </w:r>
      <w:r w:rsidR="008F541D" w:rsidRPr="0059212D">
        <w:t>administrativ hantering</w:t>
      </w:r>
      <w:r w:rsidR="00BA4DB3">
        <w:t xml:space="preserve"> genom hög tillgänglighet och bra bemötande</w:t>
      </w:r>
      <w:r w:rsidR="008F541D" w:rsidRPr="0059212D">
        <w:t xml:space="preserve">. </w:t>
      </w:r>
    </w:p>
    <w:p w:rsidR="00E9280A" w:rsidRDefault="00E9280A" w:rsidP="008A0232"/>
    <w:p w:rsidR="0061578B" w:rsidRDefault="0061578B" w:rsidP="008A0232">
      <w:r>
        <w:t>Medborgarcenter</w:t>
      </w:r>
      <w:r w:rsidR="008F541D" w:rsidRPr="0059212D">
        <w:t xml:space="preserve"> </w:t>
      </w:r>
      <w:r>
        <w:t>säkerställer</w:t>
      </w:r>
      <w:r w:rsidR="00B55F42">
        <w:t xml:space="preserve"> samverkan</w:t>
      </w:r>
      <w:r w:rsidR="00BA4DB3">
        <w:t xml:space="preserve"> så </w:t>
      </w:r>
      <w:r w:rsidR="008F541D" w:rsidRPr="0059212D">
        <w:t xml:space="preserve">att medborgaren får </w:t>
      </w:r>
      <w:r w:rsidR="00BA4DB3">
        <w:t xml:space="preserve">en enhetlig serviceupplevelse med </w:t>
      </w:r>
      <w:r w:rsidR="008F541D" w:rsidRPr="0059212D">
        <w:t>samma information</w:t>
      </w:r>
      <w:r w:rsidR="00B55F42">
        <w:t>, stöd</w:t>
      </w:r>
      <w:r w:rsidR="008F541D" w:rsidRPr="0059212D">
        <w:t xml:space="preserve"> och bemötande oavsett </w:t>
      </w:r>
      <w:r w:rsidR="00B55F42">
        <w:t xml:space="preserve">vilken </w:t>
      </w:r>
      <w:r w:rsidR="008F541D" w:rsidRPr="0059212D">
        <w:t xml:space="preserve">kanal eller plats som </w:t>
      </w:r>
      <w:r w:rsidR="008F541D">
        <w:t>väljs</w:t>
      </w:r>
      <w:r w:rsidR="008F541D" w:rsidRPr="0059212D">
        <w:t>. En förutsättning för en mer samma</w:t>
      </w:r>
      <w:r>
        <w:t>n</w:t>
      </w:r>
      <w:r w:rsidR="008F541D" w:rsidRPr="0059212D">
        <w:t xml:space="preserve">hållen och samstämmig service är att den </w:t>
      </w:r>
      <w:r w:rsidR="008F541D">
        <w:t>finns samlad.</w:t>
      </w:r>
      <w:r w:rsidR="008F541D" w:rsidRPr="0059212D">
        <w:t xml:space="preserve"> </w:t>
      </w:r>
      <w:r>
        <w:t xml:space="preserve">Medborgarcenter har ett gemensamt ”huvudkontor” i förslagsvis Kristallen, där de </w:t>
      </w:r>
      <w:r w:rsidR="008F541D" w:rsidRPr="0059212D">
        <w:t>olika kanalerna samordnas</w:t>
      </w:r>
      <w:r w:rsidR="00BA5AB9">
        <w:t xml:space="preserve"> och </w:t>
      </w:r>
      <w:r>
        <w:t xml:space="preserve">stödfunktioner finns för att </w:t>
      </w:r>
      <w:r w:rsidR="00BA5AB9">
        <w:t>sammanställa statistik, säkerställa rätt bemanning och</w:t>
      </w:r>
      <w:r>
        <w:t xml:space="preserve"> rätt kompetens</w:t>
      </w:r>
      <w:r w:rsidR="00BA5AB9">
        <w:t>.</w:t>
      </w:r>
    </w:p>
    <w:p w:rsidR="00BF7CF7" w:rsidRDefault="00BF7CF7" w:rsidP="008F541D"/>
    <w:p w:rsidR="00BF7CF7" w:rsidRDefault="00BF7CF7" w:rsidP="008A0232">
      <w:r>
        <w:t>Om en krissituatio</w:t>
      </w:r>
      <w:r w:rsidR="00AE500D">
        <w:t>n/störning</w:t>
      </w:r>
      <w:r>
        <w:t xml:space="preserve"> uppstår är medborgar</w:t>
      </w:r>
      <w:r w:rsidR="00AE500D">
        <w:t xml:space="preserve">center en </w:t>
      </w:r>
      <w:r w:rsidR="00CA7D4B">
        <w:t>viktig kommunikationskanal, dit</w:t>
      </w:r>
      <w:r w:rsidR="00AE500D">
        <w:t xml:space="preserve"> medborgaren vänder sig för information.</w:t>
      </w:r>
      <w:r w:rsidR="00E9280A">
        <w:t xml:space="preserve"> Medborgarcenter är också medborgarens stöd vid konsumentfrågor.</w:t>
      </w:r>
    </w:p>
    <w:p w:rsidR="00BA5AB9" w:rsidRPr="00BA5AB9" w:rsidRDefault="00E82334" w:rsidP="008A0232">
      <w:pPr>
        <w:rPr>
          <w:szCs w:val="24"/>
        </w:rPr>
      </w:pPr>
      <w:r>
        <w:br/>
      </w:r>
      <w:r w:rsidR="00BA5AB9" w:rsidRPr="00BA5AB9">
        <w:rPr>
          <w:szCs w:val="24"/>
        </w:rPr>
        <w:t>Medborgarcenter samla</w:t>
      </w:r>
      <w:r w:rsidR="00B55F42">
        <w:rPr>
          <w:szCs w:val="24"/>
        </w:rPr>
        <w:t>r in</w:t>
      </w:r>
      <w:r w:rsidR="00BA5AB9" w:rsidRPr="00BA5AB9">
        <w:rPr>
          <w:szCs w:val="24"/>
        </w:rPr>
        <w:t xml:space="preserve"> synpunkter på kommunens service ge</w:t>
      </w:r>
      <w:r w:rsidR="00733DC1">
        <w:rPr>
          <w:szCs w:val="24"/>
        </w:rPr>
        <w:t>nom att alla ärenden loggas och</w:t>
      </w:r>
      <w:r w:rsidR="00BA5AB9">
        <w:rPr>
          <w:szCs w:val="24"/>
        </w:rPr>
        <w:t xml:space="preserve"> statistik och </w:t>
      </w:r>
      <w:r w:rsidR="00BA5AB9" w:rsidRPr="00BA5AB9">
        <w:rPr>
          <w:szCs w:val="24"/>
        </w:rPr>
        <w:t xml:space="preserve">analyser kan användas i kommunens </w:t>
      </w:r>
      <w:r w:rsidR="00BA5AB9">
        <w:rPr>
          <w:szCs w:val="24"/>
        </w:rPr>
        <w:t>förbättringsarbete</w:t>
      </w:r>
      <w:r w:rsidR="00BA5AB9" w:rsidRPr="00BA5AB9">
        <w:rPr>
          <w:szCs w:val="24"/>
        </w:rPr>
        <w:t>.</w:t>
      </w:r>
      <w:r w:rsidR="00BA5AB9">
        <w:tab/>
      </w:r>
    </w:p>
    <w:p w:rsidR="007D5F1D" w:rsidRDefault="007D5F1D" w:rsidP="008A0232"/>
    <w:p w:rsidR="00B55F42" w:rsidRDefault="0061578B" w:rsidP="008A0232">
      <w:r w:rsidRPr="00892790">
        <w:t xml:space="preserve">Huvudsyftet med ett medborgarcenter är att det ska bli </w:t>
      </w:r>
      <w:r>
        <w:t>enklare</w:t>
      </w:r>
      <w:r w:rsidRPr="00892790">
        <w:t xml:space="preserve"> för medborgaren i kontak</w:t>
      </w:r>
      <w:r w:rsidR="00AE500D">
        <w:t>t</w:t>
      </w:r>
      <w:r w:rsidRPr="00892790">
        <w:t xml:space="preserve">en med kommunen. </w:t>
      </w:r>
    </w:p>
    <w:p w:rsidR="00B55F42" w:rsidRDefault="00B55F42" w:rsidP="0061578B"/>
    <w:p w:rsidR="00684B62" w:rsidRDefault="00865405" w:rsidP="00684B62">
      <w:pPr>
        <w:pStyle w:val="Rubrik2"/>
      </w:pPr>
      <w:bookmarkStart w:id="47" w:name="_Toc441155060"/>
      <w:r>
        <w:t>Samarbete mellan förvaltningarna och medborgarcenter</w:t>
      </w:r>
      <w:bookmarkEnd w:id="47"/>
    </w:p>
    <w:p w:rsidR="00BA5AB9" w:rsidRDefault="00BA5AB9" w:rsidP="00733E24">
      <w:r>
        <w:t>Medborgarcenters uppdrag handlar om information, stöd och vägledning till medborgaren och avlastar därmed förvaltningarna i medborgarkontakten. För att säkerställa en hög kvalitet finns ett nära samarbete mellan</w:t>
      </w:r>
      <w:r w:rsidR="00B55F42">
        <w:t xml:space="preserve"> </w:t>
      </w:r>
      <w:r>
        <w:t xml:space="preserve">förvaltningarna och medborgarcenter med tydliga kontaktvägar </w:t>
      </w:r>
      <w:r w:rsidR="00B55F42">
        <w:t xml:space="preserve">och </w:t>
      </w:r>
      <w:r w:rsidR="00DA2A76">
        <w:t>forum</w:t>
      </w:r>
      <w:r w:rsidR="00B55F42" w:rsidRPr="00DA2A76">
        <w:t xml:space="preserve"> </w:t>
      </w:r>
      <w:r>
        <w:t>för att utbyta information och kunskap.</w:t>
      </w:r>
      <w:r w:rsidR="00017A5A">
        <w:t xml:space="preserve"> </w:t>
      </w:r>
    </w:p>
    <w:p w:rsidR="00BA5AB9" w:rsidRDefault="00BA5AB9" w:rsidP="00733E24"/>
    <w:p w:rsidR="00BA5AB9" w:rsidRDefault="00BA5AB9" w:rsidP="00733E24">
      <w:r>
        <w:t xml:space="preserve">I inledningsskedet är det främst medborgaren som märker en ökad tillgänglighet </w:t>
      </w:r>
      <w:r w:rsidR="00B55F42">
        <w:t xml:space="preserve">i att nå fram till kommunen </w:t>
      </w:r>
      <w:r w:rsidR="00017A5A">
        <w:t xml:space="preserve">för att få stöd och service i enklare frågor. Efterhand som samarbetet mellan förvaltningarna och medborgarcenter stärks och utvecklas upplever förvaltningarna en avlastning och får </w:t>
      </w:r>
      <w:r w:rsidR="007C49DB">
        <w:t>mer tid till snabbare och effektivare hantering av ärenden.</w:t>
      </w:r>
    </w:p>
    <w:p w:rsidR="00BA5AB9" w:rsidRDefault="00BA5AB9" w:rsidP="00733E24"/>
    <w:p w:rsidR="00AE500D" w:rsidRDefault="00017A5A" w:rsidP="00733E24">
      <w:r>
        <w:t xml:space="preserve">Förvaltningarna och medborgarcenter har </w:t>
      </w:r>
      <w:r w:rsidR="00B55F42">
        <w:t>samarbetsavtal</w:t>
      </w:r>
      <w:r>
        <w:t xml:space="preserve"> som bland annat tydliggör uppdrag, överlämning, ansvarsfördelning och uppföljning. </w:t>
      </w:r>
      <w:r w:rsidR="00DA2A76">
        <w:t xml:space="preserve">Medborgarnytta och effektivare, kvalitetssäkrad hantering av service och medborgartjänster ska styra uppdragen. </w:t>
      </w:r>
      <w:r>
        <w:t xml:space="preserve">Medborgarcenter är en naturlig del i förvaltningarnas verksamhet i frågor kring service och </w:t>
      </w:r>
      <w:r w:rsidR="007C49DB">
        <w:t>medborgarkontakt och ger utvecklingsunderlag till sina förvaltningar</w:t>
      </w:r>
      <w:r w:rsidR="00AE500D">
        <w:t>. Medborgarcenter är också en viktig kanal för att sprida kampanjer från förvaltningarna som vänder sig direkt</w:t>
      </w:r>
      <w:r w:rsidR="00230F20">
        <w:t xml:space="preserve"> till medborgaren, till exempel nya rutiner kring färdtjänst, förändringar i den lokala stadsplaneringen och </w:t>
      </w:r>
      <w:r w:rsidR="00230F20" w:rsidRPr="008772AE">
        <w:t>beteendekampanjer</w:t>
      </w:r>
      <w:r w:rsidR="00230F20">
        <w:t>.</w:t>
      </w:r>
    </w:p>
    <w:p w:rsidR="00230F20" w:rsidRDefault="00230F20" w:rsidP="00733E24"/>
    <w:p w:rsidR="00733E24" w:rsidRPr="003E49F8" w:rsidRDefault="00733E24" w:rsidP="00733E24">
      <w:pPr>
        <w:rPr>
          <w:color w:val="FF0000"/>
        </w:rPr>
      </w:pPr>
      <w:r w:rsidRPr="0059212D">
        <w:t xml:space="preserve">Förvaltningarna är </w:t>
      </w:r>
      <w:r w:rsidR="00017A5A">
        <w:t xml:space="preserve">en aktiv part i överförandet av kompetens till medborgarcenter för att säkerställa rätt information, stöd och vägledning till medborgaren. </w:t>
      </w:r>
      <w:r w:rsidR="00DA2A76">
        <w:t>Medborgarcenter äger inkommande ärende</w:t>
      </w:r>
      <w:r w:rsidR="008772AE">
        <w:t>n</w:t>
      </w:r>
      <w:r w:rsidR="00DA2A76">
        <w:t xml:space="preserve"> ur ett serviceperspektiv men det är förvaltningarna som är</w:t>
      </w:r>
      <w:r w:rsidR="00230F20">
        <w:t xml:space="preserve"> ägare av fakta och ärendeprocesserna.</w:t>
      </w:r>
    </w:p>
    <w:p w:rsidR="007C49DB" w:rsidRPr="009F1648" w:rsidRDefault="007C49DB" w:rsidP="007C49DB">
      <w:pPr>
        <w:pStyle w:val="Normalhngande"/>
        <w:ind w:left="0"/>
      </w:pPr>
    </w:p>
    <w:p w:rsidR="00985416" w:rsidRDefault="00985416" w:rsidP="00985416">
      <w:pPr>
        <w:pStyle w:val="Rubrik2"/>
      </w:pPr>
      <w:bookmarkStart w:id="48" w:name="_Toc441155061"/>
      <w:r>
        <w:t>Centralt medborgarcenter</w:t>
      </w:r>
      <w:bookmarkEnd w:id="48"/>
    </w:p>
    <w:p w:rsidR="00985416" w:rsidRPr="00985416" w:rsidRDefault="0028064B" w:rsidP="00DE5CC5">
      <w:pPr>
        <w:rPr>
          <w:szCs w:val="24"/>
        </w:rPr>
      </w:pPr>
      <w:r>
        <w:rPr>
          <w:szCs w:val="24"/>
        </w:rPr>
        <w:t>Det centrala medborgarcentre</w:t>
      </w:r>
      <w:r w:rsidR="00985416" w:rsidRPr="00985416">
        <w:rPr>
          <w:szCs w:val="24"/>
        </w:rPr>
        <w:t>t fi</w:t>
      </w:r>
      <w:r w:rsidR="00CA749F">
        <w:rPr>
          <w:szCs w:val="24"/>
        </w:rPr>
        <w:t>nns i Kristallen</w:t>
      </w:r>
      <w:r w:rsidR="00B55F42">
        <w:rPr>
          <w:szCs w:val="24"/>
        </w:rPr>
        <w:t xml:space="preserve"> och är huvudkontor</w:t>
      </w:r>
      <w:r w:rsidR="00CA749F">
        <w:rPr>
          <w:szCs w:val="24"/>
        </w:rPr>
        <w:t xml:space="preserve">. </w:t>
      </w:r>
      <w:r>
        <w:rPr>
          <w:szCs w:val="24"/>
        </w:rPr>
        <w:t>Medborgarcentre</w:t>
      </w:r>
      <w:r w:rsidR="00CA749F">
        <w:rPr>
          <w:szCs w:val="24"/>
        </w:rPr>
        <w:t>t</w:t>
      </w:r>
      <w:r w:rsidR="00985416" w:rsidRPr="00985416">
        <w:rPr>
          <w:szCs w:val="24"/>
        </w:rPr>
        <w:t xml:space="preserve"> ha</w:t>
      </w:r>
      <w:r w:rsidR="00CA749F">
        <w:rPr>
          <w:szCs w:val="24"/>
        </w:rPr>
        <w:t>r generösa öppettider och är</w:t>
      </w:r>
      <w:r w:rsidR="00985416" w:rsidRPr="00985416">
        <w:rPr>
          <w:szCs w:val="24"/>
        </w:rPr>
        <w:t xml:space="preserve"> </w:t>
      </w:r>
      <w:r w:rsidR="007C49DB">
        <w:rPr>
          <w:szCs w:val="24"/>
        </w:rPr>
        <w:t>rätt</w:t>
      </w:r>
      <w:r w:rsidR="00985416" w:rsidRPr="00985416">
        <w:rPr>
          <w:szCs w:val="24"/>
        </w:rPr>
        <w:t xml:space="preserve"> bemannat. I me</w:t>
      </w:r>
      <w:r>
        <w:rPr>
          <w:szCs w:val="24"/>
        </w:rPr>
        <w:t>dborgarcentre</w:t>
      </w:r>
      <w:r w:rsidR="00CA749F">
        <w:rPr>
          <w:szCs w:val="24"/>
        </w:rPr>
        <w:t>t får medborgaren hjälp med</w:t>
      </w:r>
      <w:r w:rsidR="00985416" w:rsidRPr="00985416">
        <w:rPr>
          <w:szCs w:val="24"/>
        </w:rPr>
        <w:t>:</w:t>
      </w:r>
    </w:p>
    <w:p w:rsidR="00985416" w:rsidRPr="00985416" w:rsidRDefault="00985416" w:rsidP="00DE5CC5">
      <w:pPr>
        <w:rPr>
          <w:szCs w:val="24"/>
        </w:rPr>
      </w:pPr>
    </w:p>
    <w:p w:rsidR="00985416" w:rsidRPr="00D90A8E" w:rsidRDefault="00985416" w:rsidP="00C26CB2">
      <w:pPr>
        <w:pStyle w:val="Liststycke"/>
        <w:numPr>
          <w:ilvl w:val="0"/>
          <w:numId w:val="7"/>
        </w:numPr>
        <w:spacing w:line="240" w:lineRule="auto"/>
        <w:rPr>
          <w:rFonts w:ascii="Times New Roman" w:hAnsi="Times New Roman"/>
          <w:sz w:val="24"/>
          <w:szCs w:val="24"/>
        </w:rPr>
      </w:pPr>
      <w:r w:rsidRPr="00D90A8E">
        <w:rPr>
          <w:rFonts w:ascii="Times New Roman" w:hAnsi="Times New Roman"/>
          <w:sz w:val="24"/>
          <w:szCs w:val="24"/>
        </w:rPr>
        <w:t>Information, vägledning och rådgivning</w:t>
      </w:r>
    </w:p>
    <w:p w:rsidR="00985416" w:rsidRPr="00D90A8E" w:rsidRDefault="00DE5CC5" w:rsidP="00C26CB2">
      <w:pPr>
        <w:pStyle w:val="Liststycke"/>
        <w:numPr>
          <w:ilvl w:val="0"/>
          <w:numId w:val="7"/>
        </w:numPr>
        <w:spacing w:line="240" w:lineRule="auto"/>
        <w:rPr>
          <w:rFonts w:ascii="Times New Roman" w:hAnsi="Times New Roman"/>
          <w:sz w:val="24"/>
          <w:szCs w:val="24"/>
        </w:rPr>
      </w:pPr>
      <w:r w:rsidRPr="00D90A8E">
        <w:rPr>
          <w:rFonts w:ascii="Times New Roman" w:hAnsi="Times New Roman"/>
          <w:sz w:val="24"/>
          <w:szCs w:val="24"/>
        </w:rPr>
        <w:t>Administrativ service (</w:t>
      </w:r>
      <w:r w:rsidR="007C49DB">
        <w:rPr>
          <w:rFonts w:ascii="Times New Roman" w:hAnsi="Times New Roman"/>
          <w:sz w:val="24"/>
          <w:szCs w:val="24"/>
        </w:rPr>
        <w:t xml:space="preserve">till exempel </w:t>
      </w:r>
      <w:r w:rsidRPr="00D90A8E">
        <w:rPr>
          <w:rFonts w:ascii="Times New Roman" w:hAnsi="Times New Roman"/>
          <w:sz w:val="24"/>
          <w:szCs w:val="24"/>
        </w:rPr>
        <w:t>hämta</w:t>
      </w:r>
      <w:r w:rsidR="00DA2A76">
        <w:rPr>
          <w:rFonts w:ascii="Times New Roman" w:hAnsi="Times New Roman"/>
          <w:sz w:val="24"/>
          <w:szCs w:val="24"/>
        </w:rPr>
        <w:t>/</w:t>
      </w:r>
      <w:r w:rsidRPr="00D90A8E">
        <w:rPr>
          <w:rFonts w:ascii="Times New Roman" w:hAnsi="Times New Roman"/>
          <w:sz w:val="24"/>
          <w:szCs w:val="24"/>
        </w:rPr>
        <w:t>lämna blanketter)</w:t>
      </w:r>
      <w:r w:rsidR="007C49DB">
        <w:rPr>
          <w:rFonts w:ascii="Times New Roman" w:hAnsi="Times New Roman"/>
          <w:sz w:val="24"/>
          <w:szCs w:val="24"/>
        </w:rPr>
        <w:t xml:space="preserve"> </w:t>
      </w:r>
    </w:p>
    <w:p w:rsidR="008311FF" w:rsidRPr="00D90A8E" w:rsidRDefault="008311FF" w:rsidP="00C26CB2">
      <w:pPr>
        <w:pStyle w:val="Liststycke"/>
        <w:numPr>
          <w:ilvl w:val="0"/>
          <w:numId w:val="7"/>
        </w:numPr>
        <w:spacing w:line="240" w:lineRule="auto"/>
        <w:rPr>
          <w:rFonts w:ascii="Times New Roman" w:hAnsi="Times New Roman"/>
          <w:sz w:val="24"/>
          <w:szCs w:val="24"/>
        </w:rPr>
      </w:pPr>
      <w:r w:rsidRPr="00D90A8E">
        <w:rPr>
          <w:rFonts w:ascii="Times New Roman" w:hAnsi="Times New Roman"/>
          <w:sz w:val="24"/>
          <w:szCs w:val="24"/>
        </w:rPr>
        <w:t xml:space="preserve">Lämna felanmälan eller </w:t>
      </w:r>
      <w:r w:rsidR="007C49DB">
        <w:rPr>
          <w:rFonts w:ascii="Times New Roman" w:hAnsi="Times New Roman"/>
          <w:sz w:val="24"/>
          <w:szCs w:val="24"/>
        </w:rPr>
        <w:t>synpunkter</w:t>
      </w:r>
    </w:p>
    <w:p w:rsidR="00DE5CC5" w:rsidRPr="00D90A8E" w:rsidRDefault="00DE5CC5" w:rsidP="00C26CB2">
      <w:pPr>
        <w:pStyle w:val="Liststycke"/>
        <w:numPr>
          <w:ilvl w:val="0"/>
          <w:numId w:val="7"/>
        </w:numPr>
        <w:spacing w:line="240" w:lineRule="auto"/>
        <w:rPr>
          <w:rFonts w:ascii="Times New Roman" w:hAnsi="Times New Roman"/>
          <w:sz w:val="24"/>
          <w:szCs w:val="24"/>
        </w:rPr>
      </w:pPr>
      <w:r w:rsidRPr="00D90A8E">
        <w:rPr>
          <w:rFonts w:ascii="Times New Roman" w:hAnsi="Times New Roman"/>
          <w:sz w:val="24"/>
          <w:szCs w:val="24"/>
        </w:rPr>
        <w:t xml:space="preserve">Status på </w:t>
      </w:r>
      <w:r w:rsidR="00B55F42">
        <w:rPr>
          <w:rFonts w:ascii="Times New Roman" w:hAnsi="Times New Roman"/>
          <w:sz w:val="24"/>
          <w:szCs w:val="24"/>
        </w:rPr>
        <w:t>sitt</w:t>
      </w:r>
      <w:r w:rsidRPr="00D90A8E">
        <w:rPr>
          <w:rFonts w:ascii="Times New Roman" w:hAnsi="Times New Roman"/>
          <w:sz w:val="24"/>
          <w:szCs w:val="24"/>
        </w:rPr>
        <w:t xml:space="preserve"> ärende</w:t>
      </w:r>
    </w:p>
    <w:p w:rsidR="00DE5CC5" w:rsidRPr="00D90A8E" w:rsidRDefault="00DE5CC5" w:rsidP="00C26CB2">
      <w:pPr>
        <w:pStyle w:val="Liststycke"/>
        <w:numPr>
          <w:ilvl w:val="0"/>
          <w:numId w:val="7"/>
        </w:numPr>
        <w:spacing w:line="240" w:lineRule="auto"/>
        <w:rPr>
          <w:rFonts w:ascii="Times New Roman" w:hAnsi="Times New Roman"/>
          <w:sz w:val="24"/>
          <w:szCs w:val="24"/>
        </w:rPr>
      </w:pPr>
      <w:r w:rsidRPr="00D90A8E">
        <w:rPr>
          <w:rFonts w:ascii="Times New Roman" w:hAnsi="Times New Roman"/>
          <w:sz w:val="24"/>
          <w:szCs w:val="24"/>
        </w:rPr>
        <w:t>Handläggning av enklare ärende</w:t>
      </w:r>
      <w:r w:rsidR="0028064B">
        <w:rPr>
          <w:rFonts w:ascii="Times New Roman" w:hAnsi="Times New Roman"/>
          <w:sz w:val="24"/>
          <w:szCs w:val="24"/>
        </w:rPr>
        <w:t>n</w:t>
      </w:r>
      <w:r w:rsidRPr="00D90A8E">
        <w:rPr>
          <w:rFonts w:ascii="Times New Roman" w:hAnsi="Times New Roman"/>
          <w:sz w:val="24"/>
          <w:szCs w:val="24"/>
        </w:rPr>
        <w:t>.</w:t>
      </w:r>
    </w:p>
    <w:p w:rsidR="00DE5CC5" w:rsidRPr="00D90A8E" w:rsidRDefault="00DD2B8D" w:rsidP="00DE5CC5">
      <w:pPr>
        <w:rPr>
          <w:szCs w:val="24"/>
        </w:rPr>
      </w:pPr>
      <w:r w:rsidRPr="00D90A8E">
        <w:rPr>
          <w:szCs w:val="24"/>
        </w:rPr>
        <w:t xml:space="preserve">Exakt vilka </w:t>
      </w:r>
      <w:r w:rsidR="00AE500D">
        <w:rPr>
          <w:szCs w:val="24"/>
        </w:rPr>
        <w:t xml:space="preserve">övriga </w:t>
      </w:r>
      <w:r w:rsidRPr="00D90A8E">
        <w:rPr>
          <w:szCs w:val="24"/>
        </w:rPr>
        <w:t>ärenden som det kommunö</w:t>
      </w:r>
      <w:r w:rsidR="0028064B">
        <w:rPr>
          <w:szCs w:val="24"/>
        </w:rPr>
        <w:t>vergripande medborgarcentre</w:t>
      </w:r>
      <w:r w:rsidR="00CA749F" w:rsidRPr="00D90A8E">
        <w:rPr>
          <w:szCs w:val="24"/>
        </w:rPr>
        <w:t>t</w:t>
      </w:r>
      <w:r w:rsidRPr="00D90A8E">
        <w:rPr>
          <w:szCs w:val="24"/>
        </w:rPr>
        <w:t xml:space="preserve"> hantera</w:t>
      </w:r>
      <w:r w:rsidR="00CA749F" w:rsidRPr="00D90A8E">
        <w:rPr>
          <w:szCs w:val="24"/>
        </w:rPr>
        <w:t>r</w:t>
      </w:r>
      <w:r w:rsidRPr="00D90A8E">
        <w:rPr>
          <w:szCs w:val="24"/>
        </w:rPr>
        <w:t xml:space="preserve"> reglera</w:t>
      </w:r>
      <w:r w:rsidR="00CA749F" w:rsidRPr="00D90A8E">
        <w:rPr>
          <w:szCs w:val="24"/>
        </w:rPr>
        <w:t>s</w:t>
      </w:r>
      <w:r w:rsidRPr="00D90A8E">
        <w:rPr>
          <w:szCs w:val="24"/>
        </w:rPr>
        <w:t xml:space="preserve"> i avtal mellan för</w:t>
      </w:r>
      <w:r w:rsidR="0028064B">
        <w:rPr>
          <w:szCs w:val="24"/>
        </w:rPr>
        <w:t>valtningarna och medborgarcentre</w:t>
      </w:r>
      <w:r w:rsidRPr="00D90A8E">
        <w:rPr>
          <w:szCs w:val="24"/>
        </w:rPr>
        <w:t>t.</w:t>
      </w:r>
    </w:p>
    <w:p w:rsidR="008E6E6C" w:rsidRDefault="008E6E6C" w:rsidP="00DE5CC5">
      <w:pPr>
        <w:rPr>
          <w:color w:val="FF0000"/>
          <w:szCs w:val="24"/>
        </w:rPr>
      </w:pPr>
    </w:p>
    <w:p w:rsidR="008E6E6C" w:rsidRDefault="007C49DB" w:rsidP="008E6E6C">
      <w:pPr>
        <w:pStyle w:val="Rubrik2"/>
      </w:pPr>
      <w:bookmarkStart w:id="49" w:name="_Toc441155062"/>
      <w:r>
        <w:t>Medborgarcenters</w:t>
      </w:r>
      <w:r w:rsidR="008E6E6C">
        <w:t xml:space="preserve"> filialer</w:t>
      </w:r>
      <w:r w:rsidR="00DA2A76">
        <w:rPr>
          <w:rStyle w:val="Fotnotsreferens"/>
        </w:rPr>
        <w:footnoteReference w:id="14"/>
      </w:r>
      <w:bookmarkEnd w:id="49"/>
    </w:p>
    <w:p w:rsidR="009D3C4B" w:rsidRPr="00892790" w:rsidRDefault="009D3C4B" w:rsidP="009D3C4B">
      <w:r>
        <w:t>D</w:t>
      </w:r>
      <w:r w:rsidR="003A3795">
        <w:t>et centrala med</w:t>
      </w:r>
      <w:r w:rsidR="00E82334">
        <w:t>borgarcentre</w:t>
      </w:r>
      <w:r w:rsidR="003A3795">
        <w:t>t</w:t>
      </w:r>
      <w:r>
        <w:t xml:space="preserve"> ha</w:t>
      </w:r>
      <w:r w:rsidR="003A3795">
        <w:t>r</w:t>
      </w:r>
      <w:r>
        <w:t xml:space="preserve"> fasta filialer</w:t>
      </w:r>
      <w:r w:rsidR="008B0F60">
        <w:t xml:space="preserve"> (motsvarande dagens medborgarkontor) </w:t>
      </w:r>
      <w:r w:rsidR="007C49DB">
        <w:t>på utvalda platser som säkerställer närvaro i hela kommunens geografiska område</w:t>
      </w:r>
      <w:r w:rsidRPr="00D90A8E">
        <w:t xml:space="preserve">. </w:t>
      </w:r>
      <w:r w:rsidR="003A3795">
        <w:t>På filialerna finns</w:t>
      </w:r>
      <w:r w:rsidRPr="00892790">
        <w:t xml:space="preserve"> </w:t>
      </w:r>
      <w:r w:rsidR="007637A1">
        <w:t>motsvarande grundutbud</w:t>
      </w:r>
      <w:r w:rsidRPr="00892790">
        <w:t xml:space="preserve"> av det som erbjuds på det centrala med</w:t>
      </w:r>
      <w:r w:rsidR="003A3795">
        <w:t xml:space="preserve">borgarcentrat. Öppettiderna </w:t>
      </w:r>
      <w:r w:rsidRPr="00892790">
        <w:t>anpassas till de medborgare som bor och v</w:t>
      </w:r>
      <w:r w:rsidR="003A3795">
        <w:t xml:space="preserve">istas i området. Utöver det jobbar filialerna </w:t>
      </w:r>
      <w:r w:rsidRPr="00892790">
        <w:t>med behov som medborgarna i just det närområdet efterfrågar. Samhällsvä</w:t>
      </w:r>
      <w:r w:rsidR="003A3795">
        <w:t xml:space="preserve">gledarna på filialerna är </w:t>
      </w:r>
      <w:r w:rsidRPr="00892790">
        <w:t xml:space="preserve">lyhörda för medborgarnas unika behov. </w:t>
      </w:r>
    </w:p>
    <w:p w:rsidR="009D3C4B" w:rsidRDefault="009D3C4B" w:rsidP="009D3C4B"/>
    <w:p w:rsidR="008E6E6C" w:rsidRDefault="0028064B" w:rsidP="009D3C4B">
      <w:r>
        <w:t>Medborgarcentret</w:t>
      </w:r>
      <w:r w:rsidR="007C49DB">
        <w:t xml:space="preserve">s filialer har en tydlig koppling till det centrala </w:t>
      </w:r>
      <w:r w:rsidR="00EB5AF0">
        <w:t xml:space="preserve">medborgarcentret </w:t>
      </w:r>
      <w:r w:rsidR="00B55F42">
        <w:t>med</w:t>
      </w:r>
      <w:r w:rsidR="00EB5AF0">
        <w:t xml:space="preserve"> </w:t>
      </w:r>
      <w:r w:rsidR="009D3C4B" w:rsidRPr="00892790">
        <w:t xml:space="preserve">en tydlig styrning och ledning. Servicegrad, ärendehantering och utbud av tjänster är gemensamt </w:t>
      </w:r>
      <w:r>
        <w:t>med det centrala medborgarcentre</w:t>
      </w:r>
      <w:r w:rsidR="009D3C4B" w:rsidRPr="00892790">
        <w:t>t.</w:t>
      </w:r>
    </w:p>
    <w:p w:rsidR="009D3C4B" w:rsidRDefault="009D3C4B" w:rsidP="009D3C4B"/>
    <w:p w:rsidR="009D3C4B" w:rsidRDefault="0028064B" w:rsidP="009D3C4B">
      <w:pPr>
        <w:pStyle w:val="Rubrik2"/>
      </w:pPr>
      <w:bookmarkStart w:id="50" w:name="_Toc441155063"/>
      <w:r>
        <w:t>Medborgarcentre</w:t>
      </w:r>
      <w:r w:rsidR="009D3C4B">
        <w:t>ts platsnärvaro</w:t>
      </w:r>
      <w:r w:rsidR="00A7236D">
        <w:rPr>
          <w:rStyle w:val="Fotnotsreferens"/>
        </w:rPr>
        <w:footnoteReference w:id="15"/>
      </w:r>
      <w:bookmarkEnd w:id="50"/>
    </w:p>
    <w:p w:rsidR="00EB5AF0" w:rsidRDefault="00EB5AF0" w:rsidP="009D3C4B">
      <w:r>
        <w:t>P</w:t>
      </w:r>
      <w:r w:rsidR="009D3C4B" w:rsidRPr="00892790">
        <w:t xml:space="preserve">latsnärvaro </w:t>
      </w:r>
      <w:r>
        <w:t xml:space="preserve">finns </w:t>
      </w:r>
      <w:r w:rsidR="009D3C4B" w:rsidRPr="00892790">
        <w:t>runt om i kommunen</w:t>
      </w:r>
      <w:r w:rsidR="009D3C4B">
        <w:t xml:space="preserve"> (staden och </w:t>
      </w:r>
      <w:r w:rsidR="009D3C4B" w:rsidRPr="00D51EBE">
        <w:t>de olika kommundelarna</w:t>
      </w:r>
      <w:r w:rsidR="009D3C4B" w:rsidRPr="00892790">
        <w:t xml:space="preserve">) utifrån medborgarnas behov. </w:t>
      </w:r>
      <w:r>
        <w:t>Till skillnad mot de fasta filialerna anpassas närvaron utifrån</w:t>
      </w:r>
      <w:r w:rsidR="00B55F42">
        <w:t xml:space="preserve"> efterfrågan,</w:t>
      </w:r>
      <w:r>
        <w:t xml:space="preserve"> aktuella händ</w:t>
      </w:r>
      <w:r w:rsidR="00B55F42">
        <w:t>elser och kan variera över tid</w:t>
      </w:r>
      <w:r>
        <w:t>. Inga fasta öppettider finns – platsnärvaro marknadsförs i god tid på de lokala platserna</w:t>
      </w:r>
    </w:p>
    <w:p w:rsidR="009D3C4B" w:rsidRPr="00892790" w:rsidRDefault="009D3C4B" w:rsidP="009D3C4B"/>
    <w:p w:rsidR="009D3C4B" w:rsidRPr="00892790" w:rsidRDefault="00357D22" w:rsidP="00357D22">
      <w:r>
        <w:t xml:space="preserve">Platsnärvaro skapar en stor </w:t>
      </w:r>
      <w:r w:rsidR="009D3C4B" w:rsidRPr="00892790">
        <w:t xml:space="preserve">flexibilitet </w:t>
      </w:r>
      <w:r>
        <w:t>och medborgarcenter kan göra förändringar och förbättringar utifrån medborgarnas behov.</w:t>
      </w:r>
    </w:p>
    <w:p w:rsidR="009D3C4B" w:rsidRDefault="009D3C4B" w:rsidP="009D3C4B"/>
    <w:p w:rsidR="009D3C4B" w:rsidRDefault="009D3C4B" w:rsidP="009D3C4B">
      <w:pPr>
        <w:pStyle w:val="Rubrik2"/>
      </w:pPr>
      <w:bookmarkStart w:id="51" w:name="_Toc441155064"/>
      <w:r>
        <w:t>Telefoni</w:t>
      </w:r>
      <w:bookmarkEnd w:id="51"/>
    </w:p>
    <w:p w:rsidR="00357D22" w:rsidRDefault="00357D22" w:rsidP="009D3C4B">
      <w:pPr>
        <w:rPr>
          <w:szCs w:val="24"/>
        </w:rPr>
      </w:pPr>
      <w:r>
        <w:rPr>
          <w:szCs w:val="24"/>
        </w:rPr>
        <w:t>Medborgaren ringer</w:t>
      </w:r>
      <w:r w:rsidR="006E7702" w:rsidRPr="00D51EBE">
        <w:rPr>
          <w:szCs w:val="24"/>
        </w:rPr>
        <w:t xml:space="preserve"> in till kommunen</w:t>
      </w:r>
      <w:r>
        <w:rPr>
          <w:szCs w:val="24"/>
        </w:rPr>
        <w:t xml:space="preserve"> på ett nummer.  </w:t>
      </w:r>
      <w:r w:rsidR="001C56B9">
        <w:rPr>
          <w:szCs w:val="24"/>
        </w:rPr>
        <w:t>M</w:t>
      </w:r>
      <w:r>
        <w:rPr>
          <w:szCs w:val="24"/>
        </w:rPr>
        <w:t xml:space="preserve">edborgaren </w:t>
      </w:r>
      <w:r w:rsidR="00A7236D">
        <w:rPr>
          <w:szCs w:val="24"/>
        </w:rPr>
        <w:t xml:space="preserve">möts av ett </w:t>
      </w:r>
      <w:r w:rsidR="00926D5C">
        <w:rPr>
          <w:szCs w:val="24"/>
        </w:rPr>
        <w:t>mindre</w:t>
      </w:r>
      <w:r w:rsidR="00A7236D">
        <w:rPr>
          <w:szCs w:val="24"/>
        </w:rPr>
        <w:t xml:space="preserve"> antal tonval, </w:t>
      </w:r>
      <w:r>
        <w:rPr>
          <w:szCs w:val="24"/>
        </w:rPr>
        <w:t>till exempel</w:t>
      </w:r>
      <w:r w:rsidR="00AF0DFB">
        <w:rPr>
          <w:szCs w:val="24"/>
        </w:rPr>
        <w:t>:</w:t>
      </w:r>
    </w:p>
    <w:p w:rsidR="00357D22" w:rsidRDefault="00357D22" w:rsidP="009D3C4B">
      <w:pPr>
        <w:rPr>
          <w:szCs w:val="24"/>
        </w:rPr>
      </w:pPr>
    </w:p>
    <w:p w:rsidR="00357D22" w:rsidRPr="00D51EBE" w:rsidRDefault="00357D22" w:rsidP="00575FD8">
      <w:pPr>
        <w:pStyle w:val="Liststycke"/>
        <w:numPr>
          <w:ilvl w:val="0"/>
          <w:numId w:val="8"/>
        </w:numPr>
        <w:spacing w:line="240" w:lineRule="auto"/>
        <w:rPr>
          <w:rFonts w:ascii="Times New Roman" w:hAnsi="Times New Roman"/>
          <w:sz w:val="24"/>
          <w:szCs w:val="24"/>
        </w:rPr>
      </w:pPr>
      <w:r w:rsidRPr="00D51EBE">
        <w:rPr>
          <w:rFonts w:ascii="Times New Roman" w:hAnsi="Times New Roman"/>
          <w:sz w:val="24"/>
          <w:szCs w:val="24"/>
        </w:rPr>
        <w:t>Jag söker en specifik person</w:t>
      </w:r>
    </w:p>
    <w:p w:rsidR="00357D22" w:rsidRPr="00357D22" w:rsidRDefault="00357D22" w:rsidP="00575FD8">
      <w:pPr>
        <w:pStyle w:val="Liststycke"/>
        <w:numPr>
          <w:ilvl w:val="0"/>
          <w:numId w:val="8"/>
        </w:numPr>
        <w:spacing w:line="240" w:lineRule="auto"/>
        <w:rPr>
          <w:rFonts w:ascii="Times New Roman" w:hAnsi="Times New Roman"/>
          <w:sz w:val="24"/>
          <w:szCs w:val="24"/>
        </w:rPr>
      </w:pPr>
      <w:r w:rsidRPr="00D51EBE">
        <w:rPr>
          <w:rFonts w:ascii="Times New Roman" w:hAnsi="Times New Roman"/>
          <w:sz w:val="24"/>
          <w:szCs w:val="24"/>
        </w:rPr>
        <w:t xml:space="preserve">Jag </w:t>
      </w:r>
      <w:r w:rsidR="001C56B9">
        <w:rPr>
          <w:rFonts w:ascii="Times New Roman" w:hAnsi="Times New Roman"/>
          <w:sz w:val="24"/>
          <w:szCs w:val="24"/>
        </w:rPr>
        <w:t>vi</w:t>
      </w:r>
      <w:r w:rsidR="00AE500D">
        <w:rPr>
          <w:rFonts w:ascii="Times New Roman" w:hAnsi="Times New Roman"/>
          <w:sz w:val="24"/>
          <w:szCs w:val="24"/>
        </w:rPr>
        <w:t>ll</w:t>
      </w:r>
      <w:r w:rsidR="001C56B9">
        <w:rPr>
          <w:rFonts w:ascii="Times New Roman" w:hAnsi="Times New Roman"/>
          <w:sz w:val="24"/>
          <w:szCs w:val="24"/>
        </w:rPr>
        <w:t xml:space="preserve"> ha hjälp med</w:t>
      </w:r>
      <w:r w:rsidRPr="00D51EBE">
        <w:rPr>
          <w:rFonts w:ascii="Times New Roman" w:hAnsi="Times New Roman"/>
          <w:sz w:val="24"/>
          <w:szCs w:val="24"/>
        </w:rPr>
        <w:t xml:space="preserve"> ett ärende</w:t>
      </w:r>
      <w:r w:rsidR="001C56B9">
        <w:rPr>
          <w:rFonts w:ascii="Times New Roman" w:hAnsi="Times New Roman"/>
          <w:sz w:val="24"/>
          <w:szCs w:val="24"/>
        </w:rPr>
        <w:t xml:space="preserve"> </w:t>
      </w:r>
      <w:r w:rsidRPr="00D51EBE">
        <w:rPr>
          <w:rFonts w:ascii="Times New Roman" w:hAnsi="Times New Roman"/>
          <w:sz w:val="24"/>
          <w:szCs w:val="24"/>
        </w:rPr>
        <w:t>(nytt, pågående, felanmälan)</w:t>
      </w:r>
    </w:p>
    <w:p w:rsidR="00357D22" w:rsidRDefault="00357D22" w:rsidP="009D3C4B">
      <w:pPr>
        <w:rPr>
          <w:szCs w:val="24"/>
        </w:rPr>
      </w:pPr>
      <w:r>
        <w:rPr>
          <w:szCs w:val="24"/>
        </w:rPr>
        <w:t xml:space="preserve">Medborgaren möts </w:t>
      </w:r>
      <w:r w:rsidR="005F701F">
        <w:rPr>
          <w:szCs w:val="24"/>
        </w:rPr>
        <w:t xml:space="preserve">alltid </w:t>
      </w:r>
      <w:r>
        <w:rPr>
          <w:szCs w:val="24"/>
        </w:rPr>
        <w:t>av ”Välkommen till Lunds kommun,</w:t>
      </w:r>
      <w:r w:rsidR="008228F7">
        <w:rPr>
          <w:szCs w:val="24"/>
        </w:rPr>
        <w:t xml:space="preserve"> du pratar med xx,</w:t>
      </w:r>
      <w:r>
        <w:rPr>
          <w:szCs w:val="24"/>
        </w:rPr>
        <w:t xml:space="preserve"> hur kan jag hjälpa dig”?!</w:t>
      </w:r>
    </w:p>
    <w:p w:rsidR="00357D22" w:rsidRDefault="00357D22" w:rsidP="009D3C4B">
      <w:pPr>
        <w:rPr>
          <w:szCs w:val="24"/>
        </w:rPr>
      </w:pPr>
    </w:p>
    <w:p w:rsidR="00357D22" w:rsidRPr="00AE500D" w:rsidRDefault="00357D22" w:rsidP="009D3C4B">
      <w:pPr>
        <w:rPr>
          <w:szCs w:val="24"/>
        </w:rPr>
      </w:pPr>
      <w:r w:rsidRPr="00AE500D">
        <w:rPr>
          <w:szCs w:val="24"/>
        </w:rPr>
        <w:t>Information om dir</w:t>
      </w:r>
      <w:r w:rsidR="001C56B9" w:rsidRPr="00AE500D">
        <w:rPr>
          <w:szCs w:val="24"/>
        </w:rPr>
        <w:t>ektnummer</w:t>
      </w:r>
      <w:r w:rsidR="00987F13" w:rsidRPr="00AE500D">
        <w:rPr>
          <w:szCs w:val="24"/>
        </w:rPr>
        <w:t xml:space="preserve"> till tjänstemän och handläggare</w:t>
      </w:r>
      <w:r w:rsidR="001C56B9" w:rsidRPr="00AE500D">
        <w:rPr>
          <w:szCs w:val="24"/>
        </w:rPr>
        <w:t xml:space="preserve"> </w:t>
      </w:r>
      <w:r w:rsidR="00AE500D">
        <w:rPr>
          <w:szCs w:val="24"/>
        </w:rPr>
        <w:t>har tagits</w:t>
      </w:r>
      <w:r w:rsidR="001C56B9" w:rsidRPr="00AE500D">
        <w:rPr>
          <w:szCs w:val="24"/>
        </w:rPr>
        <w:t xml:space="preserve"> bort från lund.se</w:t>
      </w:r>
      <w:r w:rsidR="00987F13" w:rsidRPr="00AE500D">
        <w:rPr>
          <w:szCs w:val="24"/>
        </w:rPr>
        <w:t xml:space="preserve">, </w:t>
      </w:r>
      <w:r w:rsidRPr="00AE500D">
        <w:rPr>
          <w:szCs w:val="24"/>
        </w:rPr>
        <w:t>för att ge medborgaren en hög tillgänglighet och styra samtalen till medborgarcenter.</w:t>
      </w:r>
      <w:r w:rsidR="001C56B9" w:rsidRPr="00AE500D">
        <w:rPr>
          <w:szCs w:val="24"/>
        </w:rPr>
        <w:t xml:space="preserve"> </w:t>
      </w:r>
      <w:r w:rsidR="00987F13" w:rsidRPr="00AE500D">
        <w:rPr>
          <w:rStyle w:val="Fotnotsreferens"/>
          <w:szCs w:val="24"/>
        </w:rPr>
        <w:footnoteReference w:id="16"/>
      </w:r>
    </w:p>
    <w:p w:rsidR="00357D22" w:rsidRPr="00AE500D" w:rsidRDefault="00357D22" w:rsidP="009D3C4B">
      <w:pPr>
        <w:rPr>
          <w:szCs w:val="24"/>
        </w:rPr>
      </w:pPr>
      <w:r w:rsidRPr="00AE500D">
        <w:rPr>
          <w:szCs w:val="24"/>
        </w:rPr>
        <w:t>Interna samtal hanteras av en automatisk telefonist, vid behov av hjälp styrs samtalen till en intern stödfunktion.</w:t>
      </w:r>
      <w:r w:rsidR="00987F13" w:rsidRPr="00AE500D">
        <w:rPr>
          <w:rStyle w:val="Fotnotsreferens"/>
          <w:szCs w:val="24"/>
        </w:rPr>
        <w:footnoteReference w:id="17"/>
      </w:r>
    </w:p>
    <w:p w:rsidR="00357D22" w:rsidRPr="00AE500D" w:rsidRDefault="00357D22" w:rsidP="009D3C4B">
      <w:pPr>
        <w:rPr>
          <w:szCs w:val="24"/>
        </w:rPr>
      </w:pPr>
    </w:p>
    <w:p w:rsidR="00357D22" w:rsidRPr="00AE500D" w:rsidRDefault="00357D22" w:rsidP="009D3C4B">
      <w:pPr>
        <w:rPr>
          <w:szCs w:val="24"/>
        </w:rPr>
      </w:pPr>
      <w:r w:rsidRPr="00AE500D">
        <w:rPr>
          <w:szCs w:val="24"/>
        </w:rPr>
        <w:t xml:space="preserve">Lunds kommun </w:t>
      </w:r>
      <w:r w:rsidR="00987F13" w:rsidRPr="00AE500D">
        <w:rPr>
          <w:szCs w:val="24"/>
        </w:rPr>
        <w:t>har</w:t>
      </w:r>
      <w:r w:rsidR="0028064B">
        <w:rPr>
          <w:szCs w:val="24"/>
        </w:rPr>
        <w:t xml:space="preserve"> servicedeklaration</w:t>
      </w:r>
      <w:r w:rsidR="00AF0DFB">
        <w:rPr>
          <w:szCs w:val="24"/>
        </w:rPr>
        <w:t>/-</w:t>
      </w:r>
      <w:r w:rsidR="0028064B">
        <w:rPr>
          <w:szCs w:val="24"/>
        </w:rPr>
        <w:t>er och en intern servicepolicy</w:t>
      </w:r>
      <w:r w:rsidRPr="00AE500D">
        <w:rPr>
          <w:szCs w:val="24"/>
        </w:rPr>
        <w:t xml:space="preserve"> </w:t>
      </w:r>
      <w:r w:rsidR="005F701F" w:rsidRPr="00AE500D">
        <w:rPr>
          <w:szCs w:val="24"/>
        </w:rPr>
        <w:t>som bland annat tydliggör</w:t>
      </w:r>
      <w:r w:rsidRPr="00AE500D">
        <w:rPr>
          <w:szCs w:val="24"/>
        </w:rPr>
        <w:t xml:space="preserve"> telefonkultur, hur man sköter sin telefon, bruket av röstbrevlådor och hantering av telefontider.</w:t>
      </w:r>
    </w:p>
    <w:p w:rsidR="00357D22" w:rsidRDefault="00357D22" w:rsidP="009D3C4B">
      <w:pPr>
        <w:rPr>
          <w:szCs w:val="24"/>
        </w:rPr>
      </w:pPr>
    </w:p>
    <w:p w:rsidR="001C56B9" w:rsidRPr="00D51EBE" w:rsidRDefault="001C56B9" w:rsidP="001C56B9">
      <w:pPr>
        <w:rPr>
          <w:szCs w:val="24"/>
        </w:rPr>
      </w:pPr>
      <w:r>
        <w:rPr>
          <w:szCs w:val="24"/>
        </w:rPr>
        <w:t>En v</w:t>
      </w:r>
      <w:r w:rsidRPr="00D51EBE">
        <w:rPr>
          <w:szCs w:val="24"/>
        </w:rPr>
        <w:t xml:space="preserve">äg in i kommunen via telefon </w:t>
      </w:r>
      <w:r>
        <w:rPr>
          <w:szCs w:val="24"/>
        </w:rPr>
        <w:t xml:space="preserve">gör </w:t>
      </w:r>
      <w:r w:rsidRPr="00D51EBE">
        <w:rPr>
          <w:szCs w:val="24"/>
        </w:rPr>
        <w:t>det enklare för medborgaren</w:t>
      </w:r>
      <w:r w:rsidR="00970D27">
        <w:rPr>
          <w:szCs w:val="24"/>
        </w:rPr>
        <w:t xml:space="preserve"> som</w:t>
      </w:r>
      <w:r>
        <w:rPr>
          <w:szCs w:val="24"/>
        </w:rPr>
        <w:t xml:space="preserve"> slipper </w:t>
      </w:r>
      <w:r w:rsidRPr="00D51EBE">
        <w:rPr>
          <w:szCs w:val="24"/>
        </w:rPr>
        <w:t xml:space="preserve">skickas runt i organisationen. Ärendeflödena kan enklare styras rätt från början. </w:t>
      </w:r>
    </w:p>
    <w:p w:rsidR="001C56B9" w:rsidRDefault="001C56B9" w:rsidP="009D3C4B">
      <w:pPr>
        <w:rPr>
          <w:szCs w:val="24"/>
        </w:rPr>
      </w:pPr>
    </w:p>
    <w:p w:rsidR="00357D22" w:rsidRDefault="00357D22" w:rsidP="00357D22">
      <w:pPr>
        <w:pStyle w:val="Rubrik2"/>
      </w:pPr>
      <w:bookmarkStart w:id="52" w:name="_Toc441155065"/>
      <w:r>
        <w:t>E-post</w:t>
      </w:r>
      <w:bookmarkEnd w:id="52"/>
    </w:p>
    <w:p w:rsidR="002C0AE1" w:rsidRDefault="00CF26A1" w:rsidP="00CF26A1">
      <w:pPr>
        <w:rPr>
          <w:szCs w:val="24"/>
        </w:rPr>
      </w:pPr>
      <w:r>
        <w:rPr>
          <w:szCs w:val="24"/>
        </w:rPr>
        <w:t xml:space="preserve">E-post till kommunen </w:t>
      </w:r>
      <w:r w:rsidR="006729CC">
        <w:rPr>
          <w:szCs w:val="24"/>
        </w:rPr>
        <w:t>skickas</w:t>
      </w:r>
      <w:r>
        <w:rPr>
          <w:szCs w:val="24"/>
        </w:rPr>
        <w:t xml:space="preserve"> främst till</w:t>
      </w:r>
      <w:r w:rsidR="001403B9" w:rsidRPr="00D51EBE">
        <w:rPr>
          <w:szCs w:val="24"/>
        </w:rPr>
        <w:t xml:space="preserve">, </w:t>
      </w:r>
      <w:hyperlink r:id="rId16" w:history="1">
        <w:r w:rsidRPr="0059758D">
          <w:rPr>
            <w:rStyle w:val="Hyperlnk"/>
            <w:szCs w:val="24"/>
          </w:rPr>
          <w:t>lunds.kommun@lund.se</w:t>
        </w:r>
      </w:hyperlink>
      <w:r>
        <w:rPr>
          <w:szCs w:val="24"/>
        </w:rPr>
        <w:t xml:space="preserve"> </w:t>
      </w:r>
      <w:r w:rsidR="00AE500D">
        <w:rPr>
          <w:szCs w:val="24"/>
        </w:rPr>
        <w:t xml:space="preserve">och </w:t>
      </w:r>
      <w:r>
        <w:rPr>
          <w:szCs w:val="24"/>
        </w:rPr>
        <w:t>f</w:t>
      </w:r>
      <w:r w:rsidR="00AE500D">
        <w:rPr>
          <w:szCs w:val="24"/>
        </w:rPr>
        <w:t>örvaltnings/funktionsbrevlådor, dessa är de adresser som</w:t>
      </w:r>
      <w:r w:rsidR="00AD10A7">
        <w:rPr>
          <w:szCs w:val="24"/>
        </w:rPr>
        <w:t xml:space="preserve"> finns kommunicerade på lund.se, </w:t>
      </w:r>
      <w:r w:rsidR="0070601C">
        <w:rPr>
          <w:szCs w:val="24"/>
        </w:rPr>
        <w:t xml:space="preserve">i </w:t>
      </w:r>
      <w:r w:rsidR="00AD10A7">
        <w:rPr>
          <w:szCs w:val="24"/>
        </w:rPr>
        <w:t xml:space="preserve">broschyrer och </w:t>
      </w:r>
      <w:r w:rsidR="0070601C">
        <w:rPr>
          <w:szCs w:val="24"/>
        </w:rPr>
        <w:t xml:space="preserve">via </w:t>
      </w:r>
      <w:r w:rsidR="00AD10A7">
        <w:rPr>
          <w:szCs w:val="24"/>
        </w:rPr>
        <w:t>andra informationskanaler</w:t>
      </w:r>
      <w:r w:rsidR="00926D5C">
        <w:rPr>
          <w:szCs w:val="24"/>
        </w:rPr>
        <w:t>.</w:t>
      </w:r>
    </w:p>
    <w:p w:rsidR="00AE500D" w:rsidRDefault="00AE500D" w:rsidP="00CF26A1">
      <w:pPr>
        <w:rPr>
          <w:szCs w:val="24"/>
        </w:rPr>
      </w:pPr>
    </w:p>
    <w:p w:rsidR="00AE500D" w:rsidRDefault="00AE500D" w:rsidP="00CF26A1">
      <w:pPr>
        <w:rPr>
          <w:szCs w:val="24"/>
        </w:rPr>
      </w:pPr>
      <w:r>
        <w:rPr>
          <w:szCs w:val="24"/>
        </w:rPr>
        <w:t>All e-post från Lunds kommun har tydlig avsändare</w:t>
      </w:r>
      <w:r w:rsidR="008772AE">
        <w:rPr>
          <w:szCs w:val="24"/>
        </w:rPr>
        <w:t xml:space="preserve"> och riktlinjer för e-postsignaturer efterlevs.</w:t>
      </w:r>
    </w:p>
    <w:p w:rsidR="006E50F8" w:rsidRDefault="006E50F8" w:rsidP="00CF26A1">
      <w:pPr>
        <w:rPr>
          <w:szCs w:val="24"/>
        </w:rPr>
      </w:pPr>
    </w:p>
    <w:p w:rsidR="006E50F8" w:rsidRDefault="006E50F8" w:rsidP="006E50F8">
      <w:pPr>
        <w:pStyle w:val="Rubrik2"/>
      </w:pPr>
      <w:bookmarkStart w:id="53" w:name="_Toc441155066"/>
      <w:r>
        <w:t>Lund.se och digitala kanaler</w:t>
      </w:r>
      <w:bookmarkEnd w:id="53"/>
    </w:p>
    <w:p w:rsidR="006E50F8" w:rsidRDefault="006E50F8" w:rsidP="006E50F8">
      <w:pPr>
        <w:rPr>
          <w:szCs w:val="24"/>
        </w:rPr>
      </w:pPr>
      <w:r>
        <w:rPr>
          <w:szCs w:val="24"/>
        </w:rPr>
        <w:t>Webbplatsen</w:t>
      </w:r>
      <w:r w:rsidRPr="00591052">
        <w:rPr>
          <w:szCs w:val="24"/>
        </w:rPr>
        <w:t xml:space="preserve"> lund.se</w:t>
      </w:r>
      <w:r>
        <w:rPr>
          <w:szCs w:val="24"/>
        </w:rPr>
        <w:t xml:space="preserve"> är </w:t>
      </w:r>
      <w:r w:rsidRPr="00591052">
        <w:rPr>
          <w:szCs w:val="24"/>
        </w:rPr>
        <w:t>fortsatt en av de viktigaste kanaler</w:t>
      </w:r>
      <w:r>
        <w:rPr>
          <w:szCs w:val="24"/>
        </w:rPr>
        <w:t>na</w:t>
      </w:r>
      <w:r w:rsidRPr="00DB0087">
        <w:rPr>
          <w:szCs w:val="24"/>
        </w:rPr>
        <w:t xml:space="preserve"> </w:t>
      </w:r>
      <w:r w:rsidRPr="00591052">
        <w:rPr>
          <w:szCs w:val="24"/>
        </w:rPr>
        <w:t>oavsett tid och plats</w:t>
      </w:r>
      <w:r>
        <w:rPr>
          <w:szCs w:val="24"/>
        </w:rPr>
        <w:t>. Den är nu även en servicewebb där medborgaren själv kan uträtta och följa</w:t>
      </w:r>
      <w:r w:rsidRPr="00591052">
        <w:rPr>
          <w:szCs w:val="24"/>
        </w:rPr>
        <w:t xml:space="preserve"> de ä</w:t>
      </w:r>
      <w:r>
        <w:rPr>
          <w:szCs w:val="24"/>
        </w:rPr>
        <w:t>renden som hen har hos kommunen</w:t>
      </w:r>
      <w:r w:rsidRPr="00591052">
        <w:rPr>
          <w:szCs w:val="24"/>
        </w:rPr>
        <w:t>.</w:t>
      </w:r>
      <w:r w:rsidRPr="00546F0D">
        <w:rPr>
          <w:szCs w:val="24"/>
        </w:rPr>
        <w:t xml:space="preserve"> </w:t>
      </w:r>
      <w:r>
        <w:rPr>
          <w:szCs w:val="24"/>
        </w:rPr>
        <w:t>Medborgarcentrum</w:t>
      </w:r>
      <w:r w:rsidRPr="00591052">
        <w:rPr>
          <w:szCs w:val="24"/>
        </w:rPr>
        <w:t xml:space="preserve"> säkerställer återkoppling vid synpunkter, klagomål och felanmälningar.</w:t>
      </w:r>
    </w:p>
    <w:p w:rsidR="006E50F8" w:rsidRDefault="006E50F8" w:rsidP="006E50F8">
      <w:pPr>
        <w:rPr>
          <w:szCs w:val="24"/>
        </w:rPr>
      </w:pPr>
      <w:r>
        <w:rPr>
          <w:szCs w:val="24"/>
        </w:rPr>
        <w:t xml:space="preserve"> </w:t>
      </w:r>
    </w:p>
    <w:p w:rsidR="006E50F8" w:rsidRDefault="006E50F8" w:rsidP="006E50F8">
      <w:pPr>
        <w:rPr>
          <w:szCs w:val="24"/>
        </w:rPr>
      </w:pPr>
      <w:r>
        <w:rPr>
          <w:szCs w:val="24"/>
        </w:rPr>
        <w:t xml:space="preserve">Webbplatsen består av färre, kvalitetssäkrade sidor som hanterar runt 80 procent av de vanligaste frågorna som medborgarna har. Den är dessutom ett viktigt </w:t>
      </w:r>
      <w:r w:rsidRPr="00591052">
        <w:rPr>
          <w:szCs w:val="24"/>
        </w:rPr>
        <w:t>kunsk</w:t>
      </w:r>
      <w:r>
        <w:rPr>
          <w:szCs w:val="24"/>
        </w:rPr>
        <w:t xml:space="preserve">apsverktyg för medborgarcenter </w:t>
      </w:r>
      <w:r w:rsidRPr="00591052">
        <w:rPr>
          <w:szCs w:val="24"/>
        </w:rPr>
        <w:t xml:space="preserve">och en bra kanal att hänvisa medborgarna till. </w:t>
      </w:r>
      <w:r>
        <w:rPr>
          <w:szCs w:val="24"/>
        </w:rPr>
        <w:t xml:space="preserve">Vid behov av detaljerad information kan medborgaren ta kontakt med </w:t>
      </w:r>
      <w:r w:rsidRPr="00591052">
        <w:rPr>
          <w:szCs w:val="24"/>
        </w:rPr>
        <w:t>medborgarc</w:t>
      </w:r>
      <w:r>
        <w:rPr>
          <w:szCs w:val="24"/>
        </w:rPr>
        <w:t>enter eller med ansvarig funktion i verksamheten.</w:t>
      </w:r>
    </w:p>
    <w:p w:rsidR="006E50F8" w:rsidRDefault="006E50F8" w:rsidP="006E50F8">
      <w:pPr>
        <w:rPr>
          <w:szCs w:val="24"/>
        </w:rPr>
      </w:pPr>
    </w:p>
    <w:p w:rsidR="006E50F8" w:rsidRDefault="006E50F8" w:rsidP="006E50F8">
      <w:pPr>
        <w:rPr>
          <w:szCs w:val="24"/>
        </w:rPr>
      </w:pPr>
      <w:r>
        <w:rPr>
          <w:szCs w:val="24"/>
        </w:rPr>
        <w:t>Antalet redaktörer/publicister är väsentligt färre och dessa arbetar med större fokus på att underhålla och förbättra webbplatsen innehåll. De har rätt kompetens för sitt uppdrag. Varje sida har ett tydligt syfte och en faktaägare som ansvarar för att innehållet är uppdaterat och korrekt. Sammantaget ger detta en högre kvalitet på innehållet och ett mer kostnadseffektivt arbetssätt.</w:t>
      </w:r>
    </w:p>
    <w:p w:rsidR="006E50F8" w:rsidRPr="00591052" w:rsidRDefault="006E50F8" w:rsidP="006E50F8">
      <w:pPr>
        <w:rPr>
          <w:szCs w:val="24"/>
        </w:rPr>
      </w:pPr>
    </w:p>
    <w:p w:rsidR="006E50F8" w:rsidRDefault="006E50F8" w:rsidP="006E50F8">
      <w:pPr>
        <w:rPr>
          <w:szCs w:val="24"/>
        </w:rPr>
      </w:pPr>
      <w:r w:rsidRPr="00591052">
        <w:rPr>
          <w:szCs w:val="24"/>
        </w:rPr>
        <w:t xml:space="preserve">Medborgarcenter är en aktiv part i att utveckla och uppdatera lund.se utifrån erfarenheter genom direktkontakt med kommunens medborgare och analys av sin ärendehantering. </w:t>
      </w:r>
      <w:r>
        <w:rPr>
          <w:szCs w:val="24"/>
        </w:rPr>
        <w:t xml:space="preserve">Aktuella aktiviteter och händelser (exempelvis skolstart, valborg och snöröjning) lyfts vid </w:t>
      </w:r>
      <w:r w:rsidRPr="00591052">
        <w:rPr>
          <w:szCs w:val="24"/>
        </w:rPr>
        <w:t xml:space="preserve">olika delar av året utifrån </w:t>
      </w:r>
      <w:r>
        <w:rPr>
          <w:szCs w:val="24"/>
        </w:rPr>
        <w:t>medborgarnas behov och kommuniceras via webbplatsen</w:t>
      </w:r>
      <w:r w:rsidRPr="00591052">
        <w:rPr>
          <w:szCs w:val="24"/>
        </w:rPr>
        <w:t xml:space="preserve"> och andra digitala kanaler.</w:t>
      </w:r>
    </w:p>
    <w:p w:rsidR="006E50F8" w:rsidRDefault="006E50F8" w:rsidP="006E50F8">
      <w:pPr>
        <w:rPr>
          <w:szCs w:val="24"/>
        </w:rPr>
      </w:pPr>
      <w:r>
        <w:rPr>
          <w:szCs w:val="24"/>
        </w:rPr>
        <w:t>Facebook används också i utökad omfattning för att svara på frågor om service och för att ta emot synpunkter från medborgarna.</w:t>
      </w:r>
      <w:r>
        <w:rPr>
          <w:szCs w:val="24"/>
        </w:rPr>
        <w:br/>
      </w:r>
    </w:p>
    <w:p w:rsidR="006E50F8" w:rsidRDefault="006E50F8" w:rsidP="006E50F8">
      <w:pPr>
        <w:rPr>
          <w:szCs w:val="24"/>
        </w:rPr>
      </w:pPr>
      <w:r>
        <w:rPr>
          <w:szCs w:val="24"/>
        </w:rPr>
        <w:t>Vid kriser samordnas information och service till medborgarna i alla kommungemensamma kontaktytor/kanaler. Det gäller både kommunövergripande kriser och förvaltningsspecifika.</w:t>
      </w:r>
    </w:p>
    <w:p w:rsidR="00491E64" w:rsidRPr="00491E64" w:rsidRDefault="00491E64" w:rsidP="00491E64"/>
    <w:p w:rsidR="00491E64" w:rsidRDefault="00491E64" w:rsidP="00491E64">
      <w:pPr>
        <w:pStyle w:val="Rubrik2"/>
      </w:pPr>
      <w:bookmarkStart w:id="54" w:name="_Toc441155067"/>
      <w:r>
        <w:t>Samverkan med andra offentliga servicelämnare</w:t>
      </w:r>
      <w:bookmarkEnd w:id="54"/>
    </w:p>
    <w:p w:rsidR="004F5A51" w:rsidRDefault="004F5A51" w:rsidP="00123AAF">
      <w:pPr>
        <w:rPr>
          <w:strike/>
        </w:rPr>
      </w:pPr>
      <w:r>
        <w:t>M</w:t>
      </w:r>
      <w:r w:rsidR="0028064B">
        <w:t>edborgarcentr</w:t>
      </w:r>
      <w:r w:rsidR="00AF0DFB">
        <w:t>e</w:t>
      </w:r>
      <w:r w:rsidR="00123AAF" w:rsidRPr="00D90A8E">
        <w:t>ts personal ha</w:t>
      </w:r>
      <w:r w:rsidR="00FB0269">
        <w:t>r</w:t>
      </w:r>
      <w:r w:rsidR="00123AAF" w:rsidRPr="00D90A8E">
        <w:t xml:space="preserve"> en grundläggande kunskap om den regionala sektorn, statliga myndigheter, föreningar och den ideella sektorn. Samhällsvägledarna på medborgarcentrat </w:t>
      </w:r>
      <w:r>
        <w:t xml:space="preserve">har </w:t>
      </w:r>
      <w:r w:rsidR="00123AAF" w:rsidRPr="00D90A8E">
        <w:t xml:space="preserve">en vägledande och rådgivande funktion i ärendena. </w:t>
      </w:r>
    </w:p>
    <w:p w:rsidR="005F701F" w:rsidRPr="00D90A8E" w:rsidRDefault="005F701F" w:rsidP="00123AAF"/>
    <w:p w:rsidR="00D90A8E" w:rsidRPr="00D90A8E" w:rsidRDefault="004F5A51" w:rsidP="00943AF8">
      <w:r>
        <w:t xml:space="preserve">Medborgarcenter </w:t>
      </w:r>
      <w:r w:rsidR="00FC157E">
        <w:t>samverkar</w:t>
      </w:r>
      <w:r w:rsidR="00491E64" w:rsidRPr="005715D3">
        <w:t xml:space="preserve"> med andra </w:t>
      </w:r>
      <w:r w:rsidR="00123AAF">
        <w:t>myndigheter, föreningar och ideella verksamheter</w:t>
      </w:r>
      <w:r w:rsidR="00491E64" w:rsidRPr="005715D3">
        <w:t xml:space="preserve"> i samhället som efterfrågas i medborgarkontakten. Det kan till exempel innebära rutiner för informationsöverföring, arrangerande a</w:t>
      </w:r>
      <w:r w:rsidR="006913F6">
        <w:t>v medborgarmöten,</w:t>
      </w:r>
      <w:r w:rsidR="00FC157E">
        <w:t xml:space="preserve"> förmedling av synpunkter,</w:t>
      </w:r>
      <w:r w:rsidR="006913F6">
        <w:t xml:space="preserve"> handlednings- och </w:t>
      </w:r>
      <w:r w:rsidR="00491E64" w:rsidRPr="005715D3">
        <w:t>utbildningstillfällen mellan personalgrupper.</w:t>
      </w:r>
      <w:r w:rsidR="000B10B1">
        <w:t xml:space="preserve"> </w:t>
      </w:r>
      <w:r w:rsidR="00E82334">
        <w:br/>
      </w:r>
    </w:p>
    <w:p w:rsidR="008B5DE1" w:rsidRPr="009F1648" w:rsidRDefault="008B5DE1" w:rsidP="008B5DE1">
      <w:pPr>
        <w:pStyle w:val="Normalhngande"/>
      </w:pPr>
    </w:p>
    <w:p w:rsidR="0031225B" w:rsidRDefault="00943AF8" w:rsidP="0031225B">
      <w:pPr>
        <w:pStyle w:val="Rubrik1"/>
      </w:pPr>
      <w:bookmarkStart w:id="55" w:name="_Toc441155068"/>
      <w:r>
        <w:t>Införandet av kommunövergripande medborgarcenter</w:t>
      </w:r>
      <w:bookmarkEnd w:id="55"/>
    </w:p>
    <w:p w:rsidR="00DA2A76" w:rsidRDefault="00DA2A76" w:rsidP="00DA2A76">
      <w:pPr>
        <w:rPr>
          <w:color w:val="FF0000"/>
        </w:rPr>
      </w:pPr>
      <w:r w:rsidRPr="00B66B20">
        <w:t xml:space="preserve">Införandet av ett kommunövergripande medborgarcenter innebär ett kvalitets- och utvecklingsprojekt för hela kommunen och berör alla kommunens förvaltningar. </w:t>
      </w:r>
    </w:p>
    <w:p w:rsidR="00DA2A76" w:rsidRDefault="00DA2A76" w:rsidP="00DA2A76"/>
    <w:p w:rsidR="00943AF8" w:rsidRPr="0073453A" w:rsidRDefault="004F5A51" w:rsidP="0073453A">
      <w:pPr>
        <w:rPr>
          <w:szCs w:val="24"/>
        </w:rPr>
      </w:pPr>
      <w:r>
        <w:rPr>
          <w:szCs w:val="24"/>
        </w:rPr>
        <w:t>För att nå framgång och lyckas med införande av ett kommunövergripande medborgarcenter behöver följande förutsättningar uppfyllas:</w:t>
      </w:r>
      <w:r w:rsidRPr="0073453A">
        <w:rPr>
          <w:szCs w:val="24"/>
        </w:rPr>
        <w:t xml:space="preserve"> </w:t>
      </w:r>
    </w:p>
    <w:p w:rsidR="00943AF8" w:rsidRPr="0073453A" w:rsidRDefault="004F5A51" w:rsidP="00575FD8">
      <w:pPr>
        <w:pStyle w:val="Liststycke"/>
        <w:numPr>
          <w:ilvl w:val="0"/>
          <w:numId w:val="9"/>
        </w:numPr>
        <w:spacing w:line="240" w:lineRule="auto"/>
        <w:rPr>
          <w:rFonts w:ascii="Times New Roman" w:hAnsi="Times New Roman"/>
          <w:sz w:val="24"/>
          <w:szCs w:val="24"/>
        </w:rPr>
      </w:pPr>
      <w:r>
        <w:rPr>
          <w:rFonts w:ascii="Times New Roman" w:hAnsi="Times New Roman"/>
          <w:sz w:val="24"/>
          <w:szCs w:val="24"/>
        </w:rPr>
        <w:t>En g</w:t>
      </w:r>
      <w:r w:rsidR="00943AF8" w:rsidRPr="0073453A">
        <w:rPr>
          <w:rFonts w:ascii="Times New Roman" w:hAnsi="Times New Roman"/>
          <w:sz w:val="24"/>
          <w:szCs w:val="24"/>
        </w:rPr>
        <w:t>emensam lokal som inrym</w:t>
      </w:r>
      <w:r w:rsidR="00AF0DFB">
        <w:rPr>
          <w:rFonts w:ascii="Times New Roman" w:hAnsi="Times New Roman"/>
          <w:sz w:val="24"/>
          <w:szCs w:val="24"/>
        </w:rPr>
        <w:t>mer det centrala medborgarcentre</w:t>
      </w:r>
      <w:r w:rsidR="00943AF8" w:rsidRPr="0073453A">
        <w:rPr>
          <w:rFonts w:ascii="Times New Roman" w:hAnsi="Times New Roman"/>
          <w:sz w:val="24"/>
          <w:szCs w:val="24"/>
        </w:rPr>
        <w:t xml:space="preserve">t (inklusive dagens växel och </w:t>
      </w:r>
      <w:r w:rsidR="00943AF8" w:rsidRPr="006913F6">
        <w:rPr>
          <w:rFonts w:ascii="Times New Roman" w:hAnsi="Times New Roman"/>
          <w:sz w:val="24"/>
          <w:szCs w:val="24"/>
        </w:rPr>
        <w:t>personal från medborgarkontoren</w:t>
      </w:r>
      <w:r w:rsidR="00943AF8" w:rsidRPr="0073453A">
        <w:rPr>
          <w:rFonts w:ascii="Times New Roman" w:hAnsi="Times New Roman"/>
          <w:sz w:val="24"/>
          <w:szCs w:val="24"/>
        </w:rPr>
        <w:t>).</w:t>
      </w:r>
    </w:p>
    <w:p w:rsidR="00943AF8" w:rsidRPr="0073453A" w:rsidRDefault="004F5A51" w:rsidP="00575FD8">
      <w:pPr>
        <w:pStyle w:val="Liststycke"/>
        <w:numPr>
          <w:ilvl w:val="0"/>
          <w:numId w:val="9"/>
        </w:numPr>
        <w:spacing w:line="240" w:lineRule="auto"/>
        <w:rPr>
          <w:rFonts w:ascii="Times New Roman" w:hAnsi="Times New Roman"/>
          <w:sz w:val="24"/>
          <w:szCs w:val="24"/>
        </w:rPr>
      </w:pPr>
      <w:r>
        <w:rPr>
          <w:rFonts w:ascii="Times New Roman" w:hAnsi="Times New Roman"/>
          <w:sz w:val="24"/>
          <w:szCs w:val="24"/>
        </w:rPr>
        <w:t>Tydli</w:t>
      </w:r>
      <w:r w:rsidR="00943AF8" w:rsidRPr="0073453A">
        <w:rPr>
          <w:rFonts w:ascii="Times New Roman" w:hAnsi="Times New Roman"/>
          <w:sz w:val="24"/>
          <w:szCs w:val="24"/>
        </w:rPr>
        <w:t xml:space="preserve">g ledning och styrning </w:t>
      </w:r>
      <w:r>
        <w:rPr>
          <w:rFonts w:ascii="Times New Roman" w:hAnsi="Times New Roman"/>
          <w:sz w:val="24"/>
          <w:szCs w:val="24"/>
        </w:rPr>
        <w:t>med forum för uppföljning. Förslagsvis kommunens ledningsgrupp, vilket då skapar ett förvaltningsövergripande ansvar.</w:t>
      </w:r>
    </w:p>
    <w:p w:rsidR="004F5A51" w:rsidRPr="003A78AA" w:rsidRDefault="004F5A51" w:rsidP="0073453A">
      <w:pPr>
        <w:pStyle w:val="Liststycke"/>
        <w:numPr>
          <w:ilvl w:val="0"/>
          <w:numId w:val="9"/>
        </w:numPr>
        <w:spacing w:line="240" w:lineRule="auto"/>
      </w:pPr>
      <w:r w:rsidRPr="004F5A51">
        <w:rPr>
          <w:rFonts w:ascii="Times New Roman" w:hAnsi="Times New Roman"/>
          <w:sz w:val="24"/>
          <w:szCs w:val="24"/>
        </w:rPr>
        <w:t>Att medborgarcenter har en långsiktig och hållbar</w:t>
      </w:r>
      <w:r w:rsidR="00943AF8" w:rsidRPr="004F5A51">
        <w:rPr>
          <w:rFonts w:ascii="Times New Roman" w:hAnsi="Times New Roman"/>
          <w:sz w:val="24"/>
          <w:szCs w:val="24"/>
        </w:rPr>
        <w:t xml:space="preserve"> finansieringsmodell</w:t>
      </w:r>
      <w:r w:rsidR="0004757F">
        <w:rPr>
          <w:rFonts w:ascii="Times New Roman" w:hAnsi="Times New Roman"/>
          <w:sz w:val="24"/>
          <w:szCs w:val="24"/>
        </w:rPr>
        <w:t xml:space="preserve"> som är väl förankrad.</w:t>
      </w:r>
    </w:p>
    <w:p w:rsidR="004F5A51" w:rsidRDefault="004F5A51" w:rsidP="004F5A51">
      <w:pPr>
        <w:pStyle w:val="Rubrik2"/>
        <w:rPr>
          <w:rFonts w:eastAsia="Calibri"/>
          <w:lang w:eastAsia="en-US"/>
        </w:rPr>
      </w:pPr>
      <w:bookmarkStart w:id="56" w:name="_Toc441155069"/>
      <w:r>
        <w:rPr>
          <w:rFonts w:eastAsia="Calibri"/>
          <w:lang w:eastAsia="en-US"/>
        </w:rPr>
        <w:t>Genomförandeorganisation</w:t>
      </w:r>
      <w:bookmarkEnd w:id="56"/>
    </w:p>
    <w:p w:rsidR="00A7133C" w:rsidRDefault="004F5A51" w:rsidP="0073453A">
      <w:r>
        <w:t>I</w:t>
      </w:r>
      <w:r w:rsidR="000E399D" w:rsidRPr="006708DF">
        <w:t>nförande</w:t>
      </w:r>
      <w:r w:rsidR="0004757F">
        <w:t>t</w:t>
      </w:r>
      <w:r w:rsidR="000E399D" w:rsidRPr="006708DF">
        <w:t xml:space="preserve"> av </w:t>
      </w:r>
      <w:r w:rsidR="0004757F">
        <w:t>det</w:t>
      </w:r>
      <w:r w:rsidR="000E399D" w:rsidRPr="006708DF">
        <w:t xml:space="preserve"> ko</w:t>
      </w:r>
      <w:r w:rsidR="00AF0DFB">
        <w:t>mmunövergripande medborgarcentre</w:t>
      </w:r>
      <w:r w:rsidR="00F945A3">
        <w:t>t</w:t>
      </w:r>
      <w:r w:rsidR="000E399D" w:rsidRPr="006708DF">
        <w:t xml:space="preserve"> </w:t>
      </w:r>
      <w:r w:rsidR="00AD10A7">
        <w:t xml:space="preserve">drivs av avdelningen för kommunikation och </w:t>
      </w:r>
      <w:r w:rsidR="00A7133C">
        <w:t>medborgarkontakt som en del av verksamhetens löpande utveckling. Tydliga huvudmål och effektmål formuleras för verksamheten.</w:t>
      </w:r>
    </w:p>
    <w:p w:rsidR="00A7133C" w:rsidRDefault="00A7133C" w:rsidP="0073453A"/>
    <w:p w:rsidR="00A7133C" w:rsidRDefault="00AF0DFB" w:rsidP="0073453A">
      <w:r>
        <w:t>Medborgarcentret</w:t>
      </w:r>
      <w:r w:rsidR="00A7133C">
        <w:t>s verksamhet utvärderas löpande och återrapporteras via kommunens etablerade kanaler som till exempel delårsrapporter</w:t>
      </w:r>
      <w:r w:rsidR="0004757F">
        <w:t xml:space="preserve"> och årsredovisningar</w:t>
      </w:r>
      <w:r w:rsidR="00A7133C">
        <w:t xml:space="preserve">. Uppföljning sker </w:t>
      </w:r>
      <w:r w:rsidR="00F73F77">
        <w:t>regelbundet</w:t>
      </w:r>
      <w:r w:rsidR="00A7133C">
        <w:t xml:space="preserve"> i kommunens ledningsgrupp.</w:t>
      </w:r>
    </w:p>
    <w:p w:rsidR="00286B79" w:rsidRDefault="00286B79" w:rsidP="0073453A"/>
    <w:p w:rsidR="00286B79" w:rsidRDefault="00286B79" w:rsidP="0073453A">
      <w:r w:rsidRPr="00514AA1">
        <w:t xml:space="preserve">Nedan följer en kort beskrivning </w:t>
      </w:r>
      <w:r w:rsidR="00A7133C">
        <w:t>hur</w:t>
      </w:r>
      <w:r w:rsidRPr="00514AA1">
        <w:t xml:space="preserve"> ett stegvist införande skulle kunna se ut samt en grov tidsplan för införandet.</w:t>
      </w:r>
    </w:p>
    <w:p w:rsidR="00343B1C" w:rsidRDefault="00343B1C" w:rsidP="0073453A"/>
    <w:p w:rsidR="00343B1C" w:rsidRPr="0023652F" w:rsidRDefault="00A7133C" w:rsidP="0023652F">
      <w:pPr>
        <w:pStyle w:val="Rubrik3"/>
        <w:tabs>
          <w:tab w:val="clear" w:pos="1440"/>
        </w:tabs>
        <w:ind w:left="624" w:hanging="624"/>
      </w:pPr>
      <w:bookmarkStart w:id="57" w:name="_Toc441155070"/>
      <w:r>
        <w:t>Införande</w:t>
      </w:r>
      <w:r w:rsidR="00343B1C" w:rsidRPr="0023652F">
        <w:t xml:space="preserve"> </w:t>
      </w:r>
      <w:r w:rsidR="00206851">
        <w:t>i tre steg</w:t>
      </w:r>
      <w:bookmarkEnd w:id="57"/>
      <w:r w:rsidR="00343B1C" w:rsidRPr="0023652F">
        <w:t xml:space="preserve"> </w:t>
      </w:r>
    </w:p>
    <w:p w:rsidR="00DF63E2" w:rsidRDefault="0004757F" w:rsidP="00DF63E2">
      <w:r>
        <w:t>Införandet av ett kommunövergripande medborgarcenter sker successivt och utvecklas i nära dialog med förvaltningarna</w:t>
      </w:r>
      <w:r w:rsidR="00DB27FD">
        <w:t>.</w:t>
      </w:r>
      <w:r w:rsidR="00DF63E2">
        <w:t xml:space="preserve"> Medborgarnytta och effektivare, kvalitetssäkrad hantering av service och medborgartjänster ska styra uppdragen. Medborgarcenter är en naturlig del i förvaltningarnas verksamhet i frågor kring service och medborgarkontakt och ger utvecklingsunderlag till förvaltningar</w:t>
      </w:r>
      <w:r w:rsidR="00AD10A7">
        <w:t>na</w:t>
      </w:r>
      <w:r w:rsidR="00DF63E2">
        <w:t>.</w:t>
      </w:r>
    </w:p>
    <w:p w:rsidR="0004757F" w:rsidRDefault="0004757F" w:rsidP="00343B1C"/>
    <w:p w:rsidR="00FC157E" w:rsidRPr="00FC157E" w:rsidRDefault="0004757F" w:rsidP="00575FD8">
      <w:pPr>
        <w:numPr>
          <w:ilvl w:val="0"/>
          <w:numId w:val="12"/>
        </w:numPr>
      </w:pPr>
      <w:r w:rsidRPr="0004757F">
        <w:rPr>
          <w:b/>
        </w:rPr>
        <w:t>Steg 1:</w:t>
      </w:r>
      <w:r w:rsidR="00FC157E">
        <w:rPr>
          <w:b/>
        </w:rPr>
        <w:t xml:space="preserve"> </w:t>
      </w:r>
      <w:r w:rsidR="00AD10A7">
        <w:rPr>
          <w:b/>
        </w:rPr>
        <w:t xml:space="preserve">Implementeringsfas </w:t>
      </w:r>
      <w:r w:rsidR="00FC157E">
        <w:rPr>
          <w:b/>
        </w:rPr>
        <w:t xml:space="preserve">- färdigställs </w:t>
      </w:r>
      <w:r w:rsidR="001C6E30">
        <w:rPr>
          <w:b/>
        </w:rPr>
        <w:t>hösten 2016</w:t>
      </w:r>
    </w:p>
    <w:p w:rsidR="0004757F" w:rsidRDefault="0004757F" w:rsidP="00FC157E">
      <w:pPr>
        <w:ind w:left="720"/>
      </w:pPr>
      <w:r>
        <w:t>I ett första steg erbjuds medborgarna en ökad tillgänglighet genom att medborgarcentret är en avlastning för förvaltningarna i medborgarkontakten när det gäller enkla frågor, stöd och vägledning som berör kommunens alla förvaltningar</w:t>
      </w:r>
      <w:r w:rsidR="00FF687A">
        <w:t xml:space="preserve">. </w:t>
      </w:r>
    </w:p>
    <w:p w:rsidR="00AD10A7" w:rsidRPr="00AD10A7" w:rsidRDefault="00AD10A7" w:rsidP="00AD10A7">
      <w:pPr>
        <w:numPr>
          <w:ilvl w:val="1"/>
          <w:numId w:val="12"/>
        </w:numPr>
        <w:rPr>
          <w:b/>
        </w:rPr>
      </w:pPr>
      <w:r w:rsidRPr="00AD10A7">
        <w:rPr>
          <w:b/>
        </w:rPr>
        <w:t>För att utföra uppdraget i steg 1 krävs en resursförstärkning på två heltidstjänster inom enheten för medborgarkontakt.</w:t>
      </w:r>
    </w:p>
    <w:p w:rsidR="0004757F" w:rsidRDefault="0004757F" w:rsidP="00575FD8">
      <w:pPr>
        <w:numPr>
          <w:ilvl w:val="1"/>
          <w:numId w:val="12"/>
        </w:numPr>
      </w:pPr>
      <w:r>
        <w:t xml:space="preserve">Förvaltningarna genomför </w:t>
      </w:r>
      <w:r w:rsidR="00DF63E2">
        <w:t>utbildningar</w:t>
      </w:r>
      <w:r>
        <w:t>/informationstillfälle</w:t>
      </w:r>
      <w:r w:rsidR="00206851">
        <w:t>n</w:t>
      </w:r>
      <w:r>
        <w:t xml:space="preserve"> för medborgarcenter på cirka tre timmar gånger två</w:t>
      </w:r>
      <w:r w:rsidR="00DF63E2">
        <w:t xml:space="preserve"> per förvaltning</w:t>
      </w:r>
      <w:r w:rsidR="00FF687A">
        <w:t>.</w:t>
      </w:r>
    </w:p>
    <w:p w:rsidR="00E6394E" w:rsidRDefault="00E6394E" w:rsidP="00575FD8">
      <w:pPr>
        <w:numPr>
          <w:ilvl w:val="1"/>
          <w:numId w:val="12"/>
        </w:numPr>
      </w:pPr>
      <w:r>
        <w:t xml:space="preserve">Kontaktperson för förvaltningen utses hos såväl medborgarcenter som </w:t>
      </w:r>
      <w:r w:rsidR="00FC157E">
        <w:t>hos förvaltningarna</w:t>
      </w:r>
      <w:r>
        <w:t>. Avstämningar hålls minst en gång per månad när verksamheten är i drift.</w:t>
      </w:r>
    </w:p>
    <w:p w:rsidR="00FF687A" w:rsidRDefault="00FF687A" w:rsidP="00575FD8">
      <w:pPr>
        <w:numPr>
          <w:ilvl w:val="1"/>
          <w:numId w:val="12"/>
        </w:numPr>
      </w:pPr>
      <w:r>
        <w:t>Enklare checklistor för vanliga frågor och svar tas fram i samarbete mellan medborgarcenter och förvaltningarna</w:t>
      </w:r>
      <w:r w:rsidR="008228F7">
        <w:t>.</w:t>
      </w:r>
    </w:p>
    <w:p w:rsidR="00206851" w:rsidRDefault="00206851" w:rsidP="00575FD8">
      <w:pPr>
        <w:numPr>
          <w:ilvl w:val="1"/>
          <w:numId w:val="12"/>
        </w:numPr>
      </w:pPr>
      <w:r>
        <w:t xml:space="preserve">Ansvaret </w:t>
      </w:r>
      <w:r w:rsidR="00AF0DFB">
        <w:t xml:space="preserve">och budget </w:t>
      </w:r>
      <w:r>
        <w:t>för konsumentvägledning flyttas till avdelningen för kommunikation och medborgarkontakt.</w:t>
      </w:r>
    </w:p>
    <w:p w:rsidR="0004757F" w:rsidRPr="00343B1C" w:rsidRDefault="0004757F" w:rsidP="0004757F">
      <w:pPr>
        <w:ind w:left="720"/>
      </w:pPr>
    </w:p>
    <w:p w:rsidR="00FC157E" w:rsidRPr="00FC157E" w:rsidRDefault="0004757F" w:rsidP="00575FD8">
      <w:pPr>
        <w:numPr>
          <w:ilvl w:val="0"/>
          <w:numId w:val="12"/>
        </w:numPr>
        <w:rPr>
          <w:b/>
        </w:rPr>
      </w:pPr>
      <w:r w:rsidRPr="00FF687A">
        <w:rPr>
          <w:b/>
        </w:rPr>
        <w:t>Steg 2:</w:t>
      </w:r>
      <w:r>
        <w:t xml:space="preserve"> </w:t>
      </w:r>
      <w:r w:rsidR="00AD10A7" w:rsidRPr="00AD10A7">
        <w:rPr>
          <w:b/>
        </w:rPr>
        <w:t xml:space="preserve">Utvecklingsfas </w:t>
      </w:r>
      <w:r w:rsidR="00FC157E" w:rsidRPr="00AD10A7">
        <w:rPr>
          <w:b/>
        </w:rPr>
        <w:t>-</w:t>
      </w:r>
      <w:r w:rsidR="00FC157E">
        <w:rPr>
          <w:b/>
        </w:rPr>
        <w:t xml:space="preserve"> </w:t>
      </w:r>
      <w:r w:rsidR="001C6E30">
        <w:rPr>
          <w:b/>
        </w:rPr>
        <w:t>2017</w:t>
      </w:r>
    </w:p>
    <w:p w:rsidR="00FF687A" w:rsidRPr="00FF687A" w:rsidRDefault="00FF687A" w:rsidP="00FC157E">
      <w:pPr>
        <w:ind w:left="720"/>
        <w:rPr>
          <w:b/>
        </w:rPr>
      </w:pPr>
      <w:r>
        <w:t xml:space="preserve">Medborgarcenters avlastning mot förvaltningen utvecklas efterhand utifrån medborgarens efterfrågan. </w:t>
      </w:r>
      <w:r w:rsidR="00E6394E">
        <w:t xml:space="preserve">Arbetet sker löpande med </w:t>
      </w:r>
      <w:r w:rsidR="00AD10A7">
        <w:t>övergripande uppföljning</w:t>
      </w:r>
      <w:r w:rsidR="00E6394E">
        <w:t xml:space="preserve"> varje helår – första </w:t>
      </w:r>
      <w:r w:rsidR="00AD10A7">
        <w:t>uppföljning</w:t>
      </w:r>
      <w:r w:rsidR="00E6394E">
        <w:t xml:space="preserve"> sker för år 2016.</w:t>
      </w:r>
    </w:p>
    <w:p w:rsidR="00FF687A" w:rsidRPr="00FF687A" w:rsidRDefault="00FF687A" w:rsidP="00575FD8">
      <w:pPr>
        <w:numPr>
          <w:ilvl w:val="1"/>
          <w:numId w:val="12"/>
        </w:numPr>
        <w:rPr>
          <w:b/>
        </w:rPr>
      </w:pPr>
      <w:r>
        <w:t>Arbetet med utbildning och framtagande av rutinsvar fortsätter</w:t>
      </w:r>
      <w:r w:rsidR="00DF63E2">
        <w:t xml:space="preserve"> i nära samarbete</w:t>
      </w:r>
      <w:r>
        <w:t xml:space="preserve">. </w:t>
      </w:r>
    </w:p>
    <w:p w:rsidR="00FF687A" w:rsidRPr="00DF63E2" w:rsidRDefault="00FF687A" w:rsidP="00575FD8">
      <w:pPr>
        <w:numPr>
          <w:ilvl w:val="1"/>
          <w:numId w:val="12"/>
        </w:numPr>
        <w:rPr>
          <w:b/>
        </w:rPr>
      </w:pPr>
      <w:r>
        <w:t xml:space="preserve">Identifiering av specifika uppdrag </w:t>
      </w:r>
      <w:r w:rsidR="00FC157E">
        <w:t xml:space="preserve">från </w:t>
      </w:r>
      <w:r>
        <w:t>förvaltningar</w:t>
      </w:r>
      <w:r w:rsidR="00FC157E">
        <w:t>na</w:t>
      </w:r>
      <w:r>
        <w:t xml:space="preserve"> påbörjas i samarbete</w:t>
      </w:r>
      <w:r w:rsidR="00B56961">
        <w:t xml:space="preserve"> tillsammans med fr</w:t>
      </w:r>
      <w:r w:rsidR="00FC157E">
        <w:t>amtagande av utbildningsplan</w:t>
      </w:r>
      <w:r>
        <w:t xml:space="preserve">. </w:t>
      </w:r>
    </w:p>
    <w:p w:rsidR="00FF687A" w:rsidRPr="00FF687A" w:rsidRDefault="00FF687A" w:rsidP="00575FD8">
      <w:pPr>
        <w:numPr>
          <w:ilvl w:val="1"/>
          <w:numId w:val="12"/>
        </w:numPr>
        <w:rPr>
          <w:b/>
        </w:rPr>
      </w:pPr>
      <w:r>
        <w:t xml:space="preserve">Parallellt med framtagande av uppdragsbeskrivningar påbörjas framtagande av avtal mellan medborgarcenter och förvaltningarna. </w:t>
      </w:r>
    </w:p>
    <w:p w:rsidR="00FF687A" w:rsidRPr="00B56961" w:rsidRDefault="00FF687A" w:rsidP="00575FD8">
      <w:pPr>
        <w:numPr>
          <w:ilvl w:val="1"/>
          <w:numId w:val="12"/>
        </w:numPr>
        <w:rPr>
          <w:b/>
        </w:rPr>
      </w:pPr>
      <w:r>
        <w:t>E</w:t>
      </w:r>
      <w:r w:rsidR="00F55AAF">
        <w:t>n bemanningsplan</w:t>
      </w:r>
      <w:r>
        <w:t xml:space="preserve"> tas fram tillsammans i relation till de uppdrag som fl</w:t>
      </w:r>
      <w:r w:rsidR="00B56961">
        <w:t>yttas över från förvaltningarna</w:t>
      </w:r>
      <w:r w:rsidR="00E6394E">
        <w:t xml:space="preserve"> tillsammans med analys av medborgarcenters ärendehantering.</w:t>
      </w:r>
    </w:p>
    <w:p w:rsidR="00B56961" w:rsidRPr="00FF687A" w:rsidRDefault="00FC157E" w:rsidP="00575FD8">
      <w:pPr>
        <w:numPr>
          <w:ilvl w:val="1"/>
          <w:numId w:val="12"/>
        </w:numPr>
        <w:rPr>
          <w:b/>
        </w:rPr>
      </w:pPr>
      <w:r>
        <w:t>Finansieringsmodellen används för att tydliggöra hur de nya uppdragen finansieras</w:t>
      </w:r>
      <w:r w:rsidR="008228F7">
        <w:t>.</w:t>
      </w:r>
    </w:p>
    <w:p w:rsidR="0004757F" w:rsidRPr="00355DC1" w:rsidRDefault="0004757F" w:rsidP="0004757F">
      <w:pPr>
        <w:ind w:left="720"/>
        <w:rPr>
          <w:b/>
        </w:rPr>
      </w:pPr>
    </w:p>
    <w:p w:rsidR="00FC157E" w:rsidRDefault="0004757F" w:rsidP="00FC157E">
      <w:pPr>
        <w:numPr>
          <w:ilvl w:val="0"/>
          <w:numId w:val="12"/>
        </w:numPr>
        <w:rPr>
          <w:b/>
        </w:rPr>
      </w:pPr>
      <w:r w:rsidRPr="00E6394E">
        <w:rPr>
          <w:b/>
        </w:rPr>
        <w:t xml:space="preserve">Steg 3: </w:t>
      </w:r>
      <w:r w:rsidR="00FC157E">
        <w:rPr>
          <w:b/>
        </w:rPr>
        <w:t xml:space="preserve">- </w:t>
      </w:r>
      <w:r w:rsidR="00AD10A7">
        <w:rPr>
          <w:b/>
        </w:rPr>
        <w:t>Drift med fortsatt utveckling – återkommande uppföljning varje helår</w:t>
      </w:r>
    </w:p>
    <w:p w:rsidR="00E6394E" w:rsidRPr="00E6394E" w:rsidRDefault="0004757F" w:rsidP="00FC157E">
      <w:pPr>
        <w:ind w:left="720"/>
        <w:rPr>
          <w:b/>
        </w:rPr>
      </w:pPr>
      <w:r>
        <w:t>Löpande utvärdering</w:t>
      </w:r>
      <w:r w:rsidR="00DF63E2">
        <w:t xml:space="preserve"> och utveckling</w:t>
      </w:r>
      <w:r>
        <w:t xml:space="preserve"> av </w:t>
      </w:r>
      <w:r w:rsidR="00DF63E2">
        <w:t xml:space="preserve">uppdrag, </w:t>
      </w:r>
      <w:r>
        <w:t>rutiner och ärendeprocesser</w:t>
      </w:r>
      <w:r w:rsidR="00E6394E">
        <w:t xml:space="preserve"> sker mellan förvaltningarna och medborgarcenter utifrån ett medborgarperspektiv. Arbetet sker löpande med tydlig </w:t>
      </w:r>
      <w:r w:rsidR="00AD10A7">
        <w:t>uppföljning varje helår</w:t>
      </w:r>
      <w:r w:rsidR="00E6394E">
        <w:t>.</w:t>
      </w:r>
    </w:p>
    <w:p w:rsidR="002B7874" w:rsidRDefault="002B7874" w:rsidP="000E399D">
      <w:pPr>
        <w:rPr>
          <w:color w:val="FF0000"/>
        </w:rPr>
      </w:pPr>
    </w:p>
    <w:p w:rsidR="002B7874" w:rsidRPr="006913F6" w:rsidRDefault="00E6394E" w:rsidP="0023652F">
      <w:pPr>
        <w:pStyle w:val="Rubrik3"/>
        <w:tabs>
          <w:tab w:val="clear" w:pos="1440"/>
        </w:tabs>
        <w:ind w:left="624" w:hanging="624"/>
      </w:pPr>
      <w:bookmarkStart w:id="58" w:name="_Toc441155071"/>
      <w:r>
        <w:t>D</w:t>
      </w:r>
      <w:r w:rsidR="002B7874">
        <w:t xml:space="preserve">igitala </w:t>
      </w:r>
      <w:r w:rsidR="002B7874" w:rsidRPr="006913F6">
        <w:t>stödsystem</w:t>
      </w:r>
      <w:bookmarkEnd w:id="58"/>
    </w:p>
    <w:p w:rsidR="00516799" w:rsidRDefault="00E6394E" w:rsidP="00516799">
      <w:r>
        <w:t>I</w:t>
      </w:r>
      <w:r w:rsidR="00516799" w:rsidRPr="006708DF">
        <w:t xml:space="preserve">nförande av </w:t>
      </w:r>
      <w:r w:rsidR="00022C14">
        <w:t>kundtjänstsystem</w:t>
      </w:r>
      <w:r w:rsidR="004C58B9">
        <w:t xml:space="preserve">, </w:t>
      </w:r>
      <w:r>
        <w:t>utveckling och förbättring</w:t>
      </w:r>
      <w:r w:rsidR="003909F3">
        <w:t xml:space="preserve"> av</w:t>
      </w:r>
      <w:r>
        <w:t xml:space="preserve"> lund.se </w:t>
      </w:r>
      <w:r w:rsidR="00206851">
        <w:t xml:space="preserve">(servicewebb) </w:t>
      </w:r>
      <w:r w:rsidR="004C58B9">
        <w:t>samt</w:t>
      </w:r>
      <w:r w:rsidR="00516799" w:rsidRPr="006708DF">
        <w:t xml:space="preserve"> </w:t>
      </w:r>
      <w:r w:rsidR="004C58B9">
        <w:t xml:space="preserve">verksamhetsanpassning av </w:t>
      </w:r>
      <w:r w:rsidR="00516799" w:rsidRPr="006708DF">
        <w:t xml:space="preserve">IT-verktyg. </w:t>
      </w:r>
    </w:p>
    <w:p w:rsidR="004C58B9" w:rsidRDefault="004C58B9" w:rsidP="00516799"/>
    <w:p w:rsidR="00DC32E7" w:rsidRPr="00286B79" w:rsidRDefault="00022C14" w:rsidP="00516799">
      <w:pPr>
        <w:rPr>
          <w:i/>
          <w:u w:val="single"/>
        </w:rPr>
      </w:pPr>
      <w:r>
        <w:rPr>
          <w:i/>
          <w:u w:val="single"/>
        </w:rPr>
        <w:t>Kundtjänstsystem</w:t>
      </w:r>
    </w:p>
    <w:p w:rsidR="00516799" w:rsidRDefault="00516799" w:rsidP="00516799">
      <w:r w:rsidRPr="006708DF">
        <w:t xml:space="preserve">Ett </w:t>
      </w:r>
      <w:r w:rsidR="00022C14">
        <w:t>kundtjänstsystem anpassat för medborgarcenters verksamhet</w:t>
      </w:r>
      <w:r w:rsidRPr="006708DF">
        <w:t xml:space="preserve"> är grunden för verksamheten för att kunna följa upp ärenden, ge återkoppling, </w:t>
      </w:r>
      <w:r w:rsidR="00F90273">
        <w:t xml:space="preserve">fungera som </w:t>
      </w:r>
      <w:r w:rsidRPr="006708DF">
        <w:t xml:space="preserve">kunskapsbank och som ett verktyg för kvalitetssäkrande av servicenivån. Statistisktunderlag </w:t>
      </w:r>
      <w:r w:rsidR="00FC157E">
        <w:t>tas enkelt</w:t>
      </w:r>
      <w:r w:rsidRPr="006708DF">
        <w:t xml:space="preserve"> ut från </w:t>
      </w:r>
      <w:r w:rsidR="00022C14">
        <w:t>kundtjänstsystemet</w:t>
      </w:r>
      <w:r w:rsidRPr="006708DF">
        <w:t xml:space="preserve"> och ligger till grund för uppföljning och verksamhetsutveckling. </w:t>
      </w:r>
    </w:p>
    <w:p w:rsidR="000F1F5F" w:rsidRDefault="000F1F5F" w:rsidP="00516799"/>
    <w:p w:rsidR="000F1F5F" w:rsidRPr="00A24AE1" w:rsidRDefault="00FC157E" w:rsidP="00A24AE1">
      <w:pPr>
        <w:rPr>
          <w:szCs w:val="24"/>
        </w:rPr>
      </w:pPr>
      <w:r>
        <w:rPr>
          <w:szCs w:val="24"/>
        </w:rPr>
        <w:t xml:space="preserve">Informationen på </w:t>
      </w:r>
      <w:r w:rsidR="00926D5C">
        <w:rPr>
          <w:szCs w:val="24"/>
        </w:rPr>
        <w:t>webbplatsen</w:t>
      </w:r>
      <w:r>
        <w:rPr>
          <w:szCs w:val="24"/>
        </w:rPr>
        <w:t xml:space="preserve"> </w:t>
      </w:r>
      <w:r w:rsidR="00970D27">
        <w:rPr>
          <w:szCs w:val="24"/>
        </w:rPr>
        <w:t>kopplas till kundtjänstsystemen och</w:t>
      </w:r>
      <w:r>
        <w:rPr>
          <w:szCs w:val="24"/>
        </w:rPr>
        <w:t xml:space="preserve"> </w:t>
      </w:r>
      <w:r w:rsidR="00926D5C">
        <w:rPr>
          <w:szCs w:val="24"/>
        </w:rPr>
        <w:t>www.lund.se</w:t>
      </w:r>
      <w:r w:rsidR="00A24AE1">
        <w:rPr>
          <w:szCs w:val="24"/>
        </w:rPr>
        <w:t xml:space="preserve"> blir därmed medborgar</w:t>
      </w:r>
      <w:r>
        <w:rPr>
          <w:szCs w:val="24"/>
        </w:rPr>
        <w:t>ce</w:t>
      </w:r>
      <w:r w:rsidR="00970D27">
        <w:rPr>
          <w:szCs w:val="24"/>
        </w:rPr>
        <w:t>nters främsta kunskapsdatabas. Det</w:t>
      </w:r>
      <w:r w:rsidR="00A24AE1">
        <w:rPr>
          <w:szCs w:val="24"/>
        </w:rPr>
        <w:t xml:space="preserve"> förutsätter att information är uppdaterad och</w:t>
      </w:r>
      <w:r>
        <w:rPr>
          <w:szCs w:val="24"/>
        </w:rPr>
        <w:t xml:space="preserve"> har</w:t>
      </w:r>
      <w:r w:rsidR="00A24AE1">
        <w:rPr>
          <w:szCs w:val="24"/>
        </w:rPr>
        <w:t xml:space="preserve"> en väl fungerande sökfunktion</w:t>
      </w:r>
      <w:r w:rsidR="000F1F5F" w:rsidRPr="00A24AE1">
        <w:rPr>
          <w:szCs w:val="24"/>
        </w:rPr>
        <w:t xml:space="preserve">. </w:t>
      </w:r>
    </w:p>
    <w:p w:rsidR="00286B79" w:rsidRDefault="00286B79" w:rsidP="00516799"/>
    <w:p w:rsidR="00FC157E" w:rsidRPr="00FC157E" w:rsidRDefault="00286B79" w:rsidP="00575FD8">
      <w:pPr>
        <w:pStyle w:val="Liststycke"/>
        <w:numPr>
          <w:ilvl w:val="0"/>
          <w:numId w:val="13"/>
        </w:numPr>
        <w:spacing w:line="240" w:lineRule="auto"/>
        <w:rPr>
          <w:rFonts w:ascii="Times New Roman" w:hAnsi="Times New Roman"/>
          <w:b/>
          <w:sz w:val="24"/>
          <w:szCs w:val="24"/>
        </w:rPr>
      </w:pPr>
      <w:r w:rsidRPr="00D74B32">
        <w:rPr>
          <w:rFonts w:ascii="Times New Roman" w:hAnsi="Times New Roman"/>
          <w:b/>
          <w:sz w:val="24"/>
          <w:szCs w:val="24"/>
        </w:rPr>
        <w:t>Steg 1</w:t>
      </w:r>
      <w:r w:rsidRPr="00D74B32">
        <w:rPr>
          <w:rFonts w:ascii="Times New Roman" w:hAnsi="Times New Roman"/>
          <w:sz w:val="24"/>
          <w:szCs w:val="24"/>
        </w:rPr>
        <w:t xml:space="preserve">: </w:t>
      </w:r>
      <w:r w:rsidR="00FC157E" w:rsidRPr="00FC157E">
        <w:rPr>
          <w:rFonts w:ascii="Times New Roman" w:hAnsi="Times New Roman"/>
          <w:b/>
          <w:sz w:val="24"/>
          <w:szCs w:val="24"/>
        </w:rPr>
        <w:t>Klart 1 januari 2016</w:t>
      </w:r>
    </w:p>
    <w:p w:rsidR="00D74B32" w:rsidRDefault="004B4DD6" w:rsidP="00FC157E">
      <w:pPr>
        <w:pStyle w:val="Liststycke"/>
        <w:spacing w:line="240" w:lineRule="auto"/>
        <w:rPr>
          <w:rFonts w:ascii="Times New Roman" w:hAnsi="Times New Roman"/>
          <w:sz w:val="24"/>
          <w:szCs w:val="24"/>
        </w:rPr>
      </w:pPr>
      <w:r>
        <w:rPr>
          <w:rFonts w:ascii="Times New Roman" w:hAnsi="Times New Roman"/>
          <w:sz w:val="24"/>
          <w:szCs w:val="24"/>
        </w:rPr>
        <w:t>Kundtjänstsystemet Artvise</w:t>
      </w:r>
      <w:r w:rsidR="00D74B32" w:rsidRPr="00D74B32">
        <w:rPr>
          <w:rFonts w:ascii="Times New Roman" w:hAnsi="Times New Roman"/>
          <w:sz w:val="24"/>
          <w:szCs w:val="24"/>
        </w:rPr>
        <w:t xml:space="preserve"> </w:t>
      </w:r>
      <w:r w:rsidR="000257A5">
        <w:rPr>
          <w:rFonts w:ascii="Times New Roman" w:hAnsi="Times New Roman"/>
          <w:sz w:val="24"/>
          <w:szCs w:val="24"/>
        </w:rPr>
        <w:t>implementeras</w:t>
      </w:r>
      <w:r>
        <w:rPr>
          <w:rFonts w:ascii="Times New Roman" w:hAnsi="Times New Roman"/>
          <w:sz w:val="24"/>
          <w:szCs w:val="24"/>
        </w:rPr>
        <w:t xml:space="preserve"> hösten 2015. Artvise </w:t>
      </w:r>
      <w:r w:rsidR="00D874C8">
        <w:rPr>
          <w:rFonts w:ascii="Times New Roman" w:hAnsi="Times New Roman"/>
          <w:sz w:val="24"/>
          <w:szCs w:val="24"/>
        </w:rPr>
        <w:t xml:space="preserve">testkörs av servicecenter mot de fem förvaltningarna i Kristallen under hösten 2015. </w:t>
      </w:r>
      <w:r w:rsidR="00A24AE1">
        <w:rPr>
          <w:rFonts w:ascii="Times New Roman" w:hAnsi="Times New Roman"/>
          <w:sz w:val="24"/>
          <w:szCs w:val="24"/>
        </w:rPr>
        <w:t xml:space="preserve">Integrering sker mot relevanta stöd- och verksamhetssystem. </w:t>
      </w:r>
      <w:r w:rsidR="00FB0269">
        <w:rPr>
          <w:rFonts w:ascii="Times New Roman" w:hAnsi="Times New Roman"/>
          <w:sz w:val="24"/>
          <w:szCs w:val="24"/>
        </w:rPr>
        <w:t xml:space="preserve">Den </w:t>
      </w:r>
      <w:r w:rsidR="001C6E30">
        <w:rPr>
          <w:rFonts w:ascii="Times New Roman" w:hAnsi="Times New Roman"/>
          <w:sz w:val="24"/>
          <w:szCs w:val="24"/>
        </w:rPr>
        <w:t>1 januari 2016 infördes systemet för funktionerna e</w:t>
      </w:r>
      <w:r w:rsidR="00926D5C">
        <w:rPr>
          <w:rFonts w:ascii="Times New Roman" w:hAnsi="Times New Roman"/>
          <w:sz w:val="24"/>
          <w:szCs w:val="24"/>
        </w:rPr>
        <w:t>-</w:t>
      </w:r>
      <w:r w:rsidR="001C6E30">
        <w:rPr>
          <w:rFonts w:ascii="Times New Roman" w:hAnsi="Times New Roman"/>
          <w:sz w:val="24"/>
          <w:szCs w:val="24"/>
        </w:rPr>
        <w:t xml:space="preserve">post, medborgarkontor och </w:t>
      </w:r>
      <w:r w:rsidR="00926D5C">
        <w:rPr>
          <w:rFonts w:ascii="Times New Roman" w:hAnsi="Times New Roman"/>
          <w:sz w:val="24"/>
          <w:szCs w:val="24"/>
        </w:rPr>
        <w:t>servicecenter. Under våren 2016 planeras</w:t>
      </w:r>
      <w:r w:rsidR="001C6E30">
        <w:rPr>
          <w:rFonts w:ascii="Times New Roman" w:hAnsi="Times New Roman"/>
          <w:sz w:val="24"/>
          <w:szCs w:val="24"/>
        </w:rPr>
        <w:t xml:space="preserve"> systemet även</w:t>
      </w:r>
      <w:r w:rsidR="00926D5C">
        <w:rPr>
          <w:rFonts w:ascii="Times New Roman" w:hAnsi="Times New Roman"/>
          <w:sz w:val="24"/>
          <w:szCs w:val="24"/>
        </w:rPr>
        <w:t xml:space="preserve"> införas</w:t>
      </w:r>
      <w:r w:rsidR="001C6E30">
        <w:rPr>
          <w:rFonts w:ascii="Times New Roman" w:hAnsi="Times New Roman"/>
          <w:sz w:val="24"/>
          <w:szCs w:val="24"/>
        </w:rPr>
        <w:t xml:space="preserve"> för telefonväxeln.</w:t>
      </w:r>
    </w:p>
    <w:p w:rsidR="00D74B32" w:rsidRDefault="00D74B32" w:rsidP="00D74B32">
      <w:pPr>
        <w:pStyle w:val="Liststycke"/>
        <w:spacing w:line="240" w:lineRule="auto"/>
        <w:rPr>
          <w:rFonts w:ascii="Times New Roman" w:hAnsi="Times New Roman"/>
          <w:sz w:val="24"/>
          <w:szCs w:val="24"/>
        </w:rPr>
      </w:pPr>
    </w:p>
    <w:p w:rsidR="00FC157E" w:rsidRPr="00FC157E" w:rsidRDefault="00D74B32" w:rsidP="00575FD8">
      <w:pPr>
        <w:pStyle w:val="Liststycke"/>
        <w:numPr>
          <w:ilvl w:val="0"/>
          <w:numId w:val="13"/>
        </w:numPr>
        <w:spacing w:line="240" w:lineRule="auto"/>
        <w:rPr>
          <w:rFonts w:ascii="Times New Roman" w:hAnsi="Times New Roman"/>
          <w:b/>
          <w:sz w:val="24"/>
          <w:szCs w:val="24"/>
        </w:rPr>
      </w:pPr>
      <w:r w:rsidRPr="00FC157E">
        <w:rPr>
          <w:rFonts w:ascii="Times New Roman" w:hAnsi="Times New Roman"/>
          <w:b/>
          <w:sz w:val="24"/>
          <w:szCs w:val="24"/>
        </w:rPr>
        <w:t xml:space="preserve">Steg 2: </w:t>
      </w:r>
      <w:r w:rsidR="00FC157E" w:rsidRPr="00FC157E">
        <w:rPr>
          <w:rFonts w:ascii="Times New Roman" w:hAnsi="Times New Roman"/>
          <w:b/>
          <w:sz w:val="24"/>
          <w:szCs w:val="24"/>
        </w:rPr>
        <w:t>- Löpande arbete</w:t>
      </w:r>
    </w:p>
    <w:p w:rsidR="000F1F5F" w:rsidRPr="003A78AA" w:rsidRDefault="00CC16F9" w:rsidP="003A78AA">
      <w:pPr>
        <w:pStyle w:val="Liststycke"/>
        <w:spacing w:line="240" w:lineRule="auto"/>
        <w:rPr>
          <w:rFonts w:ascii="Times New Roman" w:hAnsi="Times New Roman"/>
          <w:sz w:val="24"/>
          <w:szCs w:val="24"/>
        </w:rPr>
      </w:pPr>
      <w:r>
        <w:rPr>
          <w:rFonts w:ascii="Times New Roman" w:hAnsi="Times New Roman"/>
          <w:sz w:val="24"/>
          <w:szCs w:val="24"/>
        </w:rPr>
        <w:t>Fortsatt uppbyggnad</w:t>
      </w:r>
      <w:r w:rsidR="00D74B32" w:rsidRPr="00D74B32">
        <w:rPr>
          <w:rFonts w:ascii="Times New Roman" w:hAnsi="Times New Roman"/>
          <w:sz w:val="24"/>
          <w:szCs w:val="24"/>
        </w:rPr>
        <w:t xml:space="preserve"> </w:t>
      </w:r>
      <w:r w:rsidR="00D874C8">
        <w:rPr>
          <w:rFonts w:ascii="Times New Roman" w:hAnsi="Times New Roman"/>
          <w:sz w:val="24"/>
          <w:szCs w:val="24"/>
        </w:rPr>
        <w:t xml:space="preserve">och integrering </w:t>
      </w:r>
      <w:r w:rsidR="00D74B32" w:rsidRPr="00D74B32">
        <w:rPr>
          <w:rFonts w:ascii="Times New Roman" w:hAnsi="Times New Roman"/>
          <w:sz w:val="24"/>
          <w:szCs w:val="24"/>
        </w:rPr>
        <w:t xml:space="preserve">av </w:t>
      </w:r>
      <w:r w:rsidR="00D874C8">
        <w:rPr>
          <w:rFonts w:ascii="Times New Roman" w:hAnsi="Times New Roman"/>
          <w:sz w:val="24"/>
          <w:szCs w:val="24"/>
        </w:rPr>
        <w:t>kundtjänstsystemet i samarbete med kommunens förvaltningar</w:t>
      </w:r>
      <w:r w:rsidR="000F1F5F">
        <w:rPr>
          <w:rFonts w:ascii="Times New Roman" w:hAnsi="Times New Roman"/>
          <w:sz w:val="24"/>
          <w:szCs w:val="24"/>
        </w:rPr>
        <w:t xml:space="preserve"> utifrån uppdragsbeskrivning. Löpande arbete.</w:t>
      </w:r>
    </w:p>
    <w:p w:rsidR="00B416C2" w:rsidRDefault="00FB0269" w:rsidP="00516799">
      <w:pPr>
        <w:rPr>
          <w:i/>
          <w:u w:val="single"/>
        </w:rPr>
      </w:pPr>
      <w:r>
        <w:rPr>
          <w:i/>
          <w:u w:val="single"/>
        </w:rPr>
        <w:br w:type="column"/>
      </w:r>
      <w:r w:rsidR="00926D5C">
        <w:rPr>
          <w:i/>
          <w:u w:val="single"/>
        </w:rPr>
        <w:t>Webbplatsen lund.se</w:t>
      </w:r>
    </w:p>
    <w:p w:rsidR="00A24AE1" w:rsidRPr="00A24AE1" w:rsidRDefault="00926D5C" w:rsidP="00A24AE1">
      <w:pPr>
        <w:rPr>
          <w:szCs w:val="24"/>
        </w:rPr>
      </w:pPr>
      <w:r>
        <w:rPr>
          <w:szCs w:val="24"/>
        </w:rPr>
        <w:t>Webbplatsen</w:t>
      </w:r>
      <w:r w:rsidR="00A24AE1">
        <w:rPr>
          <w:szCs w:val="24"/>
        </w:rPr>
        <w:t xml:space="preserve"> är medborgarcenters främsta kunskapsdatabas, vilket förutsätter att information är uppdaterad och </w:t>
      </w:r>
      <w:r w:rsidR="00D5562A">
        <w:rPr>
          <w:szCs w:val="24"/>
        </w:rPr>
        <w:t>att det finns</w:t>
      </w:r>
      <w:r w:rsidR="00A24AE1">
        <w:rPr>
          <w:szCs w:val="24"/>
        </w:rPr>
        <w:t xml:space="preserve"> en väl fungerande sökfunktion</w:t>
      </w:r>
      <w:r w:rsidR="00A24AE1" w:rsidRPr="00A24AE1">
        <w:rPr>
          <w:szCs w:val="24"/>
        </w:rPr>
        <w:t xml:space="preserve">. </w:t>
      </w:r>
      <w:r w:rsidR="00A24AE1">
        <w:rPr>
          <w:szCs w:val="24"/>
        </w:rPr>
        <w:t xml:space="preserve">Utifrån ett väl fungerande medborgarcenter </w:t>
      </w:r>
      <w:r w:rsidR="00206851">
        <w:rPr>
          <w:szCs w:val="24"/>
        </w:rPr>
        <w:t>föreslås</w:t>
      </w:r>
      <w:r w:rsidR="00A24AE1">
        <w:rPr>
          <w:szCs w:val="24"/>
        </w:rPr>
        <w:t xml:space="preserve"> följande utveckling av lund.se.</w:t>
      </w:r>
    </w:p>
    <w:p w:rsidR="004D5A8C" w:rsidRDefault="004D5A8C" w:rsidP="00516799">
      <w:pPr>
        <w:rPr>
          <w:i/>
          <w:u w:val="single"/>
        </w:rPr>
      </w:pPr>
    </w:p>
    <w:p w:rsidR="00B416C2" w:rsidRDefault="001C79CC" w:rsidP="00516799">
      <w:r w:rsidRPr="00E20D8B">
        <w:rPr>
          <w:b/>
        </w:rPr>
        <w:t>Steg 1:</w:t>
      </w:r>
      <w:r>
        <w:t xml:space="preserve"> förbättrad sökfunktion</w:t>
      </w:r>
      <w:r w:rsidR="003D0D70">
        <w:t xml:space="preserve">. </w:t>
      </w:r>
    </w:p>
    <w:p w:rsidR="0023652F" w:rsidRDefault="0023652F" w:rsidP="00516799"/>
    <w:p w:rsidR="001C79CC" w:rsidRDefault="001C79CC" w:rsidP="00516799">
      <w:r w:rsidRPr="00E20D8B">
        <w:rPr>
          <w:b/>
        </w:rPr>
        <w:t>Steg 2:</w:t>
      </w:r>
      <w:r>
        <w:t xml:space="preserve"> uppdaterat innehåll och e-tjänsteutveckling</w:t>
      </w:r>
      <w:r w:rsidR="0071079F">
        <w:t>.</w:t>
      </w:r>
    </w:p>
    <w:p w:rsidR="0023652F" w:rsidRDefault="0023652F" w:rsidP="00516799"/>
    <w:p w:rsidR="001C79CC" w:rsidRDefault="001C79CC" w:rsidP="00516799">
      <w:r w:rsidRPr="00E20D8B">
        <w:rPr>
          <w:b/>
        </w:rPr>
        <w:t>Steg 3:</w:t>
      </w:r>
      <w:r>
        <w:t xml:space="preserve"> </w:t>
      </w:r>
      <w:r w:rsidR="00997021">
        <w:t xml:space="preserve">Utveckling </w:t>
      </w:r>
      <w:r w:rsidR="00EF53C7">
        <w:t>av serviceweb</w:t>
      </w:r>
      <w:r w:rsidR="00A24AE1">
        <w:t>b</w:t>
      </w:r>
      <w:r w:rsidR="00EF53C7">
        <w:t xml:space="preserve"> och</w:t>
      </w:r>
      <w:r w:rsidR="00EF53C7" w:rsidRPr="00DF63E2">
        <w:t xml:space="preserve"> </w:t>
      </w:r>
      <w:r w:rsidR="00A24AE1" w:rsidRPr="00DF63E2">
        <w:t>synliggörande av</w:t>
      </w:r>
      <w:r w:rsidRPr="00DF63E2">
        <w:t xml:space="preserve"> ärendeprocesserna</w:t>
      </w:r>
      <w:r w:rsidR="00DF63E2" w:rsidRPr="00DF63E2">
        <w:t xml:space="preserve">. </w:t>
      </w:r>
      <w:r w:rsidR="00A24AE1">
        <w:t xml:space="preserve">Möjlighet till att </w:t>
      </w:r>
      <w:r w:rsidR="00120054">
        <w:t>följa sina kontakter och ärende</w:t>
      </w:r>
      <w:r w:rsidR="00206851">
        <w:t>n</w:t>
      </w:r>
      <w:r w:rsidR="00120054">
        <w:t xml:space="preserve"> med Lunds kommun.</w:t>
      </w:r>
    </w:p>
    <w:p w:rsidR="001C79CC" w:rsidRPr="001C79CC" w:rsidRDefault="001C79CC" w:rsidP="00516799"/>
    <w:p w:rsidR="00343B1C" w:rsidRPr="0023652F" w:rsidRDefault="00E6394E" w:rsidP="0023652F">
      <w:pPr>
        <w:pStyle w:val="Rubrik3"/>
        <w:tabs>
          <w:tab w:val="clear" w:pos="1440"/>
        </w:tabs>
        <w:ind w:left="624" w:hanging="624"/>
      </w:pPr>
      <w:bookmarkStart w:id="59" w:name="_Toc441155072"/>
      <w:r>
        <w:t>Lokalfrågor</w:t>
      </w:r>
      <w:bookmarkEnd w:id="59"/>
      <w:r>
        <w:t xml:space="preserve"> </w:t>
      </w:r>
    </w:p>
    <w:p w:rsidR="00AD10A7" w:rsidRDefault="00343B1C" w:rsidP="00343B1C">
      <w:pPr>
        <w:rPr>
          <w:szCs w:val="24"/>
        </w:rPr>
      </w:pPr>
      <w:r w:rsidRPr="00343B1C">
        <w:rPr>
          <w:szCs w:val="24"/>
        </w:rPr>
        <w:t xml:space="preserve">Utgångspunkten </w:t>
      </w:r>
      <w:r w:rsidR="001C6E30">
        <w:rPr>
          <w:szCs w:val="24"/>
        </w:rPr>
        <w:t>är att medborgarcentre</w:t>
      </w:r>
      <w:r w:rsidR="00A24AE1">
        <w:rPr>
          <w:szCs w:val="24"/>
        </w:rPr>
        <w:t>t har ett huvudkontor</w:t>
      </w:r>
      <w:r w:rsidR="00CA5A1D">
        <w:rPr>
          <w:szCs w:val="24"/>
        </w:rPr>
        <w:t xml:space="preserve"> senast januari 2016.</w:t>
      </w:r>
      <w:r w:rsidRPr="00343B1C">
        <w:rPr>
          <w:szCs w:val="24"/>
        </w:rPr>
        <w:t xml:space="preserve"> </w:t>
      </w:r>
    </w:p>
    <w:p w:rsidR="00AD10A7" w:rsidRDefault="00AD10A7" w:rsidP="00343B1C">
      <w:pPr>
        <w:rPr>
          <w:szCs w:val="24"/>
        </w:rPr>
      </w:pPr>
    </w:p>
    <w:p w:rsidR="00343B1C" w:rsidRPr="00343B1C" w:rsidRDefault="00A24AE1" w:rsidP="00343B1C">
      <w:pPr>
        <w:rPr>
          <w:szCs w:val="24"/>
        </w:rPr>
      </w:pPr>
      <w:r>
        <w:rPr>
          <w:szCs w:val="24"/>
        </w:rPr>
        <w:t>Fokus på lokalfrågor handlar om att hitta en</w:t>
      </w:r>
      <w:r w:rsidR="00343B1C" w:rsidRPr="00343B1C">
        <w:rPr>
          <w:szCs w:val="24"/>
        </w:rPr>
        <w:t xml:space="preserve"> modell för hur medborgarnas och förvaltningarnas behov styr samhällsvägledarnas fysiska närvaro </w:t>
      </w:r>
      <w:r w:rsidR="00AD10A7">
        <w:rPr>
          <w:szCs w:val="24"/>
        </w:rPr>
        <w:t>på huvudkontor, filialer och identifierade platser.</w:t>
      </w:r>
    </w:p>
    <w:p w:rsidR="00A24AE1" w:rsidRPr="00A24AE1" w:rsidRDefault="00343B1C" w:rsidP="00A24AE1">
      <w:pPr>
        <w:rPr>
          <w:szCs w:val="24"/>
        </w:rPr>
      </w:pPr>
      <w:r w:rsidRPr="00343B1C">
        <w:rPr>
          <w:szCs w:val="24"/>
        </w:rPr>
        <w:t xml:space="preserve"> </w:t>
      </w:r>
    </w:p>
    <w:p w:rsidR="00FA6A42" w:rsidRPr="00E37C8B" w:rsidRDefault="00343B1C" w:rsidP="00FA6A42">
      <w:pPr>
        <w:numPr>
          <w:ilvl w:val="0"/>
          <w:numId w:val="11"/>
        </w:numPr>
        <w:rPr>
          <w:szCs w:val="24"/>
        </w:rPr>
      </w:pPr>
      <w:r w:rsidRPr="00E37C8B">
        <w:rPr>
          <w:b/>
          <w:szCs w:val="24"/>
        </w:rPr>
        <w:t>Steg 1:</w:t>
      </w:r>
      <w:r w:rsidRPr="00E37C8B">
        <w:rPr>
          <w:szCs w:val="24"/>
        </w:rPr>
        <w:t xml:space="preserve"> </w:t>
      </w:r>
      <w:r w:rsidR="00E37C8B">
        <w:rPr>
          <w:szCs w:val="24"/>
        </w:rPr>
        <w:t>Identifiera publika platser där det kan vara aktuellt med platsnärvaro och</w:t>
      </w:r>
      <w:r w:rsidR="00810E95">
        <w:rPr>
          <w:szCs w:val="24"/>
        </w:rPr>
        <w:t xml:space="preserve"> vid behov</w:t>
      </w:r>
      <w:r w:rsidR="00E37C8B">
        <w:rPr>
          <w:szCs w:val="24"/>
        </w:rPr>
        <w:t xml:space="preserve"> a</w:t>
      </w:r>
      <w:r w:rsidRPr="00E37C8B">
        <w:rPr>
          <w:szCs w:val="24"/>
        </w:rPr>
        <w:t>rbeta fram samarbetsformer</w:t>
      </w:r>
      <w:r w:rsidR="00810E95">
        <w:rPr>
          <w:szCs w:val="24"/>
        </w:rPr>
        <w:t xml:space="preserve"> med andra eventuella verksamheter på samma plats.</w:t>
      </w:r>
      <w:r w:rsidRPr="00E37C8B">
        <w:rPr>
          <w:szCs w:val="24"/>
        </w:rPr>
        <w:t xml:space="preserve"> </w:t>
      </w:r>
      <w:r w:rsidR="00890266" w:rsidRPr="00E37C8B">
        <w:rPr>
          <w:szCs w:val="24"/>
        </w:rPr>
        <w:t>Samhällsvägledare</w:t>
      </w:r>
      <w:r w:rsidR="0094082C" w:rsidRPr="00E37C8B">
        <w:rPr>
          <w:szCs w:val="24"/>
        </w:rPr>
        <w:t xml:space="preserve"> </w:t>
      </w:r>
      <w:r w:rsidR="000873E5" w:rsidRPr="00E37C8B">
        <w:rPr>
          <w:szCs w:val="24"/>
        </w:rPr>
        <w:t xml:space="preserve">kan </w:t>
      </w:r>
      <w:r w:rsidR="001E1E7E" w:rsidRPr="00E37C8B">
        <w:rPr>
          <w:szCs w:val="24"/>
        </w:rPr>
        <w:t>finn</w:t>
      </w:r>
      <w:r w:rsidR="000873E5" w:rsidRPr="00E37C8B">
        <w:rPr>
          <w:szCs w:val="24"/>
        </w:rPr>
        <w:t>a</w:t>
      </w:r>
      <w:r w:rsidR="0094082C" w:rsidRPr="00E37C8B">
        <w:rPr>
          <w:szCs w:val="24"/>
        </w:rPr>
        <w:t xml:space="preserve">s </w:t>
      </w:r>
      <w:r w:rsidR="00890266" w:rsidRPr="00E37C8B">
        <w:rPr>
          <w:szCs w:val="24"/>
        </w:rPr>
        <w:t>tillgängliga</w:t>
      </w:r>
      <w:r w:rsidR="000873E5" w:rsidRPr="00E37C8B">
        <w:rPr>
          <w:szCs w:val="24"/>
        </w:rPr>
        <w:t xml:space="preserve"> på dessa platser</w:t>
      </w:r>
      <w:r w:rsidR="0094082C" w:rsidRPr="00E37C8B">
        <w:rPr>
          <w:szCs w:val="24"/>
        </w:rPr>
        <w:t xml:space="preserve"> </w:t>
      </w:r>
      <w:r w:rsidR="000873E5" w:rsidRPr="00E37C8B">
        <w:rPr>
          <w:szCs w:val="24"/>
        </w:rPr>
        <w:t>på efterfrågan</w:t>
      </w:r>
      <w:r w:rsidR="00890266" w:rsidRPr="00E37C8B">
        <w:rPr>
          <w:szCs w:val="24"/>
        </w:rPr>
        <w:t xml:space="preserve"> </w:t>
      </w:r>
      <w:r w:rsidR="000873E5" w:rsidRPr="00E37C8B">
        <w:rPr>
          <w:szCs w:val="24"/>
        </w:rPr>
        <w:t>av antingen</w:t>
      </w:r>
      <w:r w:rsidR="00890266" w:rsidRPr="00E37C8B">
        <w:rPr>
          <w:szCs w:val="24"/>
        </w:rPr>
        <w:t xml:space="preserve"> medborgarna eller förvaltning</w:t>
      </w:r>
      <w:r w:rsidR="00070B75" w:rsidRPr="00E37C8B">
        <w:rPr>
          <w:szCs w:val="24"/>
        </w:rPr>
        <w:t xml:space="preserve">arna. </w:t>
      </w:r>
      <w:r w:rsidR="00E37C8B">
        <w:rPr>
          <w:rStyle w:val="Fotnotsreferens"/>
          <w:szCs w:val="24"/>
        </w:rPr>
        <w:footnoteReference w:id="18"/>
      </w:r>
    </w:p>
    <w:p w:rsidR="00E37C8B" w:rsidRPr="00E37C8B" w:rsidRDefault="00E37C8B" w:rsidP="00E37C8B">
      <w:pPr>
        <w:rPr>
          <w:szCs w:val="24"/>
        </w:rPr>
      </w:pPr>
    </w:p>
    <w:p w:rsidR="00070B75" w:rsidRPr="00343B1C" w:rsidRDefault="00070B75" w:rsidP="00575FD8">
      <w:pPr>
        <w:numPr>
          <w:ilvl w:val="0"/>
          <w:numId w:val="11"/>
        </w:numPr>
        <w:rPr>
          <w:szCs w:val="24"/>
        </w:rPr>
      </w:pPr>
      <w:r>
        <w:rPr>
          <w:b/>
          <w:szCs w:val="24"/>
        </w:rPr>
        <w:t xml:space="preserve">Steg </w:t>
      </w:r>
      <w:r w:rsidR="00E37C8B">
        <w:rPr>
          <w:b/>
          <w:szCs w:val="24"/>
        </w:rPr>
        <w:t>2</w:t>
      </w:r>
      <w:r>
        <w:rPr>
          <w:b/>
          <w:szCs w:val="24"/>
        </w:rPr>
        <w:t>:</w:t>
      </w:r>
      <w:r>
        <w:rPr>
          <w:szCs w:val="24"/>
        </w:rPr>
        <w:t xml:space="preserve"> Översyn och utvärdering av m</w:t>
      </w:r>
      <w:r w:rsidR="002F4333">
        <w:rPr>
          <w:szCs w:val="24"/>
        </w:rPr>
        <w:t>edborgarcentrats fasta närvaro görs i slutet av 2016.</w:t>
      </w:r>
    </w:p>
    <w:p w:rsidR="00BD7FA7" w:rsidRDefault="00BD7FA7" w:rsidP="00FE382E">
      <w:pPr>
        <w:pStyle w:val="Rubrik3"/>
        <w:numPr>
          <w:ilvl w:val="0"/>
          <w:numId w:val="0"/>
        </w:numPr>
      </w:pPr>
    </w:p>
    <w:p w:rsidR="008B5DE1" w:rsidRPr="009F1648" w:rsidRDefault="008B5DE1" w:rsidP="00FE382E">
      <w:pPr>
        <w:pStyle w:val="Normalhngande"/>
        <w:ind w:left="0"/>
      </w:pPr>
    </w:p>
    <w:p w:rsidR="001C093D" w:rsidRDefault="00FB0269" w:rsidP="001C093D">
      <w:pPr>
        <w:pStyle w:val="Rubrik1"/>
      </w:pPr>
      <w:r>
        <w:br w:type="column"/>
      </w:r>
      <w:bookmarkStart w:id="60" w:name="_Toc441155073"/>
      <w:r w:rsidR="001338A2">
        <w:t>förslag till beslut</w:t>
      </w:r>
      <w:bookmarkEnd w:id="60"/>
      <w:r w:rsidR="00120054">
        <w:t xml:space="preserve"> </w:t>
      </w:r>
    </w:p>
    <w:p w:rsidR="00F7099E" w:rsidRPr="006C008B" w:rsidRDefault="00403B2C" w:rsidP="008317DA">
      <w:r w:rsidRPr="006D2B25">
        <w:t>Utredningen föreslår nu att Lunds kommun tar nästa ste</w:t>
      </w:r>
      <w:r w:rsidR="00206851">
        <w:t xml:space="preserve">g och beslutar centralt att ge kommunkontoret och avdelningen för kommunikation och </w:t>
      </w:r>
      <w:r w:rsidRPr="006D2B25">
        <w:t xml:space="preserve">medborgarkontakt i uppdrag att tillsammans med samtliga förvaltningar </w:t>
      </w:r>
      <w:r w:rsidR="00FD0A49">
        <w:t xml:space="preserve">i </w:t>
      </w:r>
      <w:r>
        <w:t>kommun utveckla dagens s</w:t>
      </w:r>
      <w:r w:rsidRPr="006D2B25">
        <w:t>ervicecenter till morgondagens kommunövergripande medborg</w:t>
      </w:r>
      <w:r w:rsidR="000C4326">
        <w:t>arcenter genom:</w:t>
      </w:r>
    </w:p>
    <w:p w:rsidR="00F7099E" w:rsidRPr="006C008B" w:rsidRDefault="00F7099E" w:rsidP="008317DA">
      <w:pPr>
        <w:rPr>
          <w:szCs w:val="24"/>
        </w:rPr>
      </w:pPr>
    </w:p>
    <w:p w:rsidR="00AB319B" w:rsidRPr="00206851" w:rsidRDefault="00AB319B" w:rsidP="00575FD8">
      <w:pPr>
        <w:pStyle w:val="Liststycke"/>
        <w:numPr>
          <w:ilvl w:val="0"/>
          <w:numId w:val="10"/>
        </w:numPr>
        <w:spacing w:line="240" w:lineRule="auto"/>
        <w:rPr>
          <w:rFonts w:ascii="Times New Roman" w:hAnsi="Times New Roman"/>
          <w:sz w:val="24"/>
          <w:szCs w:val="24"/>
        </w:rPr>
      </w:pPr>
      <w:r w:rsidRPr="00206851">
        <w:rPr>
          <w:rFonts w:ascii="Times New Roman" w:hAnsi="Times New Roman"/>
          <w:sz w:val="24"/>
          <w:szCs w:val="24"/>
        </w:rPr>
        <w:t>att besluta om ett huvudkontor för medborgarcenter placerat på Kristallens bottenvåning med plats för femton arbetsplatser (inklusive reception/backoffice) med möjlighet till utveckling av ytterligare 5-10 arbetsplatser.</w:t>
      </w:r>
    </w:p>
    <w:p w:rsidR="00CA5A1D" w:rsidRPr="00206851" w:rsidRDefault="00CA5A1D" w:rsidP="00575FD8">
      <w:pPr>
        <w:pStyle w:val="Liststycke"/>
        <w:numPr>
          <w:ilvl w:val="1"/>
          <w:numId w:val="10"/>
        </w:numPr>
        <w:spacing w:line="240" w:lineRule="auto"/>
        <w:rPr>
          <w:rFonts w:ascii="Times New Roman" w:hAnsi="Times New Roman"/>
          <w:sz w:val="24"/>
          <w:szCs w:val="24"/>
        </w:rPr>
      </w:pPr>
      <w:r w:rsidRPr="00206851">
        <w:rPr>
          <w:rFonts w:ascii="Times New Roman" w:hAnsi="Times New Roman"/>
          <w:sz w:val="24"/>
          <w:szCs w:val="24"/>
        </w:rPr>
        <w:t xml:space="preserve">Utvecklingsarbetet av </w:t>
      </w:r>
      <w:r w:rsidR="005D0566" w:rsidRPr="00206851">
        <w:rPr>
          <w:rFonts w:ascii="Times New Roman" w:hAnsi="Times New Roman"/>
          <w:sz w:val="24"/>
          <w:szCs w:val="24"/>
        </w:rPr>
        <w:t xml:space="preserve">ett </w:t>
      </w:r>
      <w:r w:rsidRPr="00206851">
        <w:rPr>
          <w:rFonts w:ascii="Times New Roman" w:hAnsi="Times New Roman"/>
          <w:sz w:val="24"/>
          <w:szCs w:val="24"/>
        </w:rPr>
        <w:t>kommunövergripande medborgarcenter kan inte fortsätta</w:t>
      </w:r>
      <w:r w:rsidR="005D0566" w:rsidRPr="00206851">
        <w:rPr>
          <w:rFonts w:ascii="Times New Roman" w:hAnsi="Times New Roman"/>
          <w:sz w:val="24"/>
          <w:szCs w:val="24"/>
        </w:rPr>
        <w:t xml:space="preserve"> förrän denna förutsättning finns planlagd inom en </w:t>
      </w:r>
      <w:r w:rsidR="008175D7" w:rsidRPr="00206851">
        <w:rPr>
          <w:rFonts w:ascii="Times New Roman" w:hAnsi="Times New Roman"/>
          <w:sz w:val="24"/>
          <w:szCs w:val="24"/>
        </w:rPr>
        <w:t>nära</w:t>
      </w:r>
      <w:r w:rsidR="005D0566" w:rsidRPr="00206851">
        <w:rPr>
          <w:rFonts w:ascii="Times New Roman" w:hAnsi="Times New Roman"/>
          <w:sz w:val="24"/>
          <w:szCs w:val="24"/>
        </w:rPr>
        <w:t xml:space="preserve"> framtid.</w:t>
      </w:r>
    </w:p>
    <w:p w:rsidR="000354D3" w:rsidRPr="006C008B" w:rsidRDefault="00687CC0" w:rsidP="00575FD8">
      <w:pPr>
        <w:pStyle w:val="Liststycke"/>
        <w:numPr>
          <w:ilvl w:val="0"/>
          <w:numId w:val="10"/>
        </w:numPr>
        <w:spacing w:line="240" w:lineRule="auto"/>
        <w:rPr>
          <w:rFonts w:ascii="Times New Roman" w:hAnsi="Times New Roman"/>
          <w:sz w:val="24"/>
          <w:szCs w:val="24"/>
        </w:rPr>
      </w:pPr>
      <w:r>
        <w:rPr>
          <w:rFonts w:ascii="Times New Roman" w:hAnsi="Times New Roman"/>
          <w:sz w:val="24"/>
          <w:szCs w:val="24"/>
        </w:rPr>
        <w:t>a</w:t>
      </w:r>
      <w:r w:rsidR="00F7099E" w:rsidRPr="006C008B">
        <w:rPr>
          <w:rFonts w:ascii="Times New Roman" w:hAnsi="Times New Roman"/>
          <w:sz w:val="24"/>
          <w:szCs w:val="24"/>
        </w:rPr>
        <w:t xml:space="preserve">tt ge </w:t>
      </w:r>
      <w:r w:rsidR="000354D3" w:rsidRPr="006C008B">
        <w:rPr>
          <w:rFonts w:ascii="Times New Roman" w:hAnsi="Times New Roman"/>
          <w:sz w:val="24"/>
          <w:szCs w:val="24"/>
        </w:rPr>
        <w:t>samtliga förvaltningar i Lunds kommun</w:t>
      </w:r>
      <w:r w:rsidR="00A8251C">
        <w:rPr>
          <w:rFonts w:ascii="Times New Roman" w:hAnsi="Times New Roman"/>
          <w:sz w:val="24"/>
          <w:szCs w:val="24"/>
        </w:rPr>
        <w:t xml:space="preserve"> </w:t>
      </w:r>
      <w:r w:rsidR="00AE36B4" w:rsidRPr="006C008B">
        <w:rPr>
          <w:rFonts w:ascii="Times New Roman" w:hAnsi="Times New Roman"/>
          <w:sz w:val="24"/>
          <w:szCs w:val="24"/>
        </w:rPr>
        <w:t>uppdrag</w:t>
      </w:r>
      <w:r w:rsidR="001C093D" w:rsidRPr="006C008B">
        <w:rPr>
          <w:rFonts w:ascii="Times New Roman" w:hAnsi="Times New Roman"/>
          <w:sz w:val="24"/>
          <w:szCs w:val="24"/>
        </w:rPr>
        <w:t>et</w:t>
      </w:r>
      <w:r w:rsidR="00AE36B4" w:rsidRPr="006C008B">
        <w:rPr>
          <w:rFonts w:ascii="Times New Roman" w:hAnsi="Times New Roman"/>
          <w:sz w:val="24"/>
          <w:szCs w:val="24"/>
        </w:rPr>
        <w:t xml:space="preserve"> att </w:t>
      </w:r>
      <w:r w:rsidR="00AE36B4" w:rsidRPr="006C008B">
        <w:rPr>
          <w:rFonts w:ascii="Times New Roman" w:hAnsi="Times New Roman"/>
          <w:i/>
          <w:sz w:val="24"/>
          <w:szCs w:val="24"/>
        </w:rPr>
        <w:t>gemensamt</w:t>
      </w:r>
      <w:r w:rsidR="000354D3" w:rsidRPr="006C008B">
        <w:rPr>
          <w:rFonts w:ascii="Times New Roman" w:hAnsi="Times New Roman"/>
          <w:sz w:val="24"/>
          <w:szCs w:val="24"/>
        </w:rPr>
        <w:t xml:space="preserve"> utveckla</w:t>
      </w:r>
      <w:r w:rsidR="00AE36B4" w:rsidRPr="006C008B">
        <w:rPr>
          <w:rFonts w:ascii="Times New Roman" w:hAnsi="Times New Roman"/>
          <w:sz w:val="24"/>
          <w:szCs w:val="24"/>
        </w:rPr>
        <w:t xml:space="preserve"> och förbättra kommunens medborgarservice </w:t>
      </w:r>
      <w:r w:rsidR="001C093D" w:rsidRPr="006C008B">
        <w:rPr>
          <w:rFonts w:ascii="Times New Roman" w:hAnsi="Times New Roman"/>
          <w:sz w:val="24"/>
          <w:szCs w:val="24"/>
        </w:rPr>
        <w:t>med utgångspunkt i utredningens förslag</w:t>
      </w:r>
      <w:r w:rsidR="00FD0A49">
        <w:rPr>
          <w:rFonts w:ascii="Times New Roman" w:hAnsi="Times New Roman"/>
          <w:sz w:val="24"/>
          <w:szCs w:val="24"/>
        </w:rPr>
        <w:t>,</w:t>
      </w:r>
      <w:r w:rsidR="00A8251C">
        <w:rPr>
          <w:rFonts w:ascii="Times New Roman" w:hAnsi="Times New Roman"/>
          <w:sz w:val="24"/>
          <w:szCs w:val="24"/>
        </w:rPr>
        <w:t xml:space="preserve"> tillsammans med</w:t>
      </w:r>
      <w:r w:rsidR="00AB319B">
        <w:rPr>
          <w:rFonts w:ascii="Times New Roman" w:hAnsi="Times New Roman"/>
          <w:sz w:val="24"/>
          <w:szCs w:val="24"/>
        </w:rPr>
        <w:t xml:space="preserve"> </w:t>
      </w:r>
      <w:r w:rsidR="00AD10A7">
        <w:rPr>
          <w:rFonts w:ascii="Times New Roman" w:hAnsi="Times New Roman"/>
          <w:sz w:val="24"/>
          <w:szCs w:val="24"/>
        </w:rPr>
        <w:t>avdelningen för medborgarkontakt.</w:t>
      </w:r>
    </w:p>
    <w:p w:rsidR="0028254A" w:rsidRPr="006C008B" w:rsidRDefault="00687CC0" w:rsidP="00575FD8">
      <w:pPr>
        <w:pStyle w:val="Liststycke"/>
        <w:numPr>
          <w:ilvl w:val="0"/>
          <w:numId w:val="10"/>
        </w:numPr>
        <w:spacing w:line="240" w:lineRule="auto"/>
        <w:rPr>
          <w:rFonts w:ascii="Times New Roman" w:hAnsi="Times New Roman"/>
          <w:sz w:val="24"/>
          <w:szCs w:val="24"/>
        </w:rPr>
      </w:pPr>
      <w:r>
        <w:rPr>
          <w:rFonts w:ascii="Times New Roman" w:hAnsi="Times New Roman"/>
          <w:sz w:val="24"/>
          <w:szCs w:val="24"/>
        </w:rPr>
        <w:t>a</w:t>
      </w:r>
      <w:r w:rsidR="00792E34">
        <w:rPr>
          <w:rFonts w:ascii="Times New Roman" w:hAnsi="Times New Roman"/>
          <w:sz w:val="24"/>
          <w:szCs w:val="24"/>
        </w:rPr>
        <w:t xml:space="preserve">tt ge </w:t>
      </w:r>
      <w:r w:rsidR="00AD10A7">
        <w:rPr>
          <w:rFonts w:ascii="Times New Roman" w:hAnsi="Times New Roman"/>
          <w:sz w:val="24"/>
          <w:szCs w:val="24"/>
        </w:rPr>
        <w:t xml:space="preserve">avdelningen för kommunikation och </w:t>
      </w:r>
      <w:r w:rsidR="00792E34">
        <w:rPr>
          <w:rFonts w:ascii="Times New Roman" w:hAnsi="Times New Roman"/>
          <w:sz w:val="24"/>
          <w:szCs w:val="24"/>
        </w:rPr>
        <w:t>medborgarkontakt</w:t>
      </w:r>
      <w:r w:rsidR="007255ED">
        <w:rPr>
          <w:rFonts w:ascii="Times New Roman" w:hAnsi="Times New Roman"/>
          <w:sz w:val="24"/>
          <w:szCs w:val="24"/>
        </w:rPr>
        <w:t xml:space="preserve"> ett tydligt mandat att </w:t>
      </w:r>
      <w:r w:rsidR="0028254A" w:rsidRPr="006C008B">
        <w:rPr>
          <w:rFonts w:ascii="Times New Roman" w:hAnsi="Times New Roman"/>
          <w:sz w:val="24"/>
          <w:szCs w:val="24"/>
        </w:rPr>
        <w:t>hå</w:t>
      </w:r>
      <w:r w:rsidR="007255ED">
        <w:rPr>
          <w:rFonts w:ascii="Times New Roman" w:hAnsi="Times New Roman"/>
          <w:sz w:val="24"/>
          <w:szCs w:val="24"/>
        </w:rPr>
        <w:t>lla i</w:t>
      </w:r>
      <w:r>
        <w:rPr>
          <w:rFonts w:ascii="Times New Roman" w:hAnsi="Times New Roman"/>
          <w:sz w:val="24"/>
          <w:szCs w:val="24"/>
        </w:rPr>
        <w:t>hop och leda utvecklingsarbetet</w:t>
      </w:r>
    </w:p>
    <w:p w:rsidR="008526F0" w:rsidRDefault="008526F0" w:rsidP="00575FD8">
      <w:pPr>
        <w:pStyle w:val="Liststycke"/>
        <w:numPr>
          <w:ilvl w:val="0"/>
          <w:numId w:val="10"/>
        </w:numPr>
        <w:spacing w:line="240" w:lineRule="auto"/>
        <w:rPr>
          <w:rFonts w:ascii="Times New Roman" w:hAnsi="Times New Roman"/>
          <w:sz w:val="24"/>
          <w:szCs w:val="24"/>
        </w:rPr>
      </w:pPr>
      <w:r>
        <w:rPr>
          <w:rFonts w:ascii="Times New Roman" w:hAnsi="Times New Roman"/>
          <w:sz w:val="24"/>
          <w:szCs w:val="24"/>
        </w:rPr>
        <w:t xml:space="preserve">att organisatoriskt flytta ansvaret </w:t>
      </w:r>
      <w:r w:rsidR="001C6E30">
        <w:rPr>
          <w:rFonts w:ascii="Times New Roman" w:hAnsi="Times New Roman"/>
          <w:sz w:val="24"/>
          <w:szCs w:val="24"/>
        </w:rPr>
        <w:t xml:space="preserve">och budgeten </w:t>
      </w:r>
      <w:r>
        <w:rPr>
          <w:rFonts w:ascii="Times New Roman" w:hAnsi="Times New Roman"/>
          <w:sz w:val="24"/>
          <w:szCs w:val="24"/>
        </w:rPr>
        <w:t>för konsumentvägledningsfrågor från Kultur</w:t>
      </w:r>
      <w:r w:rsidR="00926D5C">
        <w:rPr>
          <w:rFonts w:ascii="Times New Roman" w:hAnsi="Times New Roman"/>
          <w:sz w:val="24"/>
          <w:szCs w:val="24"/>
        </w:rPr>
        <w:t>-</w:t>
      </w:r>
      <w:r>
        <w:rPr>
          <w:rFonts w:ascii="Times New Roman" w:hAnsi="Times New Roman"/>
          <w:sz w:val="24"/>
          <w:szCs w:val="24"/>
        </w:rPr>
        <w:t xml:space="preserve"> och fritid</w:t>
      </w:r>
      <w:r w:rsidR="00926D5C">
        <w:rPr>
          <w:rFonts w:ascii="Times New Roman" w:hAnsi="Times New Roman"/>
          <w:sz w:val="24"/>
          <w:szCs w:val="24"/>
        </w:rPr>
        <w:t>sförvaltningen</w:t>
      </w:r>
      <w:r>
        <w:rPr>
          <w:rFonts w:ascii="Times New Roman" w:hAnsi="Times New Roman"/>
          <w:sz w:val="24"/>
          <w:szCs w:val="24"/>
        </w:rPr>
        <w:t xml:space="preserve"> till Kommunkontoret, avdelningen för kommunikation och medborgarkontakt.</w:t>
      </w:r>
    </w:p>
    <w:p w:rsidR="008526F0" w:rsidRDefault="008526F0" w:rsidP="00575FD8">
      <w:pPr>
        <w:pStyle w:val="Liststycke"/>
        <w:numPr>
          <w:ilvl w:val="0"/>
          <w:numId w:val="10"/>
        </w:numPr>
        <w:spacing w:line="240" w:lineRule="auto"/>
        <w:rPr>
          <w:rFonts w:ascii="Times New Roman" w:hAnsi="Times New Roman"/>
          <w:sz w:val="24"/>
          <w:szCs w:val="24"/>
        </w:rPr>
      </w:pPr>
      <w:r>
        <w:rPr>
          <w:rFonts w:ascii="Times New Roman" w:hAnsi="Times New Roman"/>
          <w:sz w:val="24"/>
          <w:szCs w:val="24"/>
        </w:rPr>
        <w:t>att starta pilotprojektet Lund-Södra Sandby-Genarp.</w:t>
      </w:r>
    </w:p>
    <w:p w:rsidR="006C008B" w:rsidRPr="00687CC0" w:rsidRDefault="00687CC0" w:rsidP="00575FD8">
      <w:pPr>
        <w:pStyle w:val="Liststycke"/>
        <w:numPr>
          <w:ilvl w:val="0"/>
          <w:numId w:val="10"/>
        </w:numPr>
        <w:spacing w:line="240" w:lineRule="auto"/>
        <w:rPr>
          <w:rFonts w:ascii="Times New Roman" w:hAnsi="Times New Roman"/>
          <w:sz w:val="24"/>
          <w:szCs w:val="24"/>
        </w:rPr>
      </w:pPr>
      <w:r>
        <w:rPr>
          <w:rFonts w:ascii="Times New Roman" w:hAnsi="Times New Roman"/>
          <w:sz w:val="24"/>
          <w:szCs w:val="24"/>
        </w:rPr>
        <w:t>a</w:t>
      </w:r>
      <w:r w:rsidR="00F7099E" w:rsidRPr="006C008B">
        <w:rPr>
          <w:rFonts w:ascii="Times New Roman" w:hAnsi="Times New Roman"/>
          <w:sz w:val="24"/>
          <w:szCs w:val="24"/>
        </w:rPr>
        <w:t xml:space="preserve">tt </w:t>
      </w:r>
      <w:r w:rsidR="003C6423">
        <w:rPr>
          <w:rFonts w:ascii="Times New Roman" w:hAnsi="Times New Roman"/>
          <w:sz w:val="24"/>
          <w:szCs w:val="24"/>
        </w:rPr>
        <w:t xml:space="preserve">regelbundet </w:t>
      </w:r>
      <w:r w:rsidR="00792E34">
        <w:rPr>
          <w:rFonts w:ascii="Times New Roman" w:hAnsi="Times New Roman"/>
          <w:sz w:val="24"/>
          <w:szCs w:val="24"/>
        </w:rPr>
        <w:t>rapportera arbetet</w:t>
      </w:r>
      <w:r>
        <w:rPr>
          <w:rFonts w:ascii="Times New Roman" w:hAnsi="Times New Roman"/>
          <w:sz w:val="24"/>
          <w:szCs w:val="24"/>
        </w:rPr>
        <w:t xml:space="preserve"> till kommunens ledningsgrupp</w:t>
      </w:r>
      <w:r w:rsidR="008228F7">
        <w:rPr>
          <w:rFonts w:ascii="Times New Roman" w:hAnsi="Times New Roman"/>
          <w:sz w:val="24"/>
          <w:szCs w:val="24"/>
        </w:rPr>
        <w:t>.</w:t>
      </w:r>
    </w:p>
    <w:p w:rsidR="00F7099E" w:rsidRDefault="00792E34" w:rsidP="00575FD8">
      <w:pPr>
        <w:pStyle w:val="Liststycke"/>
        <w:numPr>
          <w:ilvl w:val="0"/>
          <w:numId w:val="10"/>
        </w:numPr>
        <w:spacing w:line="240" w:lineRule="auto"/>
        <w:rPr>
          <w:rFonts w:ascii="Times New Roman" w:hAnsi="Times New Roman"/>
          <w:sz w:val="24"/>
          <w:szCs w:val="24"/>
        </w:rPr>
      </w:pPr>
      <w:r>
        <w:rPr>
          <w:rFonts w:ascii="Times New Roman" w:hAnsi="Times New Roman"/>
          <w:sz w:val="24"/>
          <w:szCs w:val="24"/>
        </w:rPr>
        <w:t xml:space="preserve">att </w:t>
      </w:r>
      <w:r w:rsidR="00AB319B">
        <w:rPr>
          <w:rFonts w:ascii="Times New Roman" w:hAnsi="Times New Roman"/>
          <w:sz w:val="24"/>
          <w:szCs w:val="24"/>
        </w:rPr>
        <w:t>anta en</w:t>
      </w:r>
      <w:r w:rsidR="00F7099E" w:rsidRPr="006C008B">
        <w:rPr>
          <w:rFonts w:ascii="Times New Roman" w:hAnsi="Times New Roman"/>
          <w:sz w:val="24"/>
          <w:szCs w:val="24"/>
        </w:rPr>
        <w:t xml:space="preserve"> central finansieringsmodell som finansierar verksamhetens uppdrag</w:t>
      </w:r>
    </w:p>
    <w:p w:rsidR="00AB319B" w:rsidRPr="001C6E30" w:rsidRDefault="00AB319B" w:rsidP="001C6E30">
      <w:pPr>
        <w:rPr>
          <w:szCs w:val="24"/>
        </w:rPr>
      </w:pPr>
    </w:p>
    <w:p w:rsidR="00D9121A" w:rsidRDefault="00D9121A" w:rsidP="00D9121A">
      <w:pPr>
        <w:pStyle w:val="Liststycke"/>
        <w:spacing w:line="240" w:lineRule="auto"/>
        <w:rPr>
          <w:rFonts w:ascii="Times New Roman" w:hAnsi="Times New Roman"/>
          <w:sz w:val="24"/>
          <w:szCs w:val="24"/>
        </w:rPr>
      </w:pPr>
    </w:p>
    <w:p w:rsidR="00D9121A" w:rsidRDefault="00D9121A" w:rsidP="00D9121A">
      <w:pPr>
        <w:pStyle w:val="Rubrik1"/>
      </w:pPr>
      <w:bookmarkStart w:id="61" w:name="_Toc441155074"/>
      <w:r>
        <w:t>KÄLLHÄNVISNINGAR</w:t>
      </w:r>
      <w:bookmarkEnd w:id="61"/>
    </w:p>
    <w:p w:rsidR="00D9121A" w:rsidRDefault="00D9121A" w:rsidP="00D9121A">
      <w:pPr>
        <w:pStyle w:val="Rubrik2"/>
      </w:pPr>
      <w:bookmarkStart w:id="62" w:name="_Toc441155075"/>
      <w:r>
        <w:t>Förstudier och rapporter</w:t>
      </w:r>
      <w:bookmarkEnd w:id="62"/>
    </w:p>
    <w:p w:rsidR="00D9121A" w:rsidRDefault="00D9121A" w:rsidP="00D9121A">
      <w:r>
        <w:t>Utredning om kommungemensamt kontaktcenter, Malmö stad, 2015-04-08</w:t>
      </w:r>
    </w:p>
    <w:p w:rsidR="00D9121A" w:rsidRDefault="00D9121A" w:rsidP="00D9121A">
      <w:r>
        <w:t>Kontakcenter Helsingborgs stad, 2012-11-05</w:t>
      </w:r>
    </w:p>
    <w:p w:rsidR="00D9121A" w:rsidRDefault="00D9121A" w:rsidP="00D9121A">
      <w:r>
        <w:t>Fördjupad utredning om uppbyggnad av en kommunal k</w:t>
      </w:r>
      <w:r w:rsidR="009E2A61">
        <w:t>undtjänst i Trelleborgs kommun</w:t>
      </w:r>
    </w:p>
    <w:p w:rsidR="009E2A61" w:rsidRDefault="009E2A61" w:rsidP="00D9121A">
      <w:r>
        <w:t>Fördjupad utredning om medborgarkontoren, Göteborg stad, 2014-08-13</w:t>
      </w:r>
    </w:p>
    <w:p w:rsidR="009E2A61" w:rsidRDefault="009E2A61" w:rsidP="00D9121A">
      <w:r>
        <w:t>Utvärdering av Servicecenter, Tyresö kommun, 2010-02-11</w:t>
      </w:r>
    </w:p>
    <w:p w:rsidR="00C60791" w:rsidRDefault="00C60791" w:rsidP="00D9121A">
      <w:r>
        <w:t>SKL, strategier för e-samhället, 2011</w:t>
      </w:r>
    </w:p>
    <w:p w:rsidR="00490BDE" w:rsidRDefault="00490BDE" w:rsidP="00D9121A">
      <w:r>
        <w:t>Förstudie Malmö stad, 2011</w:t>
      </w:r>
    </w:p>
    <w:p w:rsidR="009F5D3C" w:rsidRDefault="009F5D3C" w:rsidP="00D9121A">
      <w:r>
        <w:t>Förstudie förbättrad medborgarservice, Birgitta Viklund och Ann-Marie Scholander, 2014</w:t>
      </w:r>
    </w:p>
    <w:p w:rsidR="009F5D3C" w:rsidRDefault="009F5D3C" w:rsidP="00D9121A">
      <w:r>
        <w:t>Omvärlds/-trendanalys, Lunds kommun, jan 2015</w:t>
      </w:r>
    </w:p>
    <w:p w:rsidR="009F5D3C" w:rsidRDefault="009F5D3C" w:rsidP="00D9121A">
      <w:r>
        <w:t>Nulägesanalys, Lunds kommun, jan 2015</w:t>
      </w:r>
    </w:p>
    <w:p w:rsidR="00254E0A" w:rsidRDefault="00254E0A" w:rsidP="00D9121A">
      <w:r>
        <w:t>Rapport, servicemätning via telefon och e-post, Profitel, juni 2014</w:t>
      </w:r>
    </w:p>
    <w:p w:rsidR="008526F0" w:rsidRDefault="008526F0" w:rsidP="00D9121A">
      <w:r>
        <w:t>Utvärdering medborgarcenter slutrapport – Kristianstad kommun, augusti 2015</w:t>
      </w:r>
    </w:p>
    <w:p w:rsidR="00C60791" w:rsidRDefault="00C60791" w:rsidP="00D9121A"/>
    <w:p w:rsidR="009E2A61" w:rsidRDefault="00BC39BE" w:rsidP="00BC39BE">
      <w:pPr>
        <w:pStyle w:val="Rubrik2"/>
      </w:pPr>
      <w:bookmarkStart w:id="63" w:name="_Toc441155076"/>
      <w:r>
        <w:t>Studiebesök</w:t>
      </w:r>
      <w:bookmarkEnd w:id="63"/>
    </w:p>
    <w:p w:rsidR="00BC39BE" w:rsidRDefault="00BC39BE" w:rsidP="00BC39BE">
      <w:r>
        <w:t>Örebro servicecenter, 2015-06-10</w:t>
      </w:r>
    </w:p>
    <w:p w:rsidR="00BC39BE" w:rsidRDefault="00BC39BE" w:rsidP="00BC39BE">
      <w:r>
        <w:t>Tyresö servicecenter, 2015-06-11</w:t>
      </w:r>
    </w:p>
    <w:p w:rsidR="00BC39BE" w:rsidRDefault="00BC39BE" w:rsidP="00BC39BE"/>
    <w:p w:rsidR="005C05B6" w:rsidRDefault="005C05B6" w:rsidP="005C05B6">
      <w:pPr>
        <w:pStyle w:val="Rubrik2"/>
      </w:pPr>
      <w:bookmarkStart w:id="64" w:name="_Toc441155077"/>
      <w:r>
        <w:t>Nätverksträffar</w:t>
      </w:r>
      <w:bookmarkEnd w:id="64"/>
    </w:p>
    <w:p w:rsidR="005C05B6" w:rsidRDefault="005C05B6" w:rsidP="005C05B6">
      <w:r>
        <w:t>Skånenätverk kring medborgarservice, Trelleborgs kommun, 2015-05-27</w:t>
      </w:r>
    </w:p>
    <w:p w:rsidR="005C05B6" w:rsidRDefault="005C05B6" w:rsidP="005C05B6">
      <w:r>
        <w:t>Skånenätverk kring medborgarservice, Kristianstad kommun, 2015-09-07</w:t>
      </w:r>
    </w:p>
    <w:p w:rsidR="0020326D" w:rsidRDefault="0020326D" w:rsidP="005C05B6"/>
    <w:p w:rsidR="0020326D" w:rsidRDefault="009F5D3C" w:rsidP="0020326D">
      <w:pPr>
        <w:pStyle w:val="Rubrik2"/>
      </w:pPr>
      <w:bookmarkStart w:id="65" w:name="_Toc441155078"/>
      <w:r>
        <w:t>Webb-seminarium</w:t>
      </w:r>
      <w:bookmarkEnd w:id="65"/>
    </w:p>
    <w:p w:rsidR="009F5D3C" w:rsidRDefault="00022C14" w:rsidP="009F5D3C">
      <w:r>
        <w:t>SKL, K</w:t>
      </w:r>
      <w:r w:rsidR="009F5D3C">
        <w:t>undtjänst i Sveriges kommuner</w:t>
      </w:r>
      <w:r>
        <w:t xml:space="preserve"> </w:t>
      </w:r>
      <w:r w:rsidR="009E4F58">
        <w:t>(Järfälla, Karlstad, Örebro, Skellefteå, Göteborg)</w:t>
      </w:r>
      <w:r w:rsidR="009F5D3C">
        <w:t xml:space="preserve">, </w:t>
      </w:r>
      <w:r>
        <w:br/>
      </w:r>
      <w:r w:rsidR="009F5D3C">
        <w:t>2015-03-18</w:t>
      </w:r>
    </w:p>
    <w:p w:rsidR="00AB319B" w:rsidRPr="00022C14" w:rsidRDefault="00022C14" w:rsidP="009F5D3C">
      <w:r w:rsidRPr="00022C14">
        <w:t>SKL, Webben som serviceplattform, 2015-09-16</w:t>
      </w:r>
    </w:p>
    <w:p w:rsidR="00BC39BE" w:rsidRPr="00BC39BE" w:rsidRDefault="00BC39BE" w:rsidP="00BC39BE"/>
    <w:p w:rsidR="006C008B" w:rsidRPr="006C008B" w:rsidRDefault="006C008B" w:rsidP="006C008B">
      <w:pPr>
        <w:ind w:left="360"/>
        <w:rPr>
          <w:color w:val="FF0000"/>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0354D3" w:rsidRPr="009F1648" w:rsidTr="00B70C99">
        <w:trPr>
          <w:cantSplit/>
          <w:trHeight w:val="560"/>
        </w:trPr>
        <w:tc>
          <w:tcPr>
            <w:tcW w:w="4819" w:type="dxa"/>
          </w:tcPr>
          <w:p w:rsidR="000354D3" w:rsidRDefault="008317DA" w:rsidP="008317DA">
            <w:pPr>
              <w:pStyle w:val="Rubrik1"/>
            </w:pPr>
            <w:bookmarkStart w:id="66" w:name="_Toc441155079"/>
            <w:r>
              <w:t>Bilag</w:t>
            </w:r>
            <w:bookmarkEnd w:id="66"/>
            <w:r w:rsidR="00470E2E">
              <w:t>A</w:t>
            </w:r>
          </w:p>
          <w:p w:rsidR="008317DA" w:rsidRPr="008317DA" w:rsidRDefault="008317DA" w:rsidP="008317DA">
            <w:pPr>
              <w:pStyle w:val="Rubrik2"/>
            </w:pPr>
            <w:bookmarkStart w:id="67" w:name="_Toc441155081"/>
            <w:r w:rsidRPr="003A78AA">
              <w:t xml:space="preserve">Pilotprojektet </w:t>
            </w:r>
            <w:r w:rsidR="003A78AA" w:rsidRPr="003A78AA">
              <w:t>Lund-Södra Sandby-</w:t>
            </w:r>
            <w:r w:rsidRPr="003A78AA">
              <w:t>Genarp</w:t>
            </w:r>
            <w:bookmarkEnd w:id="67"/>
          </w:p>
        </w:tc>
        <w:tc>
          <w:tcPr>
            <w:tcW w:w="4820" w:type="dxa"/>
          </w:tcPr>
          <w:p w:rsidR="000D5AAC" w:rsidRPr="009F1648" w:rsidRDefault="000D5AAC" w:rsidP="00B70C99"/>
        </w:tc>
      </w:tr>
    </w:tbl>
    <w:p w:rsidR="00D9121A" w:rsidRPr="009F1648" w:rsidRDefault="00D9121A" w:rsidP="00605502"/>
    <w:sectPr w:rsidR="00D9121A" w:rsidRPr="009F1648" w:rsidSect="00941741">
      <w:headerReference w:type="default" r:id="rId17"/>
      <w:footerReference w:type="default" r:id="rId18"/>
      <w:headerReference w:type="first" r:id="rId19"/>
      <w:pgSz w:w="11906" w:h="16838" w:code="9"/>
      <w:pgMar w:top="1134" w:right="1134" w:bottom="1702" w:left="1134" w:header="794"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E0" w:rsidRDefault="009627E0">
      <w:r>
        <w:separator/>
      </w:r>
    </w:p>
    <w:p w:rsidR="009627E0" w:rsidRDefault="009627E0"/>
  </w:endnote>
  <w:endnote w:type="continuationSeparator" w:id="0">
    <w:p w:rsidR="009627E0" w:rsidRDefault="009627E0">
      <w:r>
        <w:continuationSeparator/>
      </w:r>
    </w:p>
    <w:p w:rsidR="009627E0" w:rsidRDefault="00962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8B" w:rsidRDefault="0077698B" w:rsidP="00D57A7A">
    <w:pPr>
      <w:spacing w:after="20"/>
      <w:rPr>
        <w:sz w:val="10"/>
      </w:rPr>
    </w:pPr>
    <w:r>
      <w:rPr>
        <w:snapToGrid w:val="0"/>
        <w:sz w:val="10"/>
      </w:rPr>
      <w:t>Utredning</w:t>
    </w:r>
    <w:r>
      <w:rPr>
        <w:snapToGrid w:val="0"/>
        <w:sz w:val="10"/>
      </w:rPr>
      <w:fldChar w:fldCharType="begin"/>
    </w:r>
    <w:r>
      <w:rPr>
        <w:snapToGrid w:val="0"/>
        <w:sz w:val="10"/>
      </w:rPr>
      <w:instrText xml:space="preserve"> FILENAME \p </w:instrText>
    </w:r>
    <w:r>
      <w:rPr>
        <w:snapToGrid w:val="0"/>
        <w:sz w:val="10"/>
      </w:rPr>
      <w:fldChar w:fldCharType="separate"/>
    </w:r>
    <w:r>
      <w:rPr>
        <w:noProof/>
        <w:snapToGrid w:val="0"/>
        <w:sz w:val="10"/>
      </w:rPr>
      <w:t>C:\Users\040185\AppData\Local\Microsoft\Windows\Temporary Internet Files\Content.Outlook\ZLNLE2UK\160120 Utredning om kommungemensam medborgarservice EVAS.docx</w:t>
    </w:r>
    <w:r>
      <w:rPr>
        <w:snapToGrid w:val="0"/>
        <w:sz w:val="10"/>
      </w:rPr>
      <w:fldChar w:fldCharType="end"/>
    </w:r>
  </w:p>
  <w:p w:rsidR="0077698B" w:rsidRPr="007E2C46" w:rsidRDefault="0077698B" w:rsidP="00D57A7A">
    <w:pPr>
      <w:pStyle w:val="Rubrik6"/>
      <w:tabs>
        <w:tab w:val="left" w:pos="1701"/>
        <w:tab w:val="left" w:pos="3544"/>
        <w:tab w:val="left" w:pos="4678"/>
        <w:tab w:val="left" w:pos="5954"/>
        <w:tab w:val="left" w:pos="7371"/>
      </w:tabs>
      <w:spacing w:before="60"/>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7728" behindDoc="0" locked="0" layoutInCell="0" allowOverlap="1" wp14:anchorId="7587E48A" wp14:editId="79578B19">
              <wp:simplePos x="0" y="0"/>
              <wp:positionH relativeFrom="column">
                <wp:posOffset>11430</wp:posOffset>
              </wp:positionH>
              <wp:positionV relativeFrom="paragraph">
                <wp:posOffset>0</wp:posOffset>
              </wp:positionV>
              <wp:extent cx="6400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50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S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" o:allowincell="f">
              <w10:wrap type="topAndBottom"/>
            </v:line>
          </w:pict>
        </mc:Fallback>
      </mc:AlternateContent>
    </w:r>
    <w:r w:rsidRPr="007E2C46">
      <w:rPr>
        <w:rFonts w:ascii="Arial" w:hAnsi="Arial" w:cs="Arial"/>
        <w:sz w:val="12"/>
        <w:szCs w:val="12"/>
      </w:rPr>
      <w:t>Postadress</w:t>
    </w:r>
    <w:r>
      <w:rPr>
        <w:rFonts w:ascii="Arial" w:hAnsi="Arial" w:cs="Arial"/>
        <w:sz w:val="12"/>
        <w:szCs w:val="12"/>
      </w:rPr>
      <w:tab/>
    </w:r>
    <w:r w:rsidRPr="007E2C46">
      <w:rPr>
        <w:rFonts w:ascii="Arial" w:hAnsi="Arial" w:cs="Arial"/>
        <w:sz w:val="12"/>
        <w:szCs w:val="12"/>
      </w:rPr>
      <w:t>Besöksadress</w:t>
    </w:r>
    <w:r w:rsidRPr="007E2C46">
      <w:rPr>
        <w:rFonts w:ascii="Arial" w:hAnsi="Arial" w:cs="Arial"/>
        <w:sz w:val="12"/>
        <w:szCs w:val="12"/>
      </w:rPr>
      <w:tab/>
      <w:t>Telefon vx</w:t>
    </w:r>
    <w:r w:rsidRPr="007E2C46">
      <w:rPr>
        <w:rFonts w:ascii="Arial" w:hAnsi="Arial" w:cs="Arial"/>
        <w:sz w:val="12"/>
        <w:szCs w:val="12"/>
      </w:rPr>
      <w:tab/>
      <w:t>Telefax</w:t>
    </w:r>
    <w:r w:rsidRPr="007E2C46">
      <w:rPr>
        <w:rFonts w:ascii="Arial" w:hAnsi="Arial" w:cs="Arial"/>
        <w:sz w:val="12"/>
        <w:szCs w:val="12"/>
      </w:rPr>
      <w:tab/>
      <w:t>Internetadress</w:t>
    </w:r>
    <w:r w:rsidRPr="007E2C46">
      <w:rPr>
        <w:rFonts w:ascii="Arial" w:hAnsi="Arial" w:cs="Arial"/>
        <w:sz w:val="12"/>
        <w:szCs w:val="12"/>
      </w:rPr>
      <w:tab/>
      <w:t>e-post</w:t>
    </w:r>
  </w:p>
  <w:p w:rsidR="0077698B" w:rsidRDefault="0077698B" w:rsidP="00D57A7A">
    <w:pPr>
      <w:tabs>
        <w:tab w:val="left" w:pos="1701"/>
        <w:tab w:val="left" w:pos="3544"/>
        <w:tab w:val="left" w:pos="4678"/>
        <w:tab w:val="left" w:pos="5954"/>
        <w:tab w:val="left" w:pos="7371"/>
      </w:tabs>
      <w:rPr>
        <w:sz w:val="16"/>
      </w:rPr>
    </w:pPr>
    <w:bookmarkStart w:id="68" w:name="Fotadress"/>
    <w:bookmarkEnd w:id="68"/>
    <w:r>
      <w:rPr>
        <w:sz w:val="16"/>
      </w:rPr>
      <w:t>Box 41</w:t>
    </w:r>
    <w:r>
      <w:rPr>
        <w:sz w:val="16"/>
      </w:rPr>
      <w:tab/>
    </w:r>
    <w:bookmarkStart w:id="69" w:name="Fotbesök"/>
    <w:bookmarkEnd w:id="69"/>
    <w:r>
      <w:rPr>
        <w:sz w:val="16"/>
      </w:rPr>
      <w:t>Kristallen, Brotorget 1</w:t>
    </w:r>
    <w:r>
      <w:rPr>
        <w:sz w:val="16"/>
      </w:rPr>
      <w:tab/>
    </w:r>
    <w:bookmarkStart w:id="70" w:name="Fottelefon"/>
    <w:bookmarkEnd w:id="70"/>
    <w:r>
      <w:rPr>
        <w:sz w:val="16"/>
      </w:rPr>
      <w:t>046-35 50 00</w:t>
    </w:r>
    <w:r>
      <w:rPr>
        <w:sz w:val="16"/>
      </w:rPr>
      <w:tab/>
    </w:r>
    <w:bookmarkStart w:id="71" w:name="Fotfax"/>
    <w:bookmarkEnd w:id="71"/>
    <w:r>
      <w:rPr>
        <w:sz w:val="16"/>
      </w:rPr>
      <w:tab/>
    </w:r>
    <w:bookmarkStart w:id="72" w:name="Fotinternet"/>
    <w:bookmarkEnd w:id="72"/>
    <w:r>
      <w:rPr>
        <w:sz w:val="16"/>
      </w:rPr>
      <w:t>www.lund.se</w:t>
    </w:r>
    <w:r>
      <w:rPr>
        <w:sz w:val="16"/>
      </w:rPr>
      <w:tab/>
    </w:r>
    <w:bookmarkStart w:id="73" w:name="Fotepost"/>
    <w:bookmarkEnd w:id="73"/>
  </w:p>
  <w:p w:rsidR="0077698B" w:rsidRPr="00D57A7A" w:rsidRDefault="0077698B" w:rsidP="00D57A7A">
    <w:pPr>
      <w:tabs>
        <w:tab w:val="left" w:pos="1701"/>
        <w:tab w:val="left" w:pos="3544"/>
        <w:tab w:val="left" w:pos="4678"/>
        <w:tab w:val="left" w:pos="5103"/>
        <w:tab w:val="left" w:pos="5954"/>
        <w:tab w:val="left" w:pos="6663"/>
        <w:tab w:val="left" w:pos="7371"/>
        <w:tab w:val="left" w:pos="7938"/>
        <w:tab w:val="left" w:pos="8080"/>
      </w:tabs>
      <w:rPr>
        <w:sz w:val="16"/>
      </w:rPr>
    </w:pPr>
    <w:bookmarkStart w:id="74" w:name="Fotpnr"/>
    <w:bookmarkEnd w:id="74"/>
    <w:r w:rsidRPr="00D57A7A">
      <w:rPr>
        <w:sz w:val="16"/>
      </w:rPr>
      <w:t>221 00 Lund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E0" w:rsidRDefault="009627E0">
      <w:r>
        <w:separator/>
      </w:r>
    </w:p>
    <w:p w:rsidR="009627E0" w:rsidRDefault="009627E0"/>
  </w:footnote>
  <w:footnote w:type="continuationSeparator" w:id="0">
    <w:p w:rsidR="009627E0" w:rsidRDefault="009627E0">
      <w:r>
        <w:continuationSeparator/>
      </w:r>
    </w:p>
    <w:p w:rsidR="009627E0" w:rsidRDefault="009627E0"/>
  </w:footnote>
  <w:footnote w:id="1">
    <w:p w:rsidR="0077698B" w:rsidRPr="005A7AF4" w:rsidRDefault="0077698B" w:rsidP="00A80E64">
      <w:pPr>
        <w:pStyle w:val="Fotnotstext"/>
        <w:rPr>
          <w:rFonts w:ascii="Times New Roman" w:hAnsi="Times New Roman"/>
        </w:rPr>
      </w:pPr>
      <w:r w:rsidRPr="005A7AF4">
        <w:rPr>
          <w:rStyle w:val="Fotnotsreferens"/>
          <w:rFonts w:ascii="Times New Roman" w:hAnsi="Times New Roman"/>
        </w:rPr>
        <w:footnoteRef/>
      </w:r>
      <w:r w:rsidRPr="005A7AF4">
        <w:rPr>
          <w:rFonts w:ascii="Times New Roman" w:hAnsi="Times New Roman"/>
        </w:rPr>
        <w:t xml:space="preserve">  Se kommunfullmäktiges protokoll 2015-06-10, 2015-06-11</w:t>
      </w:r>
    </w:p>
  </w:footnote>
  <w:footnote w:id="2">
    <w:p w:rsidR="0077698B" w:rsidRPr="00722DAD" w:rsidRDefault="0077698B">
      <w:pPr>
        <w:pStyle w:val="Fotnotstext"/>
        <w:rPr>
          <w:rFonts w:ascii="Times New Roman" w:hAnsi="Times New Roman"/>
        </w:rPr>
      </w:pPr>
      <w:r w:rsidRPr="00722DAD">
        <w:rPr>
          <w:rStyle w:val="Fotnotsreferens"/>
          <w:rFonts w:ascii="Times New Roman" w:hAnsi="Times New Roman"/>
        </w:rPr>
        <w:footnoteRef/>
      </w:r>
      <w:r w:rsidRPr="00722DAD">
        <w:rPr>
          <w:rFonts w:ascii="Times New Roman" w:hAnsi="Times New Roman"/>
        </w:rPr>
        <w:t xml:space="preserve"> Erfarenheter från Lunds kommuns servicecenters första verksamhetsår</w:t>
      </w:r>
      <w:r>
        <w:rPr>
          <w:rFonts w:ascii="Times New Roman" w:hAnsi="Times New Roman"/>
        </w:rPr>
        <w:t>.</w:t>
      </w:r>
    </w:p>
  </w:footnote>
  <w:footnote w:id="3">
    <w:p w:rsidR="0077698B" w:rsidRDefault="0077698B">
      <w:pPr>
        <w:pStyle w:val="Fotnotstext"/>
      </w:pPr>
      <w:r>
        <w:rPr>
          <w:rStyle w:val="Fotnotsreferens"/>
        </w:rPr>
        <w:footnoteRef/>
      </w:r>
      <w:r>
        <w:t xml:space="preserve"> </w:t>
      </w:r>
      <w:r w:rsidRPr="00A7236D">
        <w:rPr>
          <w:rFonts w:ascii="Times New Roman" w:hAnsi="Times New Roman"/>
        </w:rPr>
        <w:t>Pilotprojekt Lund-Södra Sandby-Genarp</w:t>
      </w:r>
    </w:p>
  </w:footnote>
  <w:footnote w:id="4">
    <w:p w:rsidR="0077698B" w:rsidRDefault="0077698B" w:rsidP="006E50F8">
      <w:pPr>
        <w:pStyle w:val="Fotnotstext"/>
      </w:pPr>
      <w:r>
        <w:rPr>
          <w:rStyle w:val="Fotnotsreferens"/>
        </w:rPr>
        <w:footnoteRef/>
      </w:r>
      <w:r>
        <w:t xml:space="preserve"> </w:t>
      </w:r>
      <w:r>
        <w:rPr>
          <w:rFonts w:ascii="Times New Roman" w:hAnsi="Times New Roman"/>
        </w:rPr>
        <w:t xml:space="preserve">Birgitta Viklund och Anne-Marie Scholander, 2014: </w:t>
      </w:r>
      <w:r>
        <w:rPr>
          <w:rFonts w:ascii="Times New Roman" w:hAnsi="Times New Roman"/>
          <w:i/>
        </w:rPr>
        <w:t>Förstudie Förbättrad medborgarservice</w:t>
      </w:r>
    </w:p>
    <w:p w:rsidR="0077698B" w:rsidRDefault="0077698B">
      <w:pPr>
        <w:pStyle w:val="Fotnotstext"/>
      </w:pPr>
    </w:p>
  </w:footnote>
  <w:footnote w:id="5">
    <w:p w:rsidR="0077698B" w:rsidRPr="006A245F" w:rsidRDefault="0077698B" w:rsidP="006842F2">
      <w:pPr>
        <w:pStyle w:val="Fotnotstext"/>
        <w:rPr>
          <w:rFonts w:ascii="Times New Roman" w:hAnsi="Times New Roman"/>
          <w:i/>
        </w:rPr>
      </w:pPr>
      <w:r>
        <w:rPr>
          <w:rStyle w:val="Fotnotsreferens"/>
        </w:rPr>
        <w:footnoteRef/>
      </w:r>
      <w:r>
        <w:t xml:space="preserve"> </w:t>
      </w:r>
      <w:r>
        <w:rPr>
          <w:rFonts w:ascii="Times New Roman" w:hAnsi="Times New Roman"/>
        </w:rPr>
        <w:t xml:space="preserve">Sveriges Kommuner och Landsting, 2011: </w:t>
      </w:r>
      <w:r>
        <w:rPr>
          <w:rFonts w:ascii="Times New Roman" w:hAnsi="Times New Roman"/>
          <w:i/>
        </w:rPr>
        <w:t>Strategi för eSamhället</w:t>
      </w:r>
    </w:p>
  </w:footnote>
  <w:footnote w:id="6">
    <w:p w:rsidR="0077698B" w:rsidRDefault="0077698B">
      <w:pPr>
        <w:pStyle w:val="Fotnotstext"/>
      </w:pPr>
      <w:r w:rsidRPr="005514A8">
        <w:rPr>
          <w:rStyle w:val="Fotnotsreferens"/>
          <w:rFonts w:ascii="Times New Roman" w:hAnsi="Times New Roman"/>
        </w:rPr>
        <w:footnoteRef/>
      </w:r>
      <w:r w:rsidRPr="005514A8">
        <w:rPr>
          <w:rFonts w:ascii="Times New Roman" w:hAnsi="Times New Roman"/>
        </w:rPr>
        <w:t xml:space="preserve"> Till exempel ”Utredning av HR kring arbetsuppgifter” och ”</w:t>
      </w:r>
      <w:r w:rsidRPr="005514A8">
        <w:rPr>
          <w:rFonts w:ascii="Times New Roman" w:hAnsi="Times New Roman"/>
          <w:i/>
        </w:rPr>
        <w:t>Förstudie Förbättrad medborgarservice</w:t>
      </w:r>
      <w:r>
        <w:rPr>
          <w:rFonts w:ascii="Times New Roman" w:hAnsi="Times New Roman"/>
          <w:i/>
        </w:rPr>
        <w:t>”</w:t>
      </w:r>
    </w:p>
  </w:footnote>
  <w:footnote w:id="7">
    <w:p w:rsidR="0077698B" w:rsidRPr="00C9473E" w:rsidRDefault="0077698B">
      <w:pPr>
        <w:pStyle w:val="Fotnotstext"/>
        <w:rPr>
          <w:rFonts w:ascii="Times New Roman" w:hAnsi="Times New Roman"/>
        </w:rPr>
      </w:pPr>
      <w:r w:rsidRPr="00C9473E">
        <w:rPr>
          <w:rStyle w:val="Fotnotsreferens"/>
          <w:rFonts w:ascii="Times New Roman" w:hAnsi="Times New Roman"/>
        </w:rPr>
        <w:footnoteRef/>
      </w:r>
      <w:r w:rsidRPr="00C9473E">
        <w:rPr>
          <w:rFonts w:ascii="Times New Roman" w:hAnsi="Times New Roman"/>
        </w:rPr>
        <w:t xml:space="preserve"> Miljöförvaltningen, serviceförvaltningen, socialförvaltningen, stadsbyggnadskontoret, tekniska förvaltningen</w:t>
      </w:r>
    </w:p>
  </w:footnote>
  <w:footnote w:id="8">
    <w:p w:rsidR="0077698B" w:rsidRPr="000714BB" w:rsidRDefault="0077698B" w:rsidP="00FC28C4">
      <w:pPr>
        <w:pStyle w:val="Fotnotstext"/>
        <w:rPr>
          <w:rFonts w:ascii="Times New Roman" w:hAnsi="Times New Roman"/>
          <w:i/>
        </w:rPr>
      </w:pPr>
      <w:r>
        <w:rPr>
          <w:rStyle w:val="Fotnotsreferens"/>
        </w:rPr>
        <w:footnoteRef/>
      </w:r>
      <w:r>
        <w:t xml:space="preserve"> </w:t>
      </w:r>
      <w:r>
        <w:rPr>
          <w:rFonts w:ascii="Times New Roman" w:hAnsi="Times New Roman"/>
        </w:rPr>
        <w:t xml:space="preserve">Birgitta Viklund och Anne-Marie Scholander, 2014: </w:t>
      </w:r>
      <w:r>
        <w:rPr>
          <w:rFonts w:ascii="Times New Roman" w:hAnsi="Times New Roman"/>
          <w:i/>
        </w:rPr>
        <w:t>Förstudie Förbättrad medborgarservice</w:t>
      </w:r>
    </w:p>
  </w:footnote>
  <w:footnote w:id="9">
    <w:p w:rsidR="0077698B" w:rsidRDefault="0077698B">
      <w:pPr>
        <w:pStyle w:val="Fotnotstext"/>
      </w:pPr>
      <w:r>
        <w:rPr>
          <w:rStyle w:val="Fotnotsreferens"/>
        </w:rPr>
        <w:footnoteRef/>
      </w:r>
      <w:r>
        <w:t xml:space="preserve"> </w:t>
      </w:r>
      <w:r>
        <w:rPr>
          <w:rFonts w:ascii="Times New Roman" w:hAnsi="Times New Roman"/>
        </w:rPr>
        <w:t>Uppgifter hämtade från statistikverktyget Vizzit 2015-10-01</w:t>
      </w:r>
    </w:p>
  </w:footnote>
  <w:footnote w:id="10">
    <w:p w:rsidR="0077698B" w:rsidRDefault="0077698B">
      <w:pPr>
        <w:pStyle w:val="Fotnotstext"/>
      </w:pPr>
      <w:r>
        <w:rPr>
          <w:rStyle w:val="Fotnotsreferens"/>
        </w:rPr>
        <w:footnoteRef/>
      </w:r>
      <w:r>
        <w:t xml:space="preserve"> </w:t>
      </w:r>
      <w:r w:rsidRPr="000D4531">
        <w:rPr>
          <w:rFonts w:ascii="Times New Roman" w:hAnsi="Times New Roman"/>
        </w:rPr>
        <w:t>2015-10-01</w:t>
      </w:r>
    </w:p>
  </w:footnote>
  <w:footnote w:id="11">
    <w:p w:rsidR="0077698B" w:rsidRPr="00ED501F" w:rsidRDefault="0077698B" w:rsidP="00ED501F">
      <w:pPr>
        <w:pStyle w:val="Fotnotstext"/>
        <w:rPr>
          <w:rFonts w:ascii="Times New Roman" w:hAnsi="Times New Roman"/>
        </w:rPr>
      </w:pPr>
      <w:r w:rsidRPr="00ED501F">
        <w:rPr>
          <w:rStyle w:val="Fotnotsreferens"/>
          <w:rFonts w:ascii="Times New Roman" w:hAnsi="Times New Roman"/>
        </w:rPr>
        <w:footnoteRef/>
      </w:r>
      <w:r w:rsidRPr="00ED501F">
        <w:rPr>
          <w:rFonts w:ascii="Times New Roman" w:hAnsi="Times New Roman"/>
        </w:rPr>
        <w:t xml:space="preserve"> Miljöförvaltningen, serviceförvaltningen, socialförvaltningen, stadsbyggnadskontoret samt tekniska förvaltningen</w:t>
      </w:r>
    </w:p>
  </w:footnote>
  <w:footnote w:id="12">
    <w:p w:rsidR="0077698B" w:rsidRPr="005D546D" w:rsidRDefault="0077698B" w:rsidP="005D546D">
      <w:pPr>
        <w:pStyle w:val="Fotnotstext"/>
        <w:rPr>
          <w:rFonts w:ascii="Times New Roman" w:hAnsi="Times New Roman"/>
        </w:rPr>
      </w:pPr>
      <w:r w:rsidRPr="005D546D">
        <w:rPr>
          <w:rStyle w:val="Fotnotsreferens"/>
          <w:rFonts w:ascii="Times New Roman" w:hAnsi="Times New Roman"/>
        </w:rPr>
        <w:footnoteRef/>
      </w:r>
      <w:r w:rsidRPr="005D546D">
        <w:rPr>
          <w:rFonts w:ascii="Times New Roman" w:hAnsi="Times New Roman"/>
        </w:rPr>
        <w:t xml:space="preserve"> Motsvarande siffror var 2014 1/5-31/12 2014 – 33000 </w:t>
      </w:r>
      <w:r>
        <w:rPr>
          <w:rFonts w:ascii="Times New Roman" w:hAnsi="Times New Roman"/>
        </w:rPr>
        <w:t xml:space="preserve">kontakter, 65 procent via receptionen och 35 via telefon. </w:t>
      </w:r>
      <w:r>
        <w:rPr>
          <w:rFonts w:ascii="Times New Roman" w:hAnsi="Times New Roman"/>
        </w:rPr>
        <w:br/>
        <w:t xml:space="preserve">85 procent (värdena mellan 2014/2015 inte helt jämförbara) fick hjälp vid sin första kontakt </w:t>
      </w:r>
    </w:p>
  </w:footnote>
  <w:footnote w:id="13">
    <w:p w:rsidR="0077698B" w:rsidRDefault="0077698B" w:rsidP="007C49DB">
      <w:pPr>
        <w:pStyle w:val="Fotnotstext"/>
      </w:pPr>
      <w:r>
        <w:rPr>
          <w:rStyle w:val="Fotnotsreferens"/>
        </w:rPr>
        <w:footnoteRef/>
      </w:r>
      <w:r>
        <w:t xml:space="preserve"> </w:t>
      </w:r>
      <w:r w:rsidRPr="00CC3336">
        <w:rPr>
          <w:rFonts w:ascii="Times New Roman" w:hAnsi="Times New Roman"/>
        </w:rPr>
        <w:t>*Förstudie Malmö stad, februari 2011</w:t>
      </w:r>
    </w:p>
  </w:footnote>
  <w:footnote w:id="14">
    <w:p w:rsidR="0077698B" w:rsidRPr="00A7236D" w:rsidRDefault="0077698B">
      <w:pPr>
        <w:pStyle w:val="Fotnotstext"/>
        <w:rPr>
          <w:rFonts w:ascii="Times New Roman" w:hAnsi="Times New Roman"/>
        </w:rPr>
      </w:pPr>
      <w:r w:rsidRPr="00A7236D">
        <w:rPr>
          <w:rStyle w:val="Fotnotsreferens"/>
          <w:rFonts w:ascii="Times New Roman" w:hAnsi="Times New Roman"/>
        </w:rPr>
        <w:footnoteRef/>
      </w:r>
      <w:r w:rsidRPr="00A7236D">
        <w:rPr>
          <w:rFonts w:ascii="Times New Roman" w:hAnsi="Times New Roman"/>
        </w:rPr>
        <w:t xml:space="preserve"> Pilotprojekt Lund-Södra Sandby-Genarp</w:t>
      </w:r>
    </w:p>
  </w:footnote>
  <w:footnote w:id="15">
    <w:p w:rsidR="0077698B" w:rsidRDefault="0077698B">
      <w:pPr>
        <w:pStyle w:val="Fotnotstext"/>
      </w:pPr>
      <w:r>
        <w:rPr>
          <w:rStyle w:val="Fotnotsreferens"/>
        </w:rPr>
        <w:footnoteRef/>
      </w:r>
      <w:r>
        <w:t xml:space="preserve"> </w:t>
      </w:r>
      <w:r w:rsidRPr="00A7236D">
        <w:rPr>
          <w:rFonts w:ascii="Times New Roman" w:hAnsi="Times New Roman"/>
        </w:rPr>
        <w:t>Pilotprojekt Lund-Södra Sandby-Genar</w:t>
      </w:r>
      <w:r>
        <w:rPr>
          <w:rFonts w:ascii="Times New Roman" w:hAnsi="Times New Roman"/>
        </w:rPr>
        <w:t>p</w:t>
      </w:r>
    </w:p>
  </w:footnote>
  <w:footnote w:id="16">
    <w:p w:rsidR="0077698B" w:rsidRPr="00987F13" w:rsidRDefault="0077698B" w:rsidP="00987F13">
      <w:pPr>
        <w:pStyle w:val="Fotnotstext"/>
        <w:tabs>
          <w:tab w:val="left" w:pos="2127"/>
        </w:tabs>
        <w:rPr>
          <w:rFonts w:ascii="Times New Roman" w:hAnsi="Times New Roman"/>
        </w:rPr>
      </w:pPr>
      <w:r w:rsidRPr="00987F13">
        <w:rPr>
          <w:rStyle w:val="Fotnotsreferens"/>
          <w:rFonts w:ascii="Times New Roman" w:hAnsi="Times New Roman"/>
        </w:rPr>
        <w:footnoteRef/>
      </w:r>
      <w:r w:rsidRPr="00987F13">
        <w:rPr>
          <w:rFonts w:ascii="Times New Roman" w:hAnsi="Times New Roman"/>
        </w:rPr>
        <w:t xml:space="preserve"> Utvärdering medborgarcenter – Kristianstad kommun</w:t>
      </w:r>
    </w:p>
  </w:footnote>
  <w:footnote w:id="17">
    <w:p w:rsidR="0077698B" w:rsidRPr="00987F13" w:rsidRDefault="0077698B">
      <w:pPr>
        <w:pStyle w:val="Fotnotstext"/>
        <w:rPr>
          <w:rFonts w:ascii="Times New Roman" w:hAnsi="Times New Roman"/>
        </w:rPr>
      </w:pPr>
      <w:r w:rsidRPr="00987F13">
        <w:rPr>
          <w:rStyle w:val="Fotnotsreferens"/>
          <w:rFonts w:ascii="Times New Roman" w:hAnsi="Times New Roman"/>
        </w:rPr>
        <w:footnoteRef/>
      </w:r>
      <w:r w:rsidRPr="00987F13">
        <w:rPr>
          <w:rFonts w:ascii="Times New Roman" w:hAnsi="Times New Roman"/>
        </w:rPr>
        <w:t xml:space="preserve"> Utvärdering medborgarcenter Kristianstad kommun</w:t>
      </w:r>
    </w:p>
  </w:footnote>
  <w:footnote w:id="18">
    <w:p w:rsidR="0077698B" w:rsidRPr="00E37C8B" w:rsidRDefault="0077698B">
      <w:pPr>
        <w:pStyle w:val="Fotnotstext"/>
        <w:rPr>
          <w:rFonts w:ascii="Times New Roman" w:hAnsi="Times New Roman"/>
        </w:rPr>
      </w:pPr>
      <w:r w:rsidRPr="00E37C8B">
        <w:rPr>
          <w:rStyle w:val="Fotnotsreferens"/>
          <w:rFonts w:ascii="Times New Roman" w:hAnsi="Times New Roman"/>
        </w:rPr>
        <w:footnoteRef/>
      </w:r>
      <w:r w:rsidRPr="00E37C8B">
        <w:rPr>
          <w:rFonts w:ascii="Times New Roman" w:hAnsi="Times New Roman"/>
        </w:rPr>
        <w:t xml:space="preserve"> Pilotprojekt Lund-Södra Sandby-Genarp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1984"/>
      <w:gridCol w:w="1560"/>
      <w:gridCol w:w="1417"/>
      <w:gridCol w:w="851"/>
      <w:gridCol w:w="708"/>
    </w:tblGrid>
    <w:tr w:rsidR="0077698B" w:rsidTr="009F1648">
      <w:trPr>
        <w:cantSplit/>
        <w:trHeight w:val="426"/>
      </w:trPr>
      <w:tc>
        <w:tcPr>
          <w:tcW w:w="5173" w:type="dxa"/>
          <w:gridSpan w:val="2"/>
          <w:tcBorders>
            <w:top w:val="nil"/>
            <w:left w:val="nil"/>
            <w:bottom w:val="nil"/>
            <w:right w:val="nil"/>
          </w:tcBorders>
        </w:tcPr>
        <w:p w:rsidR="0077698B" w:rsidRDefault="0077698B" w:rsidP="0089376A">
          <w:pPr>
            <w:pStyle w:val="Sidhuvud"/>
            <w:rPr>
              <w:b/>
              <w:sz w:val="32"/>
            </w:rPr>
          </w:pPr>
          <w:r>
            <w:rPr>
              <w:b/>
              <w:noProof/>
              <w:sz w:val="32"/>
            </w:rPr>
            <w:drawing>
              <wp:anchor distT="0" distB="0" distL="114300" distR="114300" simplePos="0" relativeHeight="251656704" behindDoc="0" locked="1" layoutInCell="1" allowOverlap="1" wp14:anchorId="6B4BF76B" wp14:editId="5C5FB47D">
                <wp:simplePos x="0" y="0"/>
                <wp:positionH relativeFrom="column">
                  <wp:posOffset>17145</wp:posOffset>
                </wp:positionH>
                <wp:positionV relativeFrom="paragraph">
                  <wp:posOffset>107950</wp:posOffset>
                </wp:positionV>
                <wp:extent cx="377825" cy="754380"/>
                <wp:effectExtent l="0" t="0" r="3175" b="7620"/>
                <wp:wrapNone/>
                <wp:docPr id="2" name="Bild 1" descr="Lunds kommun 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ds kommun 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98B" w:rsidRDefault="0077698B" w:rsidP="0089376A">
          <w:pPr>
            <w:pStyle w:val="Sidhuvud"/>
            <w:rPr>
              <w:b/>
              <w:sz w:val="32"/>
            </w:rPr>
          </w:pPr>
        </w:p>
        <w:p w:rsidR="0077698B" w:rsidRDefault="0077698B" w:rsidP="0089376A">
          <w:pPr>
            <w:pStyle w:val="Sidhuvud"/>
            <w:rPr>
              <w:b/>
              <w:sz w:val="32"/>
            </w:rPr>
          </w:pPr>
        </w:p>
        <w:p w:rsidR="0077698B" w:rsidRDefault="0077698B" w:rsidP="0089376A">
          <w:pPr>
            <w:pStyle w:val="Sidhuvud"/>
            <w:rPr>
              <w:b/>
              <w:sz w:val="32"/>
            </w:rPr>
          </w:pPr>
        </w:p>
      </w:tc>
      <w:tc>
        <w:tcPr>
          <w:tcW w:w="4536" w:type="dxa"/>
          <w:gridSpan w:val="4"/>
          <w:tcBorders>
            <w:top w:val="nil"/>
            <w:left w:val="nil"/>
            <w:bottom w:val="nil"/>
            <w:right w:val="nil"/>
          </w:tcBorders>
          <w:vAlign w:val="bottom"/>
        </w:tcPr>
        <w:p w:rsidR="0077698B" w:rsidRDefault="0077698B" w:rsidP="00EB6DFA">
          <w:pPr>
            <w:pStyle w:val="Frstasidadokumenttyp"/>
          </w:pPr>
          <w:r>
            <w:t>Utredning</w:t>
          </w:r>
        </w:p>
      </w:tc>
    </w:tr>
    <w:tr w:rsidR="0077698B" w:rsidTr="00A80E64">
      <w:trPr>
        <w:cantSplit/>
      </w:trPr>
      <w:tc>
        <w:tcPr>
          <w:tcW w:w="3189" w:type="dxa"/>
          <w:tcBorders>
            <w:top w:val="single" w:sz="4" w:space="0" w:color="auto"/>
            <w:bottom w:val="nil"/>
            <w:right w:val="single" w:sz="4" w:space="0" w:color="auto"/>
          </w:tcBorders>
        </w:tcPr>
        <w:p w:rsidR="0077698B" w:rsidRDefault="0077698B" w:rsidP="0089376A">
          <w:pPr>
            <w:pStyle w:val="Sidhuvudrubrik"/>
          </w:pPr>
          <w:r>
            <w:t>Författare</w:t>
          </w:r>
        </w:p>
      </w:tc>
      <w:tc>
        <w:tcPr>
          <w:tcW w:w="1984" w:type="dxa"/>
          <w:tcBorders>
            <w:top w:val="single" w:sz="4" w:space="0" w:color="auto"/>
            <w:left w:val="single" w:sz="4" w:space="0" w:color="auto"/>
            <w:bottom w:val="nil"/>
            <w:right w:val="single" w:sz="4" w:space="0" w:color="auto"/>
          </w:tcBorders>
        </w:tcPr>
        <w:p w:rsidR="0077698B" w:rsidRDefault="0077698B" w:rsidP="0089376A">
          <w:pPr>
            <w:pStyle w:val="Sidhuvudrubrik"/>
          </w:pPr>
          <w:r>
            <w:t>Avd</w:t>
          </w:r>
        </w:p>
      </w:tc>
      <w:tc>
        <w:tcPr>
          <w:tcW w:w="1560" w:type="dxa"/>
          <w:tcBorders>
            <w:top w:val="single" w:sz="4" w:space="0" w:color="auto"/>
            <w:left w:val="single" w:sz="4" w:space="0" w:color="auto"/>
            <w:bottom w:val="nil"/>
            <w:right w:val="single" w:sz="4" w:space="0" w:color="auto"/>
          </w:tcBorders>
        </w:tcPr>
        <w:p w:rsidR="0077698B" w:rsidRDefault="0077698B" w:rsidP="0089376A">
          <w:pPr>
            <w:pStyle w:val="Sidhuvudrubrik"/>
          </w:pPr>
          <w:r>
            <w:t>Telefon</w:t>
          </w:r>
        </w:p>
      </w:tc>
      <w:tc>
        <w:tcPr>
          <w:tcW w:w="1417" w:type="dxa"/>
          <w:tcBorders>
            <w:top w:val="single" w:sz="4" w:space="0" w:color="auto"/>
            <w:left w:val="single" w:sz="4" w:space="0" w:color="auto"/>
            <w:bottom w:val="nil"/>
            <w:right w:val="single" w:sz="4" w:space="0" w:color="auto"/>
          </w:tcBorders>
        </w:tcPr>
        <w:p w:rsidR="0077698B" w:rsidRDefault="0077698B" w:rsidP="0089376A">
          <w:pPr>
            <w:pStyle w:val="Sidhuvudrubrik"/>
          </w:pPr>
          <w:r>
            <w:t>Datum</w:t>
          </w:r>
        </w:p>
      </w:tc>
      <w:tc>
        <w:tcPr>
          <w:tcW w:w="851" w:type="dxa"/>
          <w:tcBorders>
            <w:top w:val="single" w:sz="4" w:space="0" w:color="auto"/>
            <w:left w:val="single" w:sz="4" w:space="0" w:color="auto"/>
            <w:bottom w:val="nil"/>
            <w:right w:val="single" w:sz="4" w:space="0" w:color="auto"/>
          </w:tcBorders>
        </w:tcPr>
        <w:p w:rsidR="0077698B" w:rsidRDefault="0077698B" w:rsidP="0089376A">
          <w:pPr>
            <w:pStyle w:val="Sidhuvudrubrik"/>
          </w:pPr>
          <w:r>
            <w:t>Version</w:t>
          </w:r>
        </w:p>
      </w:tc>
      <w:tc>
        <w:tcPr>
          <w:tcW w:w="708" w:type="dxa"/>
          <w:tcBorders>
            <w:top w:val="single" w:sz="4" w:space="0" w:color="auto"/>
            <w:left w:val="single" w:sz="4" w:space="0" w:color="auto"/>
            <w:bottom w:val="nil"/>
          </w:tcBorders>
        </w:tcPr>
        <w:p w:rsidR="0077698B" w:rsidRDefault="0077698B" w:rsidP="0089376A">
          <w:pPr>
            <w:pStyle w:val="Sidhuvudrubrik"/>
          </w:pPr>
          <w:r w:rsidRPr="0089376A">
            <w:t>Sid</w:t>
          </w:r>
          <w:r>
            <w:t>a</w:t>
          </w:r>
        </w:p>
      </w:tc>
    </w:tr>
    <w:tr w:rsidR="0077698B" w:rsidRPr="0089376A" w:rsidTr="00A80E64">
      <w:trPr>
        <w:cantSplit/>
      </w:trPr>
      <w:tc>
        <w:tcPr>
          <w:tcW w:w="3189" w:type="dxa"/>
          <w:tcBorders>
            <w:top w:val="nil"/>
            <w:bottom w:val="nil"/>
            <w:right w:val="single" w:sz="4" w:space="0" w:color="auto"/>
          </w:tcBorders>
        </w:tcPr>
        <w:p w:rsidR="0077698B" w:rsidRDefault="0077698B" w:rsidP="00EB6DFA">
          <w:pPr>
            <w:pStyle w:val="Sidhuvud"/>
          </w:pPr>
          <w:r>
            <w:t xml:space="preserve">Maria Petit, Emmi Westerlund, </w:t>
          </w:r>
        </w:p>
        <w:p w:rsidR="0077698B" w:rsidRPr="00EB6DFA" w:rsidRDefault="0077698B" w:rsidP="00D106D0">
          <w:pPr>
            <w:pStyle w:val="Sidhuvud"/>
          </w:pPr>
          <w:r>
            <w:t>Johanna Stubberöd-Finnhult, Marthina Jonasson, Ann Ekvall</w:t>
          </w:r>
        </w:p>
      </w:tc>
      <w:tc>
        <w:tcPr>
          <w:tcW w:w="1984" w:type="dxa"/>
          <w:tcBorders>
            <w:top w:val="nil"/>
            <w:left w:val="single" w:sz="4" w:space="0" w:color="auto"/>
            <w:bottom w:val="nil"/>
            <w:right w:val="single" w:sz="4" w:space="0" w:color="auto"/>
          </w:tcBorders>
        </w:tcPr>
        <w:p w:rsidR="0077698B" w:rsidRPr="0089376A" w:rsidRDefault="0077698B" w:rsidP="0089376A">
          <w:pPr>
            <w:pStyle w:val="Sidhuvud"/>
          </w:pPr>
          <w:r>
            <w:t>Avdelningen för kommunikation och medborgarkontakt</w:t>
          </w:r>
        </w:p>
      </w:tc>
      <w:tc>
        <w:tcPr>
          <w:tcW w:w="1560" w:type="dxa"/>
          <w:tcBorders>
            <w:top w:val="nil"/>
            <w:left w:val="single" w:sz="4" w:space="0" w:color="auto"/>
            <w:bottom w:val="nil"/>
            <w:right w:val="single" w:sz="4" w:space="0" w:color="auto"/>
          </w:tcBorders>
        </w:tcPr>
        <w:p w:rsidR="0077698B" w:rsidRPr="0089376A" w:rsidRDefault="0077698B" w:rsidP="0089376A">
          <w:pPr>
            <w:pStyle w:val="Sidhuvud"/>
          </w:pPr>
          <w:r>
            <w:t>046-359 75 00</w:t>
          </w:r>
        </w:p>
      </w:tc>
      <w:tc>
        <w:tcPr>
          <w:tcW w:w="1417" w:type="dxa"/>
          <w:tcBorders>
            <w:top w:val="nil"/>
            <w:left w:val="single" w:sz="4" w:space="0" w:color="auto"/>
            <w:bottom w:val="nil"/>
            <w:right w:val="single" w:sz="4" w:space="0" w:color="auto"/>
          </w:tcBorders>
        </w:tcPr>
        <w:p w:rsidR="0077698B" w:rsidRDefault="0077698B" w:rsidP="0089376A">
          <w:pPr>
            <w:pStyle w:val="Sidhuvud"/>
          </w:pPr>
          <w:r>
            <w:t>2016-01-25</w:t>
          </w:r>
        </w:p>
        <w:p w:rsidR="0077698B" w:rsidRPr="0089376A" w:rsidRDefault="0077698B" w:rsidP="0089376A">
          <w:pPr>
            <w:pStyle w:val="Sidhuvud"/>
          </w:pPr>
        </w:p>
      </w:tc>
      <w:tc>
        <w:tcPr>
          <w:tcW w:w="851" w:type="dxa"/>
          <w:tcBorders>
            <w:top w:val="nil"/>
            <w:left w:val="single" w:sz="4" w:space="0" w:color="auto"/>
            <w:bottom w:val="nil"/>
            <w:right w:val="single" w:sz="4" w:space="0" w:color="auto"/>
          </w:tcBorders>
        </w:tcPr>
        <w:p w:rsidR="0077698B" w:rsidRPr="0089376A" w:rsidRDefault="0077698B" w:rsidP="0089376A">
          <w:pPr>
            <w:pStyle w:val="Sidhuvud"/>
          </w:pPr>
        </w:p>
      </w:tc>
      <w:tc>
        <w:tcPr>
          <w:tcW w:w="708" w:type="dxa"/>
          <w:tcBorders>
            <w:top w:val="nil"/>
            <w:left w:val="single" w:sz="4" w:space="0" w:color="auto"/>
            <w:bottom w:val="nil"/>
          </w:tcBorders>
        </w:tcPr>
        <w:p w:rsidR="0077698B" w:rsidRPr="0089376A" w:rsidRDefault="0077698B" w:rsidP="0089376A">
          <w:pPr>
            <w:pStyle w:val="Sidhuvud"/>
          </w:pPr>
          <w:r w:rsidRPr="0089376A">
            <w:fldChar w:fldCharType="begin"/>
          </w:r>
          <w:r w:rsidRPr="0089376A">
            <w:instrText xml:space="preserve"> PAGE </w:instrText>
          </w:r>
          <w:r w:rsidRPr="0089376A">
            <w:fldChar w:fldCharType="separate"/>
          </w:r>
          <w:r w:rsidR="002609EE">
            <w:rPr>
              <w:noProof/>
            </w:rPr>
            <w:t>1</w:t>
          </w:r>
          <w:r w:rsidRPr="0089376A">
            <w:fldChar w:fldCharType="end"/>
          </w:r>
          <w:r w:rsidRPr="0089376A">
            <w:t xml:space="preserve"> (</w:t>
          </w:r>
          <w:r w:rsidRPr="0089376A">
            <w:rPr>
              <w:rStyle w:val="Sidnummer"/>
            </w:rPr>
            <w:fldChar w:fldCharType="begin"/>
          </w:r>
          <w:r w:rsidRPr="0089376A">
            <w:rPr>
              <w:rStyle w:val="Sidnummer"/>
            </w:rPr>
            <w:instrText xml:space="preserve"> NUMPAGES </w:instrText>
          </w:r>
          <w:r w:rsidRPr="0089376A">
            <w:rPr>
              <w:rStyle w:val="Sidnummer"/>
            </w:rPr>
            <w:fldChar w:fldCharType="separate"/>
          </w:r>
          <w:r w:rsidR="002609EE">
            <w:rPr>
              <w:rStyle w:val="Sidnummer"/>
              <w:noProof/>
            </w:rPr>
            <w:t>3</w:t>
          </w:r>
          <w:r w:rsidRPr="0089376A">
            <w:rPr>
              <w:rStyle w:val="Sidnummer"/>
            </w:rPr>
            <w:fldChar w:fldCharType="end"/>
          </w:r>
          <w:r w:rsidRPr="0089376A">
            <w:rPr>
              <w:rStyle w:val="Sidnummer"/>
            </w:rPr>
            <w:t>)</w:t>
          </w:r>
        </w:p>
      </w:tc>
    </w:tr>
    <w:tr w:rsidR="0077698B" w:rsidTr="00A80E64">
      <w:trPr>
        <w:cantSplit/>
      </w:trPr>
      <w:tc>
        <w:tcPr>
          <w:tcW w:w="3189" w:type="dxa"/>
          <w:tcBorders>
            <w:top w:val="single" w:sz="4" w:space="0" w:color="auto"/>
            <w:bottom w:val="nil"/>
            <w:right w:val="single" w:sz="4" w:space="0" w:color="auto"/>
          </w:tcBorders>
        </w:tcPr>
        <w:p w:rsidR="0077698B" w:rsidRDefault="0077698B" w:rsidP="0089376A">
          <w:pPr>
            <w:pStyle w:val="Sidhuvudrubrik"/>
          </w:pPr>
          <w:r>
            <w:t>Projekt</w:t>
          </w:r>
        </w:p>
      </w:tc>
      <w:tc>
        <w:tcPr>
          <w:tcW w:w="6520" w:type="dxa"/>
          <w:gridSpan w:val="5"/>
          <w:tcBorders>
            <w:top w:val="single" w:sz="4" w:space="0" w:color="auto"/>
            <w:left w:val="single" w:sz="4" w:space="0" w:color="auto"/>
            <w:bottom w:val="nil"/>
          </w:tcBorders>
        </w:tcPr>
        <w:p w:rsidR="0077698B" w:rsidRDefault="0077698B" w:rsidP="0089376A">
          <w:pPr>
            <w:pStyle w:val="Sidhuvudrubrik"/>
          </w:pPr>
          <w:r>
            <w:t>Noteringar</w:t>
          </w:r>
        </w:p>
      </w:tc>
    </w:tr>
    <w:tr w:rsidR="0077698B" w:rsidRPr="0089376A" w:rsidTr="00A80E64">
      <w:trPr>
        <w:cantSplit/>
      </w:trPr>
      <w:tc>
        <w:tcPr>
          <w:tcW w:w="3189" w:type="dxa"/>
          <w:tcBorders>
            <w:top w:val="nil"/>
            <w:bottom w:val="single" w:sz="4" w:space="0" w:color="auto"/>
            <w:right w:val="single" w:sz="4" w:space="0" w:color="auto"/>
          </w:tcBorders>
        </w:tcPr>
        <w:p w:rsidR="0077698B" w:rsidRPr="0089376A" w:rsidRDefault="0077698B" w:rsidP="0089376A">
          <w:pPr>
            <w:pStyle w:val="Sidhuvud"/>
            <w:rPr>
              <w:b/>
            </w:rPr>
          </w:pPr>
          <w:r>
            <w:rPr>
              <w:b/>
            </w:rPr>
            <w:t>Utredning: Samlad ingång för medborgarkontakt i Lunds kommun</w:t>
          </w:r>
        </w:p>
      </w:tc>
      <w:tc>
        <w:tcPr>
          <w:tcW w:w="6520" w:type="dxa"/>
          <w:gridSpan w:val="5"/>
          <w:tcBorders>
            <w:top w:val="nil"/>
            <w:left w:val="single" w:sz="4" w:space="0" w:color="auto"/>
            <w:bottom w:val="single" w:sz="4" w:space="0" w:color="auto"/>
          </w:tcBorders>
        </w:tcPr>
        <w:p w:rsidR="0077698B" w:rsidRPr="0089376A" w:rsidRDefault="0077698B" w:rsidP="0089376A">
          <w:pPr>
            <w:pStyle w:val="Sidhuvud"/>
          </w:pPr>
        </w:p>
      </w:tc>
    </w:tr>
  </w:tbl>
  <w:p w:rsidR="0077698B" w:rsidRDefault="0077698B" w:rsidP="00EB6DFA">
    <w:pPr>
      <w:pStyle w:val="Sidhuvud"/>
    </w:pPr>
  </w:p>
  <w:p w:rsidR="0077698B" w:rsidRDefault="0077698B" w:rsidP="00EB6DFA">
    <w:pPr>
      <w:pStyle w:val="Sidhuvud"/>
    </w:pPr>
  </w:p>
  <w:p w:rsidR="0077698B" w:rsidRDefault="0077698B" w:rsidP="00EB6DF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756"/>
      <w:gridCol w:w="1417"/>
      <w:gridCol w:w="1560"/>
      <w:gridCol w:w="1417"/>
      <w:gridCol w:w="851"/>
      <w:gridCol w:w="775"/>
    </w:tblGrid>
    <w:tr w:rsidR="0077698B">
      <w:trPr>
        <w:cantSplit/>
        <w:trHeight w:val="426"/>
      </w:trPr>
      <w:tc>
        <w:tcPr>
          <w:tcW w:w="5173" w:type="dxa"/>
          <w:gridSpan w:val="2"/>
          <w:tcBorders>
            <w:top w:val="nil"/>
            <w:left w:val="nil"/>
            <w:bottom w:val="nil"/>
            <w:right w:val="nil"/>
          </w:tcBorders>
        </w:tcPr>
        <w:p w:rsidR="0077698B" w:rsidRDefault="0077698B" w:rsidP="00DF2964">
          <w:pPr>
            <w:pStyle w:val="Sidhuvud"/>
            <w:rPr>
              <w:b/>
              <w:sz w:val="32"/>
            </w:rPr>
          </w:pPr>
        </w:p>
      </w:tc>
      <w:tc>
        <w:tcPr>
          <w:tcW w:w="4603" w:type="dxa"/>
          <w:gridSpan w:val="4"/>
          <w:tcBorders>
            <w:top w:val="nil"/>
            <w:left w:val="nil"/>
            <w:bottom w:val="nil"/>
            <w:right w:val="nil"/>
          </w:tcBorders>
          <w:vAlign w:val="bottom"/>
        </w:tcPr>
        <w:p w:rsidR="0077698B" w:rsidRDefault="0077698B" w:rsidP="00DF2964">
          <w:pPr>
            <w:pStyle w:val="Sidhuvud"/>
            <w:jc w:val="right"/>
            <w:rPr>
              <w:sz w:val="32"/>
            </w:rPr>
          </w:pPr>
          <w:r>
            <w:rPr>
              <w:sz w:val="32"/>
            </w:rPr>
            <w:t>Projektdirektiv</w:t>
          </w:r>
        </w:p>
      </w:tc>
    </w:tr>
    <w:tr w:rsidR="0077698B">
      <w:trPr>
        <w:cantSplit/>
      </w:trPr>
      <w:tc>
        <w:tcPr>
          <w:tcW w:w="3756" w:type="dxa"/>
          <w:tcBorders>
            <w:top w:val="single" w:sz="4" w:space="0" w:color="auto"/>
            <w:bottom w:val="nil"/>
            <w:right w:val="single" w:sz="4" w:space="0" w:color="auto"/>
          </w:tcBorders>
        </w:tcPr>
        <w:p w:rsidR="0077698B" w:rsidRDefault="0077698B" w:rsidP="0089376A">
          <w:pPr>
            <w:pStyle w:val="Sidhuvudrubrik"/>
          </w:pPr>
          <w:r>
            <w:t>Författare</w:t>
          </w:r>
        </w:p>
      </w:tc>
      <w:tc>
        <w:tcPr>
          <w:tcW w:w="1417" w:type="dxa"/>
          <w:tcBorders>
            <w:top w:val="single" w:sz="4" w:space="0" w:color="auto"/>
            <w:left w:val="single" w:sz="4" w:space="0" w:color="auto"/>
            <w:bottom w:val="nil"/>
            <w:right w:val="single" w:sz="4" w:space="0" w:color="auto"/>
          </w:tcBorders>
        </w:tcPr>
        <w:p w:rsidR="0077698B" w:rsidRDefault="0077698B" w:rsidP="0089376A">
          <w:pPr>
            <w:pStyle w:val="Sidhuvudrubrik"/>
          </w:pPr>
          <w:r>
            <w:t>Avd</w:t>
          </w:r>
        </w:p>
      </w:tc>
      <w:tc>
        <w:tcPr>
          <w:tcW w:w="1560" w:type="dxa"/>
          <w:tcBorders>
            <w:top w:val="single" w:sz="4" w:space="0" w:color="auto"/>
            <w:left w:val="single" w:sz="4" w:space="0" w:color="auto"/>
            <w:bottom w:val="nil"/>
            <w:right w:val="single" w:sz="4" w:space="0" w:color="auto"/>
          </w:tcBorders>
        </w:tcPr>
        <w:p w:rsidR="0077698B" w:rsidRDefault="0077698B" w:rsidP="0089376A">
          <w:pPr>
            <w:pStyle w:val="Sidhuvudrubrik"/>
          </w:pPr>
          <w:r>
            <w:t>Telefon</w:t>
          </w:r>
        </w:p>
      </w:tc>
      <w:tc>
        <w:tcPr>
          <w:tcW w:w="1417" w:type="dxa"/>
          <w:tcBorders>
            <w:top w:val="single" w:sz="4" w:space="0" w:color="auto"/>
            <w:left w:val="single" w:sz="4" w:space="0" w:color="auto"/>
            <w:bottom w:val="nil"/>
            <w:right w:val="single" w:sz="4" w:space="0" w:color="auto"/>
          </w:tcBorders>
        </w:tcPr>
        <w:p w:rsidR="0077698B" w:rsidRDefault="0077698B" w:rsidP="0089376A">
          <w:pPr>
            <w:pStyle w:val="Sidhuvudrubrik"/>
          </w:pPr>
          <w:r>
            <w:t>Datum</w:t>
          </w:r>
        </w:p>
      </w:tc>
      <w:tc>
        <w:tcPr>
          <w:tcW w:w="851" w:type="dxa"/>
          <w:tcBorders>
            <w:top w:val="single" w:sz="4" w:space="0" w:color="auto"/>
            <w:left w:val="single" w:sz="4" w:space="0" w:color="auto"/>
            <w:bottom w:val="nil"/>
            <w:right w:val="single" w:sz="4" w:space="0" w:color="auto"/>
          </w:tcBorders>
        </w:tcPr>
        <w:p w:rsidR="0077698B" w:rsidRDefault="0077698B" w:rsidP="0089376A">
          <w:pPr>
            <w:pStyle w:val="Sidhuvudrubrik"/>
          </w:pPr>
          <w:r>
            <w:t>Version</w:t>
          </w:r>
        </w:p>
      </w:tc>
      <w:tc>
        <w:tcPr>
          <w:tcW w:w="775" w:type="dxa"/>
          <w:tcBorders>
            <w:top w:val="single" w:sz="4" w:space="0" w:color="auto"/>
            <w:left w:val="single" w:sz="4" w:space="0" w:color="auto"/>
            <w:bottom w:val="nil"/>
          </w:tcBorders>
        </w:tcPr>
        <w:p w:rsidR="0077698B" w:rsidRDefault="0077698B" w:rsidP="0089376A">
          <w:pPr>
            <w:pStyle w:val="Sidhuvudrubrik"/>
          </w:pPr>
          <w:r w:rsidRPr="0089376A">
            <w:t>Sid</w:t>
          </w:r>
          <w:r>
            <w:t>a</w:t>
          </w:r>
        </w:p>
      </w:tc>
    </w:tr>
    <w:tr w:rsidR="0077698B" w:rsidRPr="0089376A">
      <w:trPr>
        <w:cantSplit/>
      </w:trPr>
      <w:tc>
        <w:tcPr>
          <w:tcW w:w="3756" w:type="dxa"/>
          <w:tcBorders>
            <w:top w:val="nil"/>
            <w:bottom w:val="nil"/>
            <w:right w:val="single" w:sz="4" w:space="0" w:color="auto"/>
          </w:tcBorders>
        </w:tcPr>
        <w:p w:rsidR="0077698B" w:rsidRPr="0089376A" w:rsidRDefault="0077698B" w:rsidP="0089376A">
          <w:pPr>
            <w:pStyle w:val="Sidhuvud"/>
          </w:pPr>
        </w:p>
      </w:tc>
      <w:tc>
        <w:tcPr>
          <w:tcW w:w="1417" w:type="dxa"/>
          <w:tcBorders>
            <w:top w:val="nil"/>
            <w:left w:val="single" w:sz="4" w:space="0" w:color="auto"/>
            <w:bottom w:val="nil"/>
            <w:right w:val="single" w:sz="4" w:space="0" w:color="auto"/>
          </w:tcBorders>
        </w:tcPr>
        <w:p w:rsidR="0077698B" w:rsidRPr="0089376A" w:rsidRDefault="0077698B" w:rsidP="0089376A">
          <w:pPr>
            <w:pStyle w:val="Sidhuvud"/>
          </w:pPr>
        </w:p>
      </w:tc>
      <w:tc>
        <w:tcPr>
          <w:tcW w:w="1560" w:type="dxa"/>
          <w:tcBorders>
            <w:top w:val="nil"/>
            <w:left w:val="single" w:sz="4" w:space="0" w:color="auto"/>
            <w:bottom w:val="nil"/>
            <w:right w:val="single" w:sz="4" w:space="0" w:color="auto"/>
          </w:tcBorders>
        </w:tcPr>
        <w:p w:rsidR="0077698B" w:rsidRPr="0089376A" w:rsidRDefault="0077698B" w:rsidP="0089376A">
          <w:pPr>
            <w:pStyle w:val="Sidhuvud"/>
          </w:pPr>
        </w:p>
      </w:tc>
      <w:tc>
        <w:tcPr>
          <w:tcW w:w="1417" w:type="dxa"/>
          <w:tcBorders>
            <w:top w:val="nil"/>
            <w:left w:val="single" w:sz="4" w:space="0" w:color="auto"/>
            <w:bottom w:val="nil"/>
            <w:right w:val="single" w:sz="4" w:space="0" w:color="auto"/>
          </w:tcBorders>
        </w:tcPr>
        <w:p w:rsidR="0077698B" w:rsidRPr="0089376A" w:rsidRDefault="0077698B" w:rsidP="0089376A">
          <w:pPr>
            <w:pStyle w:val="Sidhuvud"/>
          </w:pPr>
        </w:p>
      </w:tc>
      <w:tc>
        <w:tcPr>
          <w:tcW w:w="851" w:type="dxa"/>
          <w:tcBorders>
            <w:top w:val="nil"/>
            <w:left w:val="single" w:sz="4" w:space="0" w:color="auto"/>
            <w:bottom w:val="nil"/>
            <w:right w:val="single" w:sz="4" w:space="0" w:color="auto"/>
          </w:tcBorders>
        </w:tcPr>
        <w:p w:rsidR="0077698B" w:rsidRPr="0089376A" w:rsidRDefault="0077698B" w:rsidP="0089376A">
          <w:pPr>
            <w:pStyle w:val="Sidhuvud"/>
          </w:pPr>
        </w:p>
      </w:tc>
      <w:tc>
        <w:tcPr>
          <w:tcW w:w="775" w:type="dxa"/>
          <w:tcBorders>
            <w:top w:val="nil"/>
            <w:left w:val="single" w:sz="4" w:space="0" w:color="auto"/>
            <w:bottom w:val="nil"/>
          </w:tcBorders>
        </w:tcPr>
        <w:p w:rsidR="0077698B" w:rsidRPr="0089376A" w:rsidRDefault="0077698B" w:rsidP="0089376A">
          <w:pPr>
            <w:pStyle w:val="Sidhuvud"/>
          </w:pPr>
          <w:r w:rsidRPr="0089376A">
            <w:fldChar w:fldCharType="begin"/>
          </w:r>
          <w:r w:rsidRPr="0089376A">
            <w:instrText xml:space="preserve"> PAGE </w:instrText>
          </w:r>
          <w:r w:rsidRPr="0089376A">
            <w:fldChar w:fldCharType="separate"/>
          </w:r>
          <w:r>
            <w:rPr>
              <w:noProof/>
            </w:rPr>
            <w:t>1</w:t>
          </w:r>
          <w:r w:rsidRPr="0089376A">
            <w:fldChar w:fldCharType="end"/>
          </w:r>
          <w:r w:rsidRPr="0089376A">
            <w:t xml:space="preserve"> (</w:t>
          </w:r>
          <w:r w:rsidRPr="0089376A">
            <w:rPr>
              <w:rStyle w:val="Sidnummer"/>
            </w:rPr>
            <w:fldChar w:fldCharType="begin"/>
          </w:r>
          <w:r w:rsidRPr="0089376A">
            <w:rPr>
              <w:rStyle w:val="Sidnummer"/>
            </w:rPr>
            <w:instrText xml:space="preserve"> NUMPAGES </w:instrText>
          </w:r>
          <w:r w:rsidRPr="0089376A">
            <w:rPr>
              <w:rStyle w:val="Sidnummer"/>
            </w:rPr>
            <w:fldChar w:fldCharType="separate"/>
          </w:r>
          <w:r>
            <w:rPr>
              <w:rStyle w:val="Sidnummer"/>
              <w:noProof/>
            </w:rPr>
            <w:t>30</w:t>
          </w:r>
          <w:r w:rsidRPr="0089376A">
            <w:rPr>
              <w:rStyle w:val="Sidnummer"/>
            </w:rPr>
            <w:fldChar w:fldCharType="end"/>
          </w:r>
          <w:r w:rsidRPr="0089376A">
            <w:rPr>
              <w:rStyle w:val="Sidnummer"/>
            </w:rPr>
            <w:t>)</w:t>
          </w:r>
        </w:p>
      </w:tc>
    </w:tr>
    <w:tr w:rsidR="0077698B">
      <w:trPr>
        <w:cantSplit/>
      </w:trPr>
      <w:tc>
        <w:tcPr>
          <w:tcW w:w="3756" w:type="dxa"/>
          <w:tcBorders>
            <w:top w:val="single" w:sz="4" w:space="0" w:color="auto"/>
            <w:bottom w:val="nil"/>
            <w:right w:val="single" w:sz="4" w:space="0" w:color="auto"/>
          </w:tcBorders>
        </w:tcPr>
        <w:p w:rsidR="0077698B" w:rsidRDefault="0077698B" w:rsidP="0089376A">
          <w:pPr>
            <w:pStyle w:val="Sidhuvudrubrik"/>
          </w:pPr>
          <w:r>
            <w:t>Projekt</w:t>
          </w:r>
        </w:p>
      </w:tc>
      <w:tc>
        <w:tcPr>
          <w:tcW w:w="6020" w:type="dxa"/>
          <w:gridSpan w:val="5"/>
          <w:tcBorders>
            <w:top w:val="single" w:sz="4" w:space="0" w:color="auto"/>
            <w:left w:val="single" w:sz="4" w:space="0" w:color="auto"/>
            <w:bottom w:val="nil"/>
          </w:tcBorders>
        </w:tcPr>
        <w:p w:rsidR="0077698B" w:rsidRDefault="0077698B" w:rsidP="0089376A">
          <w:pPr>
            <w:pStyle w:val="Sidhuvudrubrik"/>
          </w:pPr>
          <w:r>
            <w:t>Noteringar</w:t>
          </w:r>
        </w:p>
      </w:tc>
    </w:tr>
    <w:tr w:rsidR="0077698B" w:rsidRPr="0089376A">
      <w:trPr>
        <w:cantSplit/>
      </w:trPr>
      <w:tc>
        <w:tcPr>
          <w:tcW w:w="3756" w:type="dxa"/>
          <w:tcBorders>
            <w:top w:val="nil"/>
            <w:bottom w:val="single" w:sz="4" w:space="0" w:color="auto"/>
            <w:right w:val="single" w:sz="4" w:space="0" w:color="auto"/>
          </w:tcBorders>
        </w:tcPr>
        <w:p w:rsidR="0077698B" w:rsidRPr="0089376A" w:rsidRDefault="0077698B" w:rsidP="0089376A">
          <w:pPr>
            <w:pStyle w:val="Sidhuvud"/>
            <w:rPr>
              <w:b/>
            </w:rPr>
          </w:pPr>
        </w:p>
      </w:tc>
      <w:tc>
        <w:tcPr>
          <w:tcW w:w="6020" w:type="dxa"/>
          <w:gridSpan w:val="5"/>
          <w:tcBorders>
            <w:top w:val="nil"/>
            <w:left w:val="single" w:sz="4" w:space="0" w:color="auto"/>
            <w:bottom w:val="single" w:sz="4" w:space="0" w:color="auto"/>
          </w:tcBorders>
        </w:tcPr>
        <w:p w:rsidR="0077698B" w:rsidRPr="0089376A" w:rsidRDefault="0077698B" w:rsidP="0089376A">
          <w:pPr>
            <w:pStyle w:val="Sidhuvud"/>
          </w:pPr>
        </w:p>
      </w:tc>
    </w:tr>
  </w:tbl>
  <w:p w:rsidR="0077698B" w:rsidRDefault="0077698B">
    <w:pPr>
      <w:pStyle w:val="Sidhuvud"/>
    </w:pPr>
  </w:p>
  <w:p w:rsidR="0077698B" w:rsidRDefault="007769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AB4"/>
    <w:multiLevelType w:val="hybridMultilevel"/>
    <w:tmpl w:val="F908623A"/>
    <w:lvl w:ilvl="0" w:tplc="E4623740">
      <w:start w:val="1"/>
      <w:numFmt w:val="bullet"/>
      <w:lvlText w:val="•"/>
      <w:lvlJc w:val="left"/>
      <w:pPr>
        <w:tabs>
          <w:tab w:val="num" w:pos="720"/>
        </w:tabs>
        <w:ind w:left="720" w:hanging="360"/>
      </w:pPr>
      <w:rPr>
        <w:rFonts w:ascii="Arial" w:hAnsi="Arial" w:hint="default"/>
      </w:rPr>
    </w:lvl>
    <w:lvl w:ilvl="1" w:tplc="0B68F00E" w:tentative="1">
      <w:start w:val="1"/>
      <w:numFmt w:val="bullet"/>
      <w:lvlText w:val="•"/>
      <w:lvlJc w:val="left"/>
      <w:pPr>
        <w:tabs>
          <w:tab w:val="num" w:pos="1440"/>
        </w:tabs>
        <w:ind w:left="1440" w:hanging="360"/>
      </w:pPr>
      <w:rPr>
        <w:rFonts w:ascii="Arial" w:hAnsi="Arial" w:hint="default"/>
      </w:rPr>
    </w:lvl>
    <w:lvl w:ilvl="2" w:tplc="09F411EC" w:tentative="1">
      <w:start w:val="1"/>
      <w:numFmt w:val="bullet"/>
      <w:lvlText w:val="•"/>
      <w:lvlJc w:val="left"/>
      <w:pPr>
        <w:tabs>
          <w:tab w:val="num" w:pos="2160"/>
        </w:tabs>
        <w:ind w:left="2160" w:hanging="360"/>
      </w:pPr>
      <w:rPr>
        <w:rFonts w:ascii="Arial" w:hAnsi="Arial" w:hint="default"/>
      </w:rPr>
    </w:lvl>
    <w:lvl w:ilvl="3" w:tplc="DB526F26" w:tentative="1">
      <w:start w:val="1"/>
      <w:numFmt w:val="bullet"/>
      <w:lvlText w:val="•"/>
      <w:lvlJc w:val="left"/>
      <w:pPr>
        <w:tabs>
          <w:tab w:val="num" w:pos="2880"/>
        </w:tabs>
        <w:ind w:left="2880" w:hanging="360"/>
      </w:pPr>
      <w:rPr>
        <w:rFonts w:ascii="Arial" w:hAnsi="Arial" w:hint="default"/>
      </w:rPr>
    </w:lvl>
    <w:lvl w:ilvl="4" w:tplc="5D4CB72E" w:tentative="1">
      <w:start w:val="1"/>
      <w:numFmt w:val="bullet"/>
      <w:lvlText w:val="•"/>
      <w:lvlJc w:val="left"/>
      <w:pPr>
        <w:tabs>
          <w:tab w:val="num" w:pos="3600"/>
        </w:tabs>
        <w:ind w:left="3600" w:hanging="360"/>
      </w:pPr>
      <w:rPr>
        <w:rFonts w:ascii="Arial" w:hAnsi="Arial" w:hint="default"/>
      </w:rPr>
    </w:lvl>
    <w:lvl w:ilvl="5" w:tplc="12F48750" w:tentative="1">
      <w:start w:val="1"/>
      <w:numFmt w:val="bullet"/>
      <w:lvlText w:val="•"/>
      <w:lvlJc w:val="left"/>
      <w:pPr>
        <w:tabs>
          <w:tab w:val="num" w:pos="4320"/>
        </w:tabs>
        <w:ind w:left="4320" w:hanging="360"/>
      </w:pPr>
      <w:rPr>
        <w:rFonts w:ascii="Arial" w:hAnsi="Arial" w:hint="default"/>
      </w:rPr>
    </w:lvl>
    <w:lvl w:ilvl="6" w:tplc="829C26C2" w:tentative="1">
      <w:start w:val="1"/>
      <w:numFmt w:val="bullet"/>
      <w:lvlText w:val="•"/>
      <w:lvlJc w:val="left"/>
      <w:pPr>
        <w:tabs>
          <w:tab w:val="num" w:pos="5040"/>
        </w:tabs>
        <w:ind w:left="5040" w:hanging="360"/>
      </w:pPr>
      <w:rPr>
        <w:rFonts w:ascii="Arial" w:hAnsi="Arial" w:hint="default"/>
      </w:rPr>
    </w:lvl>
    <w:lvl w:ilvl="7" w:tplc="3BAED310" w:tentative="1">
      <w:start w:val="1"/>
      <w:numFmt w:val="bullet"/>
      <w:lvlText w:val="•"/>
      <w:lvlJc w:val="left"/>
      <w:pPr>
        <w:tabs>
          <w:tab w:val="num" w:pos="5760"/>
        </w:tabs>
        <w:ind w:left="5760" w:hanging="360"/>
      </w:pPr>
      <w:rPr>
        <w:rFonts w:ascii="Arial" w:hAnsi="Arial" w:hint="default"/>
      </w:rPr>
    </w:lvl>
    <w:lvl w:ilvl="8" w:tplc="A3849576" w:tentative="1">
      <w:start w:val="1"/>
      <w:numFmt w:val="bullet"/>
      <w:lvlText w:val="•"/>
      <w:lvlJc w:val="left"/>
      <w:pPr>
        <w:tabs>
          <w:tab w:val="num" w:pos="6480"/>
        </w:tabs>
        <w:ind w:left="6480" w:hanging="360"/>
      </w:pPr>
      <w:rPr>
        <w:rFonts w:ascii="Arial" w:hAnsi="Arial" w:hint="default"/>
      </w:rPr>
    </w:lvl>
  </w:abstractNum>
  <w:abstractNum w:abstractNumId="1">
    <w:nsid w:val="06B63699"/>
    <w:multiLevelType w:val="hybridMultilevel"/>
    <w:tmpl w:val="77DA78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9773F66"/>
    <w:multiLevelType w:val="hybridMultilevel"/>
    <w:tmpl w:val="D1B46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9D97821"/>
    <w:multiLevelType w:val="hybridMultilevel"/>
    <w:tmpl w:val="A86244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CD6F54"/>
    <w:multiLevelType w:val="hybridMultilevel"/>
    <w:tmpl w:val="0560B4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CF2639A"/>
    <w:multiLevelType w:val="hybridMultilevel"/>
    <w:tmpl w:val="7B608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1435B42"/>
    <w:multiLevelType w:val="hybridMultilevel"/>
    <w:tmpl w:val="7A629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B8915AE"/>
    <w:multiLevelType w:val="hybridMultilevel"/>
    <w:tmpl w:val="0B6A1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78D0961"/>
    <w:multiLevelType w:val="hybridMultilevel"/>
    <w:tmpl w:val="F4680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8934234"/>
    <w:multiLevelType w:val="hybridMultilevel"/>
    <w:tmpl w:val="130C2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30A4EC7"/>
    <w:multiLevelType w:val="hybridMultilevel"/>
    <w:tmpl w:val="D26E6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04C6AF1"/>
    <w:multiLevelType w:val="hybridMultilevel"/>
    <w:tmpl w:val="CB32C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BFA7018"/>
    <w:multiLevelType w:val="hybridMultilevel"/>
    <w:tmpl w:val="2968C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1752B2A"/>
    <w:multiLevelType w:val="hybridMultilevel"/>
    <w:tmpl w:val="52D065DC"/>
    <w:lvl w:ilvl="0" w:tplc="3F60A2D0">
      <w:start w:val="1"/>
      <w:numFmt w:val="bullet"/>
      <w:lvlText w:val="•"/>
      <w:lvlJc w:val="left"/>
      <w:pPr>
        <w:tabs>
          <w:tab w:val="num" w:pos="720"/>
        </w:tabs>
        <w:ind w:left="720" w:hanging="360"/>
      </w:pPr>
      <w:rPr>
        <w:rFonts w:ascii="Arial" w:hAnsi="Arial" w:hint="default"/>
      </w:rPr>
    </w:lvl>
    <w:lvl w:ilvl="1" w:tplc="6E98569E" w:tentative="1">
      <w:start w:val="1"/>
      <w:numFmt w:val="bullet"/>
      <w:lvlText w:val="•"/>
      <w:lvlJc w:val="left"/>
      <w:pPr>
        <w:tabs>
          <w:tab w:val="num" w:pos="1440"/>
        </w:tabs>
        <w:ind w:left="1440" w:hanging="360"/>
      </w:pPr>
      <w:rPr>
        <w:rFonts w:ascii="Arial" w:hAnsi="Arial" w:hint="default"/>
      </w:rPr>
    </w:lvl>
    <w:lvl w:ilvl="2" w:tplc="6D7EFDCE" w:tentative="1">
      <w:start w:val="1"/>
      <w:numFmt w:val="bullet"/>
      <w:lvlText w:val="•"/>
      <w:lvlJc w:val="left"/>
      <w:pPr>
        <w:tabs>
          <w:tab w:val="num" w:pos="2160"/>
        </w:tabs>
        <w:ind w:left="2160" w:hanging="360"/>
      </w:pPr>
      <w:rPr>
        <w:rFonts w:ascii="Arial" w:hAnsi="Arial" w:hint="default"/>
      </w:rPr>
    </w:lvl>
    <w:lvl w:ilvl="3" w:tplc="5DE4697A" w:tentative="1">
      <w:start w:val="1"/>
      <w:numFmt w:val="bullet"/>
      <w:lvlText w:val="•"/>
      <w:lvlJc w:val="left"/>
      <w:pPr>
        <w:tabs>
          <w:tab w:val="num" w:pos="2880"/>
        </w:tabs>
        <w:ind w:left="2880" w:hanging="360"/>
      </w:pPr>
      <w:rPr>
        <w:rFonts w:ascii="Arial" w:hAnsi="Arial" w:hint="default"/>
      </w:rPr>
    </w:lvl>
    <w:lvl w:ilvl="4" w:tplc="0D9467F6" w:tentative="1">
      <w:start w:val="1"/>
      <w:numFmt w:val="bullet"/>
      <w:lvlText w:val="•"/>
      <w:lvlJc w:val="left"/>
      <w:pPr>
        <w:tabs>
          <w:tab w:val="num" w:pos="3600"/>
        </w:tabs>
        <w:ind w:left="3600" w:hanging="360"/>
      </w:pPr>
      <w:rPr>
        <w:rFonts w:ascii="Arial" w:hAnsi="Arial" w:hint="default"/>
      </w:rPr>
    </w:lvl>
    <w:lvl w:ilvl="5" w:tplc="B6067B30" w:tentative="1">
      <w:start w:val="1"/>
      <w:numFmt w:val="bullet"/>
      <w:lvlText w:val="•"/>
      <w:lvlJc w:val="left"/>
      <w:pPr>
        <w:tabs>
          <w:tab w:val="num" w:pos="4320"/>
        </w:tabs>
        <w:ind w:left="4320" w:hanging="360"/>
      </w:pPr>
      <w:rPr>
        <w:rFonts w:ascii="Arial" w:hAnsi="Arial" w:hint="default"/>
      </w:rPr>
    </w:lvl>
    <w:lvl w:ilvl="6" w:tplc="61569866" w:tentative="1">
      <w:start w:val="1"/>
      <w:numFmt w:val="bullet"/>
      <w:lvlText w:val="•"/>
      <w:lvlJc w:val="left"/>
      <w:pPr>
        <w:tabs>
          <w:tab w:val="num" w:pos="5040"/>
        </w:tabs>
        <w:ind w:left="5040" w:hanging="360"/>
      </w:pPr>
      <w:rPr>
        <w:rFonts w:ascii="Arial" w:hAnsi="Arial" w:hint="default"/>
      </w:rPr>
    </w:lvl>
    <w:lvl w:ilvl="7" w:tplc="2FCE69CA" w:tentative="1">
      <w:start w:val="1"/>
      <w:numFmt w:val="bullet"/>
      <w:lvlText w:val="•"/>
      <w:lvlJc w:val="left"/>
      <w:pPr>
        <w:tabs>
          <w:tab w:val="num" w:pos="5760"/>
        </w:tabs>
        <w:ind w:left="5760" w:hanging="360"/>
      </w:pPr>
      <w:rPr>
        <w:rFonts w:ascii="Arial" w:hAnsi="Arial" w:hint="default"/>
      </w:rPr>
    </w:lvl>
    <w:lvl w:ilvl="8" w:tplc="C3D43DC4" w:tentative="1">
      <w:start w:val="1"/>
      <w:numFmt w:val="bullet"/>
      <w:lvlText w:val="•"/>
      <w:lvlJc w:val="left"/>
      <w:pPr>
        <w:tabs>
          <w:tab w:val="num" w:pos="6480"/>
        </w:tabs>
        <w:ind w:left="6480" w:hanging="360"/>
      </w:pPr>
      <w:rPr>
        <w:rFonts w:ascii="Arial" w:hAnsi="Arial" w:hint="default"/>
      </w:rPr>
    </w:lvl>
  </w:abstractNum>
  <w:abstractNum w:abstractNumId="14">
    <w:nsid w:val="5479763E"/>
    <w:multiLevelType w:val="hybridMultilevel"/>
    <w:tmpl w:val="00AAC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15F4013"/>
    <w:multiLevelType w:val="hybridMultilevel"/>
    <w:tmpl w:val="0C126B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A494654"/>
    <w:multiLevelType w:val="hybridMultilevel"/>
    <w:tmpl w:val="9B0EF144"/>
    <w:lvl w:ilvl="0" w:tplc="6B54E08A">
      <w:start w:val="1"/>
      <w:numFmt w:val="bullet"/>
      <w:lvlText w:val="•"/>
      <w:lvlJc w:val="left"/>
      <w:pPr>
        <w:tabs>
          <w:tab w:val="num" w:pos="720"/>
        </w:tabs>
        <w:ind w:left="720" w:hanging="360"/>
      </w:pPr>
      <w:rPr>
        <w:rFonts w:ascii="Arial" w:hAnsi="Arial" w:hint="default"/>
      </w:rPr>
    </w:lvl>
    <w:lvl w:ilvl="1" w:tplc="94667656" w:tentative="1">
      <w:start w:val="1"/>
      <w:numFmt w:val="bullet"/>
      <w:lvlText w:val="•"/>
      <w:lvlJc w:val="left"/>
      <w:pPr>
        <w:tabs>
          <w:tab w:val="num" w:pos="1440"/>
        </w:tabs>
        <w:ind w:left="1440" w:hanging="360"/>
      </w:pPr>
      <w:rPr>
        <w:rFonts w:ascii="Arial" w:hAnsi="Arial" w:hint="default"/>
      </w:rPr>
    </w:lvl>
    <w:lvl w:ilvl="2" w:tplc="62A24CF6" w:tentative="1">
      <w:start w:val="1"/>
      <w:numFmt w:val="bullet"/>
      <w:lvlText w:val="•"/>
      <w:lvlJc w:val="left"/>
      <w:pPr>
        <w:tabs>
          <w:tab w:val="num" w:pos="2160"/>
        </w:tabs>
        <w:ind w:left="2160" w:hanging="360"/>
      </w:pPr>
      <w:rPr>
        <w:rFonts w:ascii="Arial" w:hAnsi="Arial" w:hint="default"/>
      </w:rPr>
    </w:lvl>
    <w:lvl w:ilvl="3" w:tplc="D064276E" w:tentative="1">
      <w:start w:val="1"/>
      <w:numFmt w:val="bullet"/>
      <w:lvlText w:val="•"/>
      <w:lvlJc w:val="left"/>
      <w:pPr>
        <w:tabs>
          <w:tab w:val="num" w:pos="2880"/>
        </w:tabs>
        <w:ind w:left="2880" w:hanging="360"/>
      </w:pPr>
      <w:rPr>
        <w:rFonts w:ascii="Arial" w:hAnsi="Arial" w:hint="default"/>
      </w:rPr>
    </w:lvl>
    <w:lvl w:ilvl="4" w:tplc="1FECF8B0" w:tentative="1">
      <w:start w:val="1"/>
      <w:numFmt w:val="bullet"/>
      <w:lvlText w:val="•"/>
      <w:lvlJc w:val="left"/>
      <w:pPr>
        <w:tabs>
          <w:tab w:val="num" w:pos="3600"/>
        </w:tabs>
        <w:ind w:left="3600" w:hanging="360"/>
      </w:pPr>
      <w:rPr>
        <w:rFonts w:ascii="Arial" w:hAnsi="Arial" w:hint="default"/>
      </w:rPr>
    </w:lvl>
    <w:lvl w:ilvl="5" w:tplc="1A160306" w:tentative="1">
      <w:start w:val="1"/>
      <w:numFmt w:val="bullet"/>
      <w:lvlText w:val="•"/>
      <w:lvlJc w:val="left"/>
      <w:pPr>
        <w:tabs>
          <w:tab w:val="num" w:pos="4320"/>
        </w:tabs>
        <w:ind w:left="4320" w:hanging="360"/>
      </w:pPr>
      <w:rPr>
        <w:rFonts w:ascii="Arial" w:hAnsi="Arial" w:hint="default"/>
      </w:rPr>
    </w:lvl>
    <w:lvl w:ilvl="6" w:tplc="3DC6315E" w:tentative="1">
      <w:start w:val="1"/>
      <w:numFmt w:val="bullet"/>
      <w:lvlText w:val="•"/>
      <w:lvlJc w:val="left"/>
      <w:pPr>
        <w:tabs>
          <w:tab w:val="num" w:pos="5040"/>
        </w:tabs>
        <w:ind w:left="5040" w:hanging="360"/>
      </w:pPr>
      <w:rPr>
        <w:rFonts w:ascii="Arial" w:hAnsi="Arial" w:hint="default"/>
      </w:rPr>
    </w:lvl>
    <w:lvl w:ilvl="7" w:tplc="5B8209D6" w:tentative="1">
      <w:start w:val="1"/>
      <w:numFmt w:val="bullet"/>
      <w:lvlText w:val="•"/>
      <w:lvlJc w:val="left"/>
      <w:pPr>
        <w:tabs>
          <w:tab w:val="num" w:pos="5760"/>
        </w:tabs>
        <w:ind w:left="5760" w:hanging="360"/>
      </w:pPr>
      <w:rPr>
        <w:rFonts w:ascii="Arial" w:hAnsi="Arial" w:hint="default"/>
      </w:rPr>
    </w:lvl>
    <w:lvl w:ilvl="8" w:tplc="D80E1B12" w:tentative="1">
      <w:start w:val="1"/>
      <w:numFmt w:val="bullet"/>
      <w:lvlText w:val="•"/>
      <w:lvlJc w:val="left"/>
      <w:pPr>
        <w:tabs>
          <w:tab w:val="num" w:pos="6480"/>
        </w:tabs>
        <w:ind w:left="6480" w:hanging="360"/>
      </w:pPr>
      <w:rPr>
        <w:rFonts w:ascii="Arial" w:hAnsi="Arial" w:hint="default"/>
      </w:rPr>
    </w:lvl>
  </w:abstractNum>
  <w:abstractNum w:abstractNumId="17">
    <w:nsid w:val="6DE93FAA"/>
    <w:multiLevelType w:val="hybridMultilevel"/>
    <w:tmpl w:val="15D4C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E311564"/>
    <w:multiLevelType w:val="multilevel"/>
    <w:tmpl w:val="E752C358"/>
    <w:lvl w:ilvl="0">
      <w:start w:val="1"/>
      <w:numFmt w:val="decimal"/>
      <w:pStyle w:val="Rubrik1"/>
      <w:lvlText w:val="%1."/>
      <w:lvlJc w:val="left"/>
      <w:pPr>
        <w:tabs>
          <w:tab w:val="num" w:pos="0"/>
        </w:tabs>
        <w:ind w:left="0" w:hanging="360"/>
      </w:pPr>
      <w:rPr>
        <w:rFonts w:hint="default"/>
      </w:rPr>
    </w:lvl>
    <w:lvl w:ilvl="1">
      <w:start w:val="1"/>
      <w:numFmt w:val="decimal"/>
      <w:pStyle w:val="Rubrik2"/>
      <w:lvlText w:val="%1.%2."/>
      <w:lvlJc w:val="left"/>
      <w:pPr>
        <w:tabs>
          <w:tab w:val="num" w:pos="720"/>
        </w:tabs>
        <w:ind w:left="432" w:hanging="432"/>
      </w:pPr>
      <w:rPr>
        <w:rFonts w:hint="default"/>
      </w:rPr>
    </w:lvl>
    <w:lvl w:ilvl="2">
      <w:start w:val="1"/>
      <w:numFmt w:val="decimal"/>
      <w:pStyle w:val="Rubrik3"/>
      <w:lvlText w:val="%1.%2.%3."/>
      <w:lvlJc w:val="left"/>
      <w:pPr>
        <w:tabs>
          <w:tab w:val="num" w:pos="1440"/>
        </w:tabs>
        <w:ind w:left="864" w:hanging="504"/>
      </w:pPr>
      <w:rPr>
        <w:rFonts w:hint="default"/>
      </w:rPr>
    </w:lvl>
    <w:lvl w:ilvl="3">
      <w:start w:val="1"/>
      <w:numFmt w:val="decimal"/>
      <w:pStyle w:val="Rubrik4"/>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19">
    <w:nsid w:val="6E644649"/>
    <w:multiLevelType w:val="hybridMultilevel"/>
    <w:tmpl w:val="40E04F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F195BA0"/>
    <w:multiLevelType w:val="hybridMultilevel"/>
    <w:tmpl w:val="B32C46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1C30D46"/>
    <w:multiLevelType w:val="hybridMultilevel"/>
    <w:tmpl w:val="F134E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68F3074"/>
    <w:multiLevelType w:val="hybridMultilevel"/>
    <w:tmpl w:val="9AAC20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1"/>
  </w:num>
  <w:num w:numId="4">
    <w:abstractNumId w:val="12"/>
  </w:num>
  <w:num w:numId="5">
    <w:abstractNumId w:val="3"/>
  </w:num>
  <w:num w:numId="6">
    <w:abstractNumId w:val="22"/>
  </w:num>
  <w:num w:numId="7">
    <w:abstractNumId w:val="2"/>
  </w:num>
  <w:num w:numId="8">
    <w:abstractNumId w:val="4"/>
  </w:num>
  <w:num w:numId="9">
    <w:abstractNumId w:val="8"/>
  </w:num>
  <w:num w:numId="10">
    <w:abstractNumId w:val="1"/>
  </w:num>
  <w:num w:numId="11">
    <w:abstractNumId w:val="11"/>
  </w:num>
  <w:num w:numId="12">
    <w:abstractNumId w:val="20"/>
  </w:num>
  <w:num w:numId="13">
    <w:abstractNumId w:val="14"/>
  </w:num>
  <w:num w:numId="14">
    <w:abstractNumId w:val="5"/>
  </w:num>
  <w:num w:numId="15">
    <w:abstractNumId w:val="16"/>
  </w:num>
  <w:num w:numId="16">
    <w:abstractNumId w:val="0"/>
  </w:num>
  <w:num w:numId="17">
    <w:abstractNumId w:val="15"/>
  </w:num>
  <w:num w:numId="18">
    <w:abstractNumId w:val="17"/>
  </w:num>
  <w:num w:numId="19">
    <w:abstractNumId w:val="13"/>
  </w:num>
  <w:num w:numId="20">
    <w:abstractNumId w:val="19"/>
  </w:num>
  <w:num w:numId="21">
    <w:abstractNumId w:val="9"/>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7"/>
  </w:num>
  <w:num w:numId="34">
    <w:abstractNumId w:val="10"/>
  </w:num>
  <w:num w:numId="35">
    <w:abstractNumId w:val="18"/>
  </w:num>
  <w:num w:numId="3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6E"/>
    <w:rsid w:val="00005491"/>
    <w:rsid w:val="000136A9"/>
    <w:rsid w:val="00017A5A"/>
    <w:rsid w:val="00017E75"/>
    <w:rsid w:val="000202D0"/>
    <w:rsid w:val="00022C14"/>
    <w:rsid w:val="000257A5"/>
    <w:rsid w:val="000268D8"/>
    <w:rsid w:val="00033610"/>
    <w:rsid w:val="00033ABA"/>
    <w:rsid w:val="000348EC"/>
    <w:rsid w:val="00034D0E"/>
    <w:rsid w:val="000354D3"/>
    <w:rsid w:val="00036AD3"/>
    <w:rsid w:val="0003765A"/>
    <w:rsid w:val="00044DB0"/>
    <w:rsid w:val="0004757F"/>
    <w:rsid w:val="00047C33"/>
    <w:rsid w:val="00047CBC"/>
    <w:rsid w:val="00051E00"/>
    <w:rsid w:val="0005351D"/>
    <w:rsid w:val="00054E50"/>
    <w:rsid w:val="00055FC4"/>
    <w:rsid w:val="000609F4"/>
    <w:rsid w:val="00062E15"/>
    <w:rsid w:val="00063942"/>
    <w:rsid w:val="00063DA2"/>
    <w:rsid w:val="00064CBB"/>
    <w:rsid w:val="00064EE3"/>
    <w:rsid w:val="00070B75"/>
    <w:rsid w:val="000714BB"/>
    <w:rsid w:val="00076F36"/>
    <w:rsid w:val="000868F9"/>
    <w:rsid w:val="000873E5"/>
    <w:rsid w:val="00096885"/>
    <w:rsid w:val="00097B61"/>
    <w:rsid w:val="000A30B3"/>
    <w:rsid w:val="000A4C01"/>
    <w:rsid w:val="000B10B1"/>
    <w:rsid w:val="000C1DE2"/>
    <w:rsid w:val="000C4326"/>
    <w:rsid w:val="000C5B1D"/>
    <w:rsid w:val="000C7539"/>
    <w:rsid w:val="000D4531"/>
    <w:rsid w:val="000D5AAC"/>
    <w:rsid w:val="000D7E35"/>
    <w:rsid w:val="000E399D"/>
    <w:rsid w:val="000F1F5F"/>
    <w:rsid w:val="0010135F"/>
    <w:rsid w:val="00101CF2"/>
    <w:rsid w:val="00104D38"/>
    <w:rsid w:val="001074A2"/>
    <w:rsid w:val="00112568"/>
    <w:rsid w:val="00120054"/>
    <w:rsid w:val="00122619"/>
    <w:rsid w:val="00123346"/>
    <w:rsid w:val="001237CC"/>
    <w:rsid w:val="00123AAF"/>
    <w:rsid w:val="001338A2"/>
    <w:rsid w:val="001403B9"/>
    <w:rsid w:val="0014324F"/>
    <w:rsid w:val="00151E14"/>
    <w:rsid w:val="00153A93"/>
    <w:rsid w:val="001604DA"/>
    <w:rsid w:val="00162042"/>
    <w:rsid w:val="00164610"/>
    <w:rsid w:val="00165FFA"/>
    <w:rsid w:val="0017073F"/>
    <w:rsid w:val="001776E3"/>
    <w:rsid w:val="00186A19"/>
    <w:rsid w:val="001901C9"/>
    <w:rsid w:val="001945D3"/>
    <w:rsid w:val="001A2C2E"/>
    <w:rsid w:val="001B4DC8"/>
    <w:rsid w:val="001B72F9"/>
    <w:rsid w:val="001C093D"/>
    <w:rsid w:val="001C2501"/>
    <w:rsid w:val="001C2F25"/>
    <w:rsid w:val="001C56B9"/>
    <w:rsid w:val="001C602C"/>
    <w:rsid w:val="001C6E30"/>
    <w:rsid w:val="001C79CC"/>
    <w:rsid w:val="001D0381"/>
    <w:rsid w:val="001D5FF2"/>
    <w:rsid w:val="001E1E7E"/>
    <w:rsid w:val="001E53E7"/>
    <w:rsid w:val="001F2879"/>
    <w:rsid w:val="0020326D"/>
    <w:rsid w:val="00206851"/>
    <w:rsid w:val="00207C24"/>
    <w:rsid w:val="002215E4"/>
    <w:rsid w:val="00230F20"/>
    <w:rsid w:val="0023652F"/>
    <w:rsid w:val="00251ED4"/>
    <w:rsid w:val="00254A49"/>
    <w:rsid w:val="00254E0A"/>
    <w:rsid w:val="00257703"/>
    <w:rsid w:val="0026081D"/>
    <w:rsid w:val="002609EE"/>
    <w:rsid w:val="00264922"/>
    <w:rsid w:val="002653C3"/>
    <w:rsid w:val="0026793D"/>
    <w:rsid w:val="00270092"/>
    <w:rsid w:val="00271641"/>
    <w:rsid w:val="0028064B"/>
    <w:rsid w:val="00280C83"/>
    <w:rsid w:val="0028254A"/>
    <w:rsid w:val="0028350C"/>
    <w:rsid w:val="00283BCB"/>
    <w:rsid w:val="00286B79"/>
    <w:rsid w:val="00291E83"/>
    <w:rsid w:val="002A5F1A"/>
    <w:rsid w:val="002A72DC"/>
    <w:rsid w:val="002B2740"/>
    <w:rsid w:val="002B2E3F"/>
    <w:rsid w:val="002B66F2"/>
    <w:rsid w:val="002B7874"/>
    <w:rsid w:val="002C0903"/>
    <w:rsid w:val="002C0AE1"/>
    <w:rsid w:val="002D0535"/>
    <w:rsid w:val="002D569D"/>
    <w:rsid w:val="002F4333"/>
    <w:rsid w:val="00301241"/>
    <w:rsid w:val="0031225B"/>
    <w:rsid w:val="00312A6C"/>
    <w:rsid w:val="00315837"/>
    <w:rsid w:val="00315BC6"/>
    <w:rsid w:val="003201C7"/>
    <w:rsid w:val="00322975"/>
    <w:rsid w:val="00341464"/>
    <w:rsid w:val="00342F06"/>
    <w:rsid w:val="00343B1C"/>
    <w:rsid w:val="00346BF3"/>
    <w:rsid w:val="003472C4"/>
    <w:rsid w:val="00355DC1"/>
    <w:rsid w:val="00356BB3"/>
    <w:rsid w:val="00357D22"/>
    <w:rsid w:val="003614E8"/>
    <w:rsid w:val="00363A89"/>
    <w:rsid w:val="0036670B"/>
    <w:rsid w:val="0037508A"/>
    <w:rsid w:val="00385B35"/>
    <w:rsid w:val="00385DCD"/>
    <w:rsid w:val="00390054"/>
    <w:rsid w:val="003909F3"/>
    <w:rsid w:val="003A2876"/>
    <w:rsid w:val="003A3795"/>
    <w:rsid w:val="003A56CD"/>
    <w:rsid w:val="003A5FE9"/>
    <w:rsid w:val="003A78AA"/>
    <w:rsid w:val="003C114B"/>
    <w:rsid w:val="003C1E72"/>
    <w:rsid w:val="003C6423"/>
    <w:rsid w:val="003D0D70"/>
    <w:rsid w:val="003D5D29"/>
    <w:rsid w:val="003E105B"/>
    <w:rsid w:val="003E1A74"/>
    <w:rsid w:val="003E28E9"/>
    <w:rsid w:val="003E407F"/>
    <w:rsid w:val="003E491A"/>
    <w:rsid w:val="003E49F8"/>
    <w:rsid w:val="00401289"/>
    <w:rsid w:val="00403B2C"/>
    <w:rsid w:val="00404141"/>
    <w:rsid w:val="0041427E"/>
    <w:rsid w:val="004205D8"/>
    <w:rsid w:val="00423117"/>
    <w:rsid w:val="0042449E"/>
    <w:rsid w:val="004246DB"/>
    <w:rsid w:val="00432041"/>
    <w:rsid w:val="004338B1"/>
    <w:rsid w:val="00433AB1"/>
    <w:rsid w:val="00433AF7"/>
    <w:rsid w:val="00440CF0"/>
    <w:rsid w:val="004471D5"/>
    <w:rsid w:val="00450DA6"/>
    <w:rsid w:val="0045496B"/>
    <w:rsid w:val="00463B29"/>
    <w:rsid w:val="00466EF8"/>
    <w:rsid w:val="00470E2E"/>
    <w:rsid w:val="004746D7"/>
    <w:rsid w:val="00474D15"/>
    <w:rsid w:val="00477CB2"/>
    <w:rsid w:val="004818F1"/>
    <w:rsid w:val="00490BDE"/>
    <w:rsid w:val="00491E64"/>
    <w:rsid w:val="004A5E1C"/>
    <w:rsid w:val="004B4DD6"/>
    <w:rsid w:val="004C0E49"/>
    <w:rsid w:val="004C16CF"/>
    <w:rsid w:val="004C561E"/>
    <w:rsid w:val="004C58B9"/>
    <w:rsid w:val="004C5E6A"/>
    <w:rsid w:val="004D0D7F"/>
    <w:rsid w:val="004D3ED6"/>
    <w:rsid w:val="004D5A8C"/>
    <w:rsid w:val="004F4F9F"/>
    <w:rsid w:val="004F5A51"/>
    <w:rsid w:val="00513CB1"/>
    <w:rsid w:val="00513E56"/>
    <w:rsid w:val="00514AA1"/>
    <w:rsid w:val="00516799"/>
    <w:rsid w:val="00522CFC"/>
    <w:rsid w:val="00531156"/>
    <w:rsid w:val="00533E1F"/>
    <w:rsid w:val="00542415"/>
    <w:rsid w:val="005428A2"/>
    <w:rsid w:val="00542930"/>
    <w:rsid w:val="005513D3"/>
    <w:rsid w:val="005514A8"/>
    <w:rsid w:val="005717A3"/>
    <w:rsid w:val="00575FD8"/>
    <w:rsid w:val="00582F9C"/>
    <w:rsid w:val="00585BDD"/>
    <w:rsid w:val="0058792D"/>
    <w:rsid w:val="00591F88"/>
    <w:rsid w:val="005975F7"/>
    <w:rsid w:val="005A4EF3"/>
    <w:rsid w:val="005A7AF4"/>
    <w:rsid w:val="005B27E7"/>
    <w:rsid w:val="005B654E"/>
    <w:rsid w:val="005C05B6"/>
    <w:rsid w:val="005C18A2"/>
    <w:rsid w:val="005C3F3C"/>
    <w:rsid w:val="005D0566"/>
    <w:rsid w:val="005D257F"/>
    <w:rsid w:val="005D546D"/>
    <w:rsid w:val="005E4CB0"/>
    <w:rsid w:val="005F04DF"/>
    <w:rsid w:val="005F701F"/>
    <w:rsid w:val="006015C0"/>
    <w:rsid w:val="00602494"/>
    <w:rsid w:val="00604F99"/>
    <w:rsid w:val="00605154"/>
    <w:rsid w:val="00605502"/>
    <w:rsid w:val="00606EF4"/>
    <w:rsid w:val="0061578B"/>
    <w:rsid w:val="00616A12"/>
    <w:rsid w:val="006253A8"/>
    <w:rsid w:val="0063058B"/>
    <w:rsid w:val="00631F05"/>
    <w:rsid w:val="006513BD"/>
    <w:rsid w:val="00652F8E"/>
    <w:rsid w:val="0065441E"/>
    <w:rsid w:val="00670725"/>
    <w:rsid w:val="006729CC"/>
    <w:rsid w:val="00672E84"/>
    <w:rsid w:val="00674FF2"/>
    <w:rsid w:val="00677B2D"/>
    <w:rsid w:val="006842F2"/>
    <w:rsid w:val="00684B62"/>
    <w:rsid w:val="006879AA"/>
    <w:rsid w:val="00687CC0"/>
    <w:rsid w:val="006913F6"/>
    <w:rsid w:val="006935BE"/>
    <w:rsid w:val="006966C1"/>
    <w:rsid w:val="006A0586"/>
    <w:rsid w:val="006A245F"/>
    <w:rsid w:val="006A7AF8"/>
    <w:rsid w:val="006C008B"/>
    <w:rsid w:val="006C2B39"/>
    <w:rsid w:val="006C36BB"/>
    <w:rsid w:val="006C379B"/>
    <w:rsid w:val="006D2757"/>
    <w:rsid w:val="006D2B25"/>
    <w:rsid w:val="006D3684"/>
    <w:rsid w:val="006D5922"/>
    <w:rsid w:val="006E136D"/>
    <w:rsid w:val="006E3EFD"/>
    <w:rsid w:val="006E50F8"/>
    <w:rsid w:val="006E5E76"/>
    <w:rsid w:val="006E755D"/>
    <w:rsid w:val="006E7702"/>
    <w:rsid w:val="006F10C7"/>
    <w:rsid w:val="006F194C"/>
    <w:rsid w:val="0070601C"/>
    <w:rsid w:val="00707E83"/>
    <w:rsid w:val="0071079F"/>
    <w:rsid w:val="007134FD"/>
    <w:rsid w:val="00717E81"/>
    <w:rsid w:val="00721C9B"/>
    <w:rsid w:val="00722DAD"/>
    <w:rsid w:val="007255ED"/>
    <w:rsid w:val="0072688F"/>
    <w:rsid w:val="007306DF"/>
    <w:rsid w:val="00733DC1"/>
    <w:rsid w:val="00733E24"/>
    <w:rsid w:val="0073453A"/>
    <w:rsid w:val="007353B0"/>
    <w:rsid w:val="0074484A"/>
    <w:rsid w:val="00744FEF"/>
    <w:rsid w:val="0075287D"/>
    <w:rsid w:val="00757130"/>
    <w:rsid w:val="00760F07"/>
    <w:rsid w:val="007619B3"/>
    <w:rsid w:val="007637A1"/>
    <w:rsid w:val="007646B2"/>
    <w:rsid w:val="007703EA"/>
    <w:rsid w:val="0077698B"/>
    <w:rsid w:val="00781CD7"/>
    <w:rsid w:val="00790004"/>
    <w:rsid w:val="007906DA"/>
    <w:rsid w:val="00792E34"/>
    <w:rsid w:val="007A2079"/>
    <w:rsid w:val="007A3879"/>
    <w:rsid w:val="007B24A7"/>
    <w:rsid w:val="007B3834"/>
    <w:rsid w:val="007B73BE"/>
    <w:rsid w:val="007C49DB"/>
    <w:rsid w:val="007C70A4"/>
    <w:rsid w:val="007D29B2"/>
    <w:rsid w:val="007D5EAC"/>
    <w:rsid w:val="007D5F1D"/>
    <w:rsid w:val="007E07A6"/>
    <w:rsid w:val="007E25E8"/>
    <w:rsid w:val="007E3497"/>
    <w:rsid w:val="007E4D8C"/>
    <w:rsid w:val="007F7918"/>
    <w:rsid w:val="00801F74"/>
    <w:rsid w:val="00804DA3"/>
    <w:rsid w:val="008103C2"/>
    <w:rsid w:val="00810E95"/>
    <w:rsid w:val="008122EA"/>
    <w:rsid w:val="008175D7"/>
    <w:rsid w:val="008228F7"/>
    <w:rsid w:val="00822C36"/>
    <w:rsid w:val="00826086"/>
    <w:rsid w:val="0082614F"/>
    <w:rsid w:val="00830D52"/>
    <w:rsid w:val="008311FF"/>
    <w:rsid w:val="008317DA"/>
    <w:rsid w:val="00833BFE"/>
    <w:rsid w:val="00835848"/>
    <w:rsid w:val="00837D6E"/>
    <w:rsid w:val="008526F0"/>
    <w:rsid w:val="00857E9C"/>
    <w:rsid w:val="0086011D"/>
    <w:rsid w:val="00865405"/>
    <w:rsid w:val="008772AE"/>
    <w:rsid w:val="00887386"/>
    <w:rsid w:val="00890266"/>
    <w:rsid w:val="0089376A"/>
    <w:rsid w:val="008A0232"/>
    <w:rsid w:val="008B047B"/>
    <w:rsid w:val="008B065F"/>
    <w:rsid w:val="008B0F60"/>
    <w:rsid w:val="008B5DE1"/>
    <w:rsid w:val="008B61E9"/>
    <w:rsid w:val="008C0375"/>
    <w:rsid w:val="008C2482"/>
    <w:rsid w:val="008E0390"/>
    <w:rsid w:val="008E1FB2"/>
    <w:rsid w:val="008E4475"/>
    <w:rsid w:val="008E57DD"/>
    <w:rsid w:val="008E6E6C"/>
    <w:rsid w:val="008E76A0"/>
    <w:rsid w:val="008E7B6E"/>
    <w:rsid w:val="008F541D"/>
    <w:rsid w:val="008F71EE"/>
    <w:rsid w:val="0090321E"/>
    <w:rsid w:val="009060AA"/>
    <w:rsid w:val="009069D0"/>
    <w:rsid w:val="009128FF"/>
    <w:rsid w:val="009133E9"/>
    <w:rsid w:val="00925614"/>
    <w:rsid w:val="00925C2A"/>
    <w:rsid w:val="00926D5C"/>
    <w:rsid w:val="0094082C"/>
    <w:rsid w:val="00941741"/>
    <w:rsid w:val="00943AF8"/>
    <w:rsid w:val="00947828"/>
    <w:rsid w:val="00950B0C"/>
    <w:rsid w:val="009627E0"/>
    <w:rsid w:val="009633D7"/>
    <w:rsid w:val="00967495"/>
    <w:rsid w:val="00970D27"/>
    <w:rsid w:val="00972DAE"/>
    <w:rsid w:val="00973ADA"/>
    <w:rsid w:val="00977F80"/>
    <w:rsid w:val="009818AF"/>
    <w:rsid w:val="0098203D"/>
    <w:rsid w:val="00983383"/>
    <w:rsid w:val="00985416"/>
    <w:rsid w:val="009855C7"/>
    <w:rsid w:val="0098625B"/>
    <w:rsid w:val="00987B4F"/>
    <w:rsid w:val="00987F13"/>
    <w:rsid w:val="009961E4"/>
    <w:rsid w:val="00997021"/>
    <w:rsid w:val="009A040E"/>
    <w:rsid w:val="009A7881"/>
    <w:rsid w:val="009B270B"/>
    <w:rsid w:val="009C6486"/>
    <w:rsid w:val="009C6999"/>
    <w:rsid w:val="009C6CEF"/>
    <w:rsid w:val="009C704C"/>
    <w:rsid w:val="009D3C4B"/>
    <w:rsid w:val="009D5AAC"/>
    <w:rsid w:val="009E2A61"/>
    <w:rsid w:val="009E4F58"/>
    <w:rsid w:val="009E5206"/>
    <w:rsid w:val="009E7A1C"/>
    <w:rsid w:val="009F1648"/>
    <w:rsid w:val="009F5D3C"/>
    <w:rsid w:val="00A06418"/>
    <w:rsid w:val="00A14781"/>
    <w:rsid w:val="00A16DD6"/>
    <w:rsid w:val="00A17473"/>
    <w:rsid w:val="00A22AED"/>
    <w:rsid w:val="00A24AE1"/>
    <w:rsid w:val="00A276D4"/>
    <w:rsid w:val="00A31633"/>
    <w:rsid w:val="00A32BAF"/>
    <w:rsid w:val="00A3472A"/>
    <w:rsid w:val="00A35E27"/>
    <w:rsid w:val="00A41DC1"/>
    <w:rsid w:val="00A447EB"/>
    <w:rsid w:val="00A4749F"/>
    <w:rsid w:val="00A50080"/>
    <w:rsid w:val="00A53838"/>
    <w:rsid w:val="00A56F86"/>
    <w:rsid w:val="00A5707A"/>
    <w:rsid w:val="00A67545"/>
    <w:rsid w:val="00A67BE5"/>
    <w:rsid w:val="00A7133C"/>
    <w:rsid w:val="00A720D7"/>
    <w:rsid w:val="00A7236D"/>
    <w:rsid w:val="00A75215"/>
    <w:rsid w:val="00A7574F"/>
    <w:rsid w:val="00A7790D"/>
    <w:rsid w:val="00A80E64"/>
    <w:rsid w:val="00A8251C"/>
    <w:rsid w:val="00A828FC"/>
    <w:rsid w:val="00A874C2"/>
    <w:rsid w:val="00A92905"/>
    <w:rsid w:val="00A93BCD"/>
    <w:rsid w:val="00A95666"/>
    <w:rsid w:val="00AB319B"/>
    <w:rsid w:val="00AC100E"/>
    <w:rsid w:val="00AC7AA8"/>
    <w:rsid w:val="00AD10A7"/>
    <w:rsid w:val="00AD1C26"/>
    <w:rsid w:val="00AE15CA"/>
    <w:rsid w:val="00AE35D1"/>
    <w:rsid w:val="00AE36B4"/>
    <w:rsid w:val="00AE500D"/>
    <w:rsid w:val="00AE79D0"/>
    <w:rsid w:val="00AF0DFB"/>
    <w:rsid w:val="00AF3EAC"/>
    <w:rsid w:val="00AF5704"/>
    <w:rsid w:val="00AF5D2E"/>
    <w:rsid w:val="00B01AE1"/>
    <w:rsid w:val="00B03321"/>
    <w:rsid w:val="00B07458"/>
    <w:rsid w:val="00B1124E"/>
    <w:rsid w:val="00B12CA6"/>
    <w:rsid w:val="00B1761A"/>
    <w:rsid w:val="00B37912"/>
    <w:rsid w:val="00B416C2"/>
    <w:rsid w:val="00B55F42"/>
    <w:rsid w:val="00B567F1"/>
    <w:rsid w:val="00B56961"/>
    <w:rsid w:val="00B613C4"/>
    <w:rsid w:val="00B654F4"/>
    <w:rsid w:val="00B66B20"/>
    <w:rsid w:val="00B70C99"/>
    <w:rsid w:val="00B72BEF"/>
    <w:rsid w:val="00B73630"/>
    <w:rsid w:val="00B841EE"/>
    <w:rsid w:val="00B8463B"/>
    <w:rsid w:val="00B85B77"/>
    <w:rsid w:val="00BA4DB3"/>
    <w:rsid w:val="00BA5AB9"/>
    <w:rsid w:val="00BA747F"/>
    <w:rsid w:val="00BB41D8"/>
    <w:rsid w:val="00BB5902"/>
    <w:rsid w:val="00BB607F"/>
    <w:rsid w:val="00BC39BE"/>
    <w:rsid w:val="00BD43B0"/>
    <w:rsid w:val="00BD7FA7"/>
    <w:rsid w:val="00BE6544"/>
    <w:rsid w:val="00BE761D"/>
    <w:rsid w:val="00BF7CF7"/>
    <w:rsid w:val="00C12364"/>
    <w:rsid w:val="00C14C24"/>
    <w:rsid w:val="00C14CC3"/>
    <w:rsid w:val="00C15953"/>
    <w:rsid w:val="00C15E97"/>
    <w:rsid w:val="00C17948"/>
    <w:rsid w:val="00C21742"/>
    <w:rsid w:val="00C21F73"/>
    <w:rsid w:val="00C26CB2"/>
    <w:rsid w:val="00C2703C"/>
    <w:rsid w:val="00C31357"/>
    <w:rsid w:val="00C31984"/>
    <w:rsid w:val="00C37E3E"/>
    <w:rsid w:val="00C52F17"/>
    <w:rsid w:val="00C530DC"/>
    <w:rsid w:val="00C60791"/>
    <w:rsid w:val="00C6101A"/>
    <w:rsid w:val="00C64AE3"/>
    <w:rsid w:val="00C65229"/>
    <w:rsid w:val="00C729FB"/>
    <w:rsid w:val="00C77E66"/>
    <w:rsid w:val="00C80519"/>
    <w:rsid w:val="00C82C35"/>
    <w:rsid w:val="00C9473E"/>
    <w:rsid w:val="00CA04BF"/>
    <w:rsid w:val="00CA29CE"/>
    <w:rsid w:val="00CA2A3A"/>
    <w:rsid w:val="00CA5A1D"/>
    <w:rsid w:val="00CA749F"/>
    <w:rsid w:val="00CA7D4B"/>
    <w:rsid w:val="00CB13EC"/>
    <w:rsid w:val="00CC16F9"/>
    <w:rsid w:val="00CC3210"/>
    <w:rsid w:val="00CC3336"/>
    <w:rsid w:val="00CD0BE5"/>
    <w:rsid w:val="00CD0F48"/>
    <w:rsid w:val="00CE1319"/>
    <w:rsid w:val="00CE7BCC"/>
    <w:rsid w:val="00CF0DD4"/>
    <w:rsid w:val="00CF26A1"/>
    <w:rsid w:val="00CF2FBD"/>
    <w:rsid w:val="00D02E53"/>
    <w:rsid w:val="00D02ED0"/>
    <w:rsid w:val="00D106D0"/>
    <w:rsid w:val="00D11555"/>
    <w:rsid w:val="00D163E0"/>
    <w:rsid w:val="00D225AA"/>
    <w:rsid w:val="00D24753"/>
    <w:rsid w:val="00D26194"/>
    <w:rsid w:val="00D436B5"/>
    <w:rsid w:val="00D51D92"/>
    <w:rsid w:val="00D51EBE"/>
    <w:rsid w:val="00D5562A"/>
    <w:rsid w:val="00D57A7A"/>
    <w:rsid w:val="00D600E9"/>
    <w:rsid w:val="00D605F0"/>
    <w:rsid w:val="00D63E39"/>
    <w:rsid w:val="00D71020"/>
    <w:rsid w:val="00D74B32"/>
    <w:rsid w:val="00D74E61"/>
    <w:rsid w:val="00D75A1C"/>
    <w:rsid w:val="00D76A41"/>
    <w:rsid w:val="00D76D95"/>
    <w:rsid w:val="00D810CE"/>
    <w:rsid w:val="00D874C8"/>
    <w:rsid w:val="00D90A8E"/>
    <w:rsid w:val="00D9121A"/>
    <w:rsid w:val="00D975BC"/>
    <w:rsid w:val="00DA2A76"/>
    <w:rsid w:val="00DA4226"/>
    <w:rsid w:val="00DA4ECC"/>
    <w:rsid w:val="00DA7DC2"/>
    <w:rsid w:val="00DB27FD"/>
    <w:rsid w:val="00DC0402"/>
    <w:rsid w:val="00DC1343"/>
    <w:rsid w:val="00DC1F37"/>
    <w:rsid w:val="00DC32E7"/>
    <w:rsid w:val="00DD0222"/>
    <w:rsid w:val="00DD2B8D"/>
    <w:rsid w:val="00DD6F2C"/>
    <w:rsid w:val="00DE5CC5"/>
    <w:rsid w:val="00DE6B5B"/>
    <w:rsid w:val="00DF2964"/>
    <w:rsid w:val="00DF63E2"/>
    <w:rsid w:val="00E066A4"/>
    <w:rsid w:val="00E0721F"/>
    <w:rsid w:val="00E07E7C"/>
    <w:rsid w:val="00E20D8B"/>
    <w:rsid w:val="00E2128D"/>
    <w:rsid w:val="00E222F7"/>
    <w:rsid w:val="00E27A80"/>
    <w:rsid w:val="00E33167"/>
    <w:rsid w:val="00E37C8B"/>
    <w:rsid w:val="00E4727E"/>
    <w:rsid w:val="00E54506"/>
    <w:rsid w:val="00E57DBB"/>
    <w:rsid w:val="00E6394E"/>
    <w:rsid w:val="00E67327"/>
    <w:rsid w:val="00E71A7E"/>
    <w:rsid w:val="00E73B7A"/>
    <w:rsid w:val="00E76580"/>
    <w:rsid w:val="00E82334"/>
    <w:rsid w:val="00E84B9B"/>
    <w:rsid w:val="00E86B09"/>
    <w:rsid w:val="00E9254F"/>
    <w:rsid w:val="00E9280A"/>
    <w:rsid w:val="00E92DB3"/>
    <w:rsid w:val="00EA4F5F"/>
    <w:rsid w:val="00EA57DC"/>
    <w:rsid w:val="00EB3ECC"/>
    <w:rsid w:val="00EB5AF0"/>
    <w:rsid w:val="00EB5DE6"/>
    <w:rsid w:val="00EB6DFA"/>
    <w:rsid w:val="00EC57FA"/>
    <w:rsid w:val="00EC726E"/>
    <w:rsid w:val="00ED501F"/>
    <w:rsid w:val="00EF1F80"/>
    <w:rsid w:val="00EF33B1"/>
    <w:rsid w:val="00EF53C7"/>
    <w:rsid w:val="00F06860"/>
    <w:rsid w:val="00F06F4E"/>
    <w:rsid w:val="00F132DB"/>
    <w:rsid w:val="00F137F2"/>
    <w:rsid w:val="00F1474B"/>
    <w:rsid w:val="00F15089"/>
    <w:rsid w:val="00F2056B"/>
    <w:rsid w:val="00F2107C"/>
    <w:rsid w:val="00F515FB"/>
    <w:rsid w:val="00F517A5"/>
    <w:rsid w:val="00F54BBD"/>
    <w:rsid w:val="00F5543F"/>
    <w:rsid w:val="00F55AAF"/>
    <w:rsid w:val="00F60B17"/>
    <w:rsid w:val="00F6745D"/>
    <w:rsid w:val="00F7099E"/>
    <w:rsid w:val="00F73F77"/>
    <w:rsid w:val="00F760F8"/>
    <w:rsid w:val="00F77402"/>
    <w:rsid w:val="00F8613F"/>
    <w:rsid w:val="00F87A45"/>
    <w:rsid w:val="00F90273"/>
    <w:rsid w:val="00F9121D"/>
    <w:rsid w:val="00F933B0"/>
    <w:rsid w:val="00F945A3"/>
    <w:rsid w:val="00F947CD"/>
    <w:rsid w:val="00FA24C1"/>
    <w:rsid w:val="00FA6A42"/>
    <w:rsid w:val="00FB00F8"/>
    <w:rsid w:val="00FB0269"/>
    <w:rsid w:val="00FB27E7"/>
    <w:rsid w:val="00FB40AE"/>
    <w:rsid w:val="00FC157E"/>
    <w:rsid w:val="00FC28C4"/>
    <w:rsid w:val="00FC55C4"/>
    <w:rsid w:val="00FC733E"/>
    <w:rsid w:val="00FD0A49"/>
    <w:rsid w:val="00FD0C00"/>
    <w:rsid w:val="00FD4505"/>
    <w:rsid w:val="00FE382E"/>
    <w:rsid w:val="00FE5524"/>
    <w:rsid w:val="00FF6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206"/>
    <w:rPr>
      <w:sz w:val="24"/>
    </w:rPr>
  </w:style>
  <w:style w:type="paragraph" w:styleId="Rubrik1">
    <w:name w:val="heading 1"/>
    <w:basedOn w:val="Normal"/>
    <w:next w:val="Normal"/>
    <w:qFormat/>
    <w:rsid w:val="008B5DE1"/>
    <w:pPr>
      <w:keepNext/>
      <w:numPr>
        <w:numId w:val="1"/>
      </w:numPr>
      <w:tabs>
        <w:tab w:val="clear" w:pos="0"/>
      </w:tabs>
      <w:spacing w:line="360" w:lineRule="auto"/>
      <w:ind w:left="624" w:hanging="624"/>
      <w:outlineLvl w:val="0"/>
    </w:pPr>
    <w:rPr>
      <w:b/>
      <w:caps/>
    </w:rPr>
  </w:style>
  <w:style w:type="paragraph" w:styleId="Rubrik2">
    <w:name w:val="heading 2"/>
    <w:basedOn w:val="Normal"/>
    <w:next w:val="Normal"/>
    <w:qFormat/>
    <w:rsid w:val="008B5DE1"/>
    <w:pPr>
      <w:keepNext/>
      <w:numPr>
        <w:ilvl w:val="1"/>
        <w:numId w:val="1"/>
      </w:numPr>
      <w:outlineLvl w:val="1"/>
    </w:pPr>
    <w:rPr>
      <w:b/>
    </w:rPr>
  </w:style>
  <w:style w:type="paragraph" w:styleId="Rubrik3">
    <w:name w:val="heading 3"/>
    <w:basedOn w:val="Rubrik2"/>
    <w:next w:val="Normal"/>
    <w:qFormat/>
    <w:rsid w:val="008B5DE1"/>
    <w:pPr>
      <w:numPr>
        <w:ilvl w:val="2"/>
      </w:numPr>
      <w:outlineLvl w:val="2"/>
    </w:pPr>
    <w:rPr>
      <w:b w:val="0"/>
      <w:i/>
    </w:rPr>
  </w:style>
  <w:style w:type="paragraph" w:styleId="Rubrik4">
    <w:name w:val="heading 4"/>
    <w:basedOn w:val="Rubrik3"/>
    <w:next w:val="Normal"/>
    <w:qFormat/>
    <w:rsid w:val="008B5DE1"/>
    <w:pPr>
      <w:numPr>
        <w:ilvl w:val="3"/>
      </w:numPr>
      <w:tabs>
        <w:tab w:val="clear" w:pos="1800"/>
      </w:tabs>
      <w:ind w:left="624" w:hanging="624"/>
      <w:outlineLvl w:val="3"/>
    </w:pPr>
  </w:style>
  <w:style w:type="paragraph" w:styleId="Rubrik6">
    <w:name w:val="heading 6"/>
    <w:basedOn w:val="Normal"/>
    <w:next w:val="Normal"/>
    <w:qFormat/>
    <w:rsid w:val="00D57A7A"/>
    <w:pPr>
      <w:spacing w:before="240" w:after="60"/>
      <w:outlineLvl w:val="5"/>
    </w:pPr>
    <w:rPr>
      <w:b/>
      <w:bCs/>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aliases w:val="Sidhuvudtext"/>
    <w:basedOn w:val="Normal"/>
    <w:rsid w:val="0089376A"/>
    <w:pPr>
      <w:tabs>
        <w:tab w:val="center" w:pos="4536"/>
        <w:tab w:val="right" w:pos="9072"/>
      </w:tabs>
    </w:pPr>
    <w:rPr>
      <w:sz w:val="20"/>
    </w:r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Dokumentversikt">
    <w:name w:val="Document Map"/>
    <w:basedOn w:val="Normal"/>
    <w:semiHidden/>
    <w:pPr>
      <w:shd w:val="clear" w:color="auto" w:fill="000080"/>
    </w:pPr>
    <w:rPr>
      <w:rFonts w:ascii="Tahoma" w:hAnsi="Tahoma"/>
    </w:rPr>
  </w:style>
  <w:style w:type="paragraph" w:customStyle="1" w:styleId="Sidhuvudrubrik">
    <w:name w:val="Sidhuvudrubrik"/>
    <w:basedOn w:val="Sidhuvud"/>
    <w:rsid w:val="00DF2964"/>
    <w:rPr>
      <w:sz w:val="14"/>
    </w:rPr>
  </w:style>
  <w:style w:type="paragraph" w:styleId="Innehll2">
    <w:name w:val="toc 2"/>
    <w:basedOn w:val="Normal"/>
    <w:next w:val="Normal"/>
    <w:autoRedefine/>
    <w:uiPriority w:val="39"/>
    <w:rsid w:val="00D24753"/>
    <w:pPr>
      <w:ind w:left="240"/>
    </w:pPr>
    <w:rPr>
      <w:smallCaps/>
      <w:sz w:val="20"/>
    </w:rPr>
  </w:style>
  <w:style w:type="paragraph" w:styleId="Innehll1">
    <w:name w:val="toc 1"/>
    <w:basedOn w:val="Normal"/>
    <w:next w:val="Normal"/>
    <w:autoRedefine/>
    <w:uiPriority w:val="39"/>
    <w:rsid w:val="006513BD"/>
    <w:pPr>
      <w:spacing w:before="120" w:after="120"/>
    </w:pPr>
    <w:rPr>
      <w:b/>
      <w:bCs/>
      <w:caps/>
      <w:sz w:val="20"/>
    </w:rPr>
  </w:style>
  <w:style w:type="character" w:styleId="Hyperlnk">
    <w:name w:val="Hyperlink"/>
    <w:uiPriority w:val="99"/>
    <w:rsid w:val="00D24753"/>
    <w:rPr>
      <w:color w:val="0000FF"/>
      <w:u w:val="single"/>
    </w:rPr>
  </w:style>
  <w:style w:type="paragraph" w:styleId="Innehll3">
    <w:name w:val="toc 3"/>
    <w:basedOn w:val="Normal"/>
    <w:next w:val="Normal"/>
    <w:autoRedefine/>
    <w:uiPriority w:val="39"/>
    <w:rsid w:val="007703EA"/>
    <w:pPr>
      <w:ind w:left="480"/>
    </w:pPr>
    <w:rPr>
      <w:i/>
      <w:iCs/>
      <w:sz w:val="20"/>
    </w:rPr>
  </w:style>
  <w:style w:type="paragraph" w:styleId="Innehll4">
    <w:name w:val="toc 4"/>
    <w:basedOn w:val="Normal"/>
    <w:next w:val="Normal"/>
    <w:autoRedefine/>
    <w:semiHidden/>
    <w:rsid w:val="007703EA"/>
    <w:pPr>
      <w:ind w:left="720"/>
    </w:pPr>
    <w:rPr>
      <w:sz w:val="18"/>
      <w:szCs w:val="18"/>
    </w:rPr>
  </w:style>
  <w:style w:type="paragraph" w:customStyle="1" w:styleId="Frstasidaprojektnamn">
    <w:name w:val="Förstasidaprojektnamn"/>
    <w:basedOn w:val="Normal"/>
    <w:rsid w:val="005717A3"/>
    <w:pPr>
      <w:jc w:val="center"/>
    </w:pPr>
    <w:rPr>
      <w:sz w:val="72"/>
    </w:rPr>
  </w:style>
  <w:style w:type="paragraph" w:customStyle="1" w:styleId="Frstasidadokumenttyp">
    <w:name w:val="Förstasidadokumenttyp"/>
    <w:basedOn w:val="Normal"/>
    <w:rsid w:val="00EB6DFA"/>
    <w:pPr>
      <w:jc w:val="right"/>
    </w:pPr>
    <w:rPr>
      <w:sz w:val="32"/>
    </w:rPr>
  </w:style>
  <w:style w:type="paragraph" w:customStyle="1" w:styleId="Tabellrubrik">
    <w:name w:val="Tabellrubrik"/>
    <w:basedOn w:val="Normal"/>
    <w:rsid w:val="009F1648"/>
    <w:rPr>
      <w:b/>
    </w:rPr>
  </w:style>
  <w:style w:type="character" w:customStyle="1" w:styleId="Innehllsfrteckningrubrik">
    <w:name w:val="Innehållsförteckningrubrik"/>
    <w:rsid w:val="007B24A7"/>
    <w:rPr>
      <w:rFonts w:ascii="Times New Roman" w:hAnsi="Times New Roman"/>
      <w:sz w:val="28"/>
    </w:rPr>
  </w:style>
  <w:style w:type="paragraph" w:customStyle="1" w:styleId="Innehllsfrteckning">
    <w:name w:val="Innehållsförteckning"/>
    <w:basedOn w:val="Innehll1"/>
    <w:rsid w:val="009060AA"/>
  </w:style>
  <w:style w:type="paragraph" w:styleId="Innehll5">
    <w:name w:val="toc 5"/>
    <w:basedOn w:val="Normal"/>
    <w:next w:val="Normal"/>
    <w:autoRedefine/>
    <w:semiHidden/>
    <w:rsid w:val="006A0586"/>
    <w:pPr>
      <w:ind w:left="960"/>
    </w:pPr>
    <w:rPr>
      <w:sz w:val="18"/>
      <w:szCs w:val="18"/>
    </w:rPr>
  </w:style>
  <w:style w:type="paragraph" w:styleId="Innehll6">
    <w:name w:val="toc 6"/>
    <w:basedOn w:val="Normal"/>
    <w:next w:val="Normal"/>
    <w:autoRedefine/>
    <w:semiHidden/>
    <w:rsid w:val="006A0586"/>
    <w:pPr>
      <w:ind w:left="1200"/>
    </w:pPr>
    <w:rPr>
      <w:sz w:val="18"/>
      <w:szCs w:val="18"/>
    </w:rPr>
  </w:style>
  <w:style w:type="paragraph" w:styleId="Innehll7">
    <w:name w:val="toc 7"/>
    <w:basedOn w:val="Normal"/>
    <w:next w:val="Normal"/>
    <w:autoRedefine/>
    <w:semiHidden/>
    <w:rsid w:val="006A0586"/>
    <w:pPr>
      <w:ind w:left="1440"/>
    </w:pPr>
    <w:rPr>
      <w:sz w:val="18"/>
      <w:szCs w:val="18"/>
    </w:rPr>
  </w:style>
  <w:style w:type="paragraph" w:styleId="Innehll8">
    <w:name w:val="toc 8"/>
    <w:basedOn w:val="Normal"/>
    <w:next w:val="Normal"/>
    <w:autoRedefine/>
    <w:semiHidden/>
    <w:rsid w:val="006A0586"/>
    <w:pPr>
      <w:ind w:left="1680"/>
    </w:pPr>
    <w:rPr>
      <w:sz w:val="18"/>
      <w:szCs w:val="18"/>
    </w:rPr>
  </w:style>
  <w:style w:type="paragraph" w:styleId="Innehll9">
    <w:name w:val="toc 9"/>
    <w:basedOn w:val="Normal"/>
    <w:next w:val="Normal"/>
    <w:autoRedefine/>
    <w:semiHidden/>
    <w:rsid w:val="006A0586"/>
    <w:pPr>
      <w:ind w:left="1920"/>
    </w:pPr>
    <w:rPr>
      <w:sz w:val="18"/>
      <w:szCs w:val="18"/>
    </w:rPr>
  </w:style>
  <w:style w:type="paragraph" w:styleId="Beskrivning">
    <w:name w:val="caption"/>
    <w:basedOn w:val="Normal"/>
    <w:next w:val="Normal"/>
    <w:qFormat/>
    <w:rsid w:val="006A0586"/>
    <w:pPr>
      <w:widowControl w:val="0"/>
      <w:spacing w:before="120" w:after="120"/>
    </w:pPr>
    <w:rPr>
      <w:rFonts w:ascii="Arial" w:hAnsi="Arial"/>
      <w:b/>
      <w:sz w:val="20"/>
    </w:rPr>
  </w:style>
  <w:style w:type="paragraph" w:customStyle="1" w:styleId="Normalhngande">
    <w:name w:val="Normal hängande"/>
    <w:basedOn w:val="Normal"/>
    <w:rsid w:val="008B5DE1"/>
    <w:pPr>
      <w:ind w:left="624"/>
    </w:pPr>
  </w:style>
  <w:style w:type="paragraph" w:styleId="Fotnotstext">
    <w:name w:val="footnote text"/>
    <w:basedOn w:val="Normal"/>
    <w:link w:val="FotnotstextChar"/>
    <w:uiPriority w:val="99"/>
    <w:unhideWhenUsed/>
    <w:rsid w:val="00EB5DE6"/>
    <w:rPr>
      <w:rFonts w:ascii="Calibri" w:eastAsia="Calibri" w:hAnsi="Calibri"/>
      <w:sz w:val="20"/>
      <w:lang w:eastAsia="en-US"/>
    </w:rPr>
  </w:style>
  <w:style w:type="character" w:customStyle="1" w:styleId="FotnotstextChar">
    <w:name w:val="Fotnotstext Char"/>
    <w:basedOn w:val="Standardstycketeckensnitt"/>
    <w:link w:val="Fotnotstext"/>
    <w:uiPriority w:val="99"/>
    <w:rsid w:val="00EB5DE6"/>
    <w:rPr>
      <w:rFonts w:ascii="Calibri" w:eastAsia="Calibri" w:hAnsi="Calibri"/>
      <w:lang w:eastAsia="en-US"/>
    </w:rPr>
  </w:style>
  <w:style w:type="character" w:styleId="Fotnotsreferens">
    <w:name w:val="footnote reference"/>
    <w:uiPriority w:val="99"/>
    <w:unhideWhenUsed/>
    <w:rsid w:val="00EB5DE6"/>
    <w:rPr>
      <w:vertAlign w:val="superscript"/>
    </w:rPr>
  </w:style>
  <w:style w:type="paragraph" w:styleId="Liststycke">
    <w:name w:val="List Paragraph"/>
    <w:basedOn w:val="Normal"/>
    <w:uiPriority w:val="34"/>
    <w:qFormat/>
    <w:rsid w:val="00EB5DE6"/>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6842F2"/>
    <w:rPr>
      <w:rFonts w:ascii="Tahoma" w:hAnsi="Tahoma" w:cs="Tahoma"/>
      <w:sz w:val="16"/>
      <w:szCs w:val="16"/>
    </w:rPr>
  </w:style>
  <w:style w:type="character" w:customStyle="1" w:styleId="BallongtextChar">
    <w:name w:val="Ballongtext Char"/>
    <w:basedOn w:val="Standardstycketeckensnitt"/>
    <w:link w:val="Ballongtext"/>
    <w:rsid w:val="006842F2"/>
    <w:rPr>
      <w:rFonts w:ascii="Tahoma" w:hAnsi="Tahoma" w:cs="Tahoma"/>
      <w:sz w:val="16"/>
      <w:szCs w:val="16"/>
    </w:rPr>
  </w:style>
  <w:style w:type="character" w:styleId="Stark">
    <w:name w:val="Strong"/>
    <w:basedOn w:val="Standardstycketeckensnitt"/>
    <w:uiPriority w:val="22"/>
    <w:qFormat/>
    <w:rsid w:val="002608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206"/>
    <w:rPr>
      <w:sz w:val="24"/>
    </w:rPr>
  </w:style>
  <w:style w:type="paragraph" w:styleId="Rubrik1">
    <w:name w:val="heading 1"/>
    <w:basedOn w:val="Normal"/>
    <w:next w:val="Normal"/>
    <w:qFormat/>
    <w:rsid w:val="008B5DE1"/>
    <w:pPr>
      <w:keepNext/>
      <w:numPr>
        <w:numId w:val="1"/>
      </w:numPr>
      <w:tabs>
        <w:tab w:val="clear" w:pos="0"/>
      </w:tabs>
      <w:spacing w:line="360" w:lineRule="auto"/>
      <w:ind w:left="624" w:hanging="624"/>
      <w:outlineLvl w:val="0"/>
    </w:pPr>
    <w:rPr>
      <w:b/>
      <w:caps/>
    </w:rPr>
  </w:style>
  <w:style w:type="paragraph" w:styleId="Rubrik2">
    <w:name w:val="heading 2"/>
    <w:basedOn w:val="Normal"/>
    <w:next w:val="Normal"/>
    <w:qFormat/>
    <w:rsid w:val="008B5DE1"/>
    <w:pPr>
      <w:keepNext/>
      <w:numPr>
        <w:ilvl w:val="1"/>
        <w:numId w:val="1"/>
      </w:numPr>
      <w:outlineLvl w:val="1"/>
    </w:pPr>
    <w:rPr>
      <w:b/>
    </w:rPr>
  </w:style>
  <w:style w:type="paragraph" w:styleId="Rubrik3">
    <w:name w:val="heading 3"/>
    <w:basedOn w:val="Rubrik2"/>
    <w:next w:val="Normal"/>
    <w:qFormat/>
    <w:rsid w:val="008B5DE1"/>
    <w:pPr>
      <w:numPr>
        <w:ilvl w:val="2"/>
      </w:numPr>
      <w:outlineLvl w:val="2"/>
    </w:pPr>
    <w:rPr>
      <w:b w:val="0"/>
      <w:i/>
    </w:rPr>
  </w:style>
  <w:style w:type="paragraph" w:styleId="Rubrik4">
    <w:name w:val="heading 4"/>
    <w:basedOn w:val="Rubrik3"/>
    <w:next w:val="Normal"/>
    <w:qFormat/>
    <w:rsid w:val="008B5DE1"/>
    <w:pPr>
      <w:numPr>
        <w:ilvl w:val="3"/>
      </w:numPr>
      <w:tabs>
        <w:tab w:val="clear" w:pos="1800"/>
      </w:tabs>
      <w:ind w:left="624" w:hanging="624"/>
      <w:outlineLvl w:val="3"/>
    </w:pPr>
  </w:style>
  <w:style w:type="paragraph" w:styleId="Rubrik6">
    <w:name w:val="heading 6"/>
    <w:basedOn w:val="Normal"/>
    <w:next w:val="Normal"/>
    <w:qFormat/>
    <w:rsid w:val="00D57A7A"/>
    <w:pPr>
      <w:spacing w:before="240" w:after="60"/>
      <w:outlineLvl w:val="5"/>
    </w:pPr>
    <w:rPr>
      <w:b/>
      <w:bCs/>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aliases w:val="Sidhuvudtext"/>
    <w:basedOn w:val="Normal"/>
    <w:rsid w:val="0089376A"/>
    <w:pPr>
      <w:tabs>
        <w:tab w:val="center" w:pos="4536"/>
        <w:tab w:val="right" w:pos="9072"/>
      </w:tabs>
    </w:pPr>
    <w:rPr>
      <w:sz w:val="20"/>
    </w:r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Dokumentversikt">
    <w:name w:val="Document Map"/>
    <w:basedOn w:val="Normal"/>
    <w:semiHidden/>
    <w:pPr>
      <w:shd w:val="clear" w:color="auto" w:fill="000080"/>
    </w:pPr>
    <w:rPr>
      <w:rFonts w:ascii="Tahoma" w:hAnsi="Tahoma"/>
    </w:rPr>
  </w:style>
  <w:style w:type="paragraph" w:customStyle="1" w:styleId="Sidhuvudrubrik">
    <w:name w:val="Sidhuvudrubrik"/>
    <w:basedOn w:val="Sidhuvud"/>
    <w:rsid w:val="00DF2964"/>
    <w:rPr>
      <w:sz w:val="14"/>
    </w:rPr>
  </w:style>
  <w:style w:type="paragraph" w:styleId="Innehll2">
    <w:name w:val="toc 2"/>
    <w:basedOn w:val="Normal"/>
    <w:next w:val="Normal"/>
    <w:autoRedefine/>
    <w:uiPriority w:val="39"/>
    <w:rsid w:val="00D24753"/>
    <w:pPr>
      <w:ind w:left="240"/>
    </w:pPr>
    <w:rPr>
      <w:smallCaps/>
      <w:sz w:val="20"/>
    </w:rPr>
  </w:style>
  <w:style w:type="paragraph" w:styleId="Innehll1">
    <w:name w:val="toc 1"/>
    <w:basedOn w:val="Normal"/>
    <w:next w:val="Normal"/>
    <w:autoRedefine/>
    <w:uiPriority w:val="39"/>
    <w:rsid w:val="006513BD"/>
    <w:pPr>
      <w:spacing w:before="120" w:after="120"/>
    </w:pPr>
    <w:rPr>
      <w:b/>
      <w:bCs/>
      <w:caps/>
      <w:sz w:val="20"/>
    </w:rPr>
  </w:style>
  <w:style w:type="character" w:styleId="Hyperlnk">
    <w:name w:val="Hyperlink"/>
    <w:uiPriority w:val="99"/>
    <w:rsid w:val="00D24753"/>
    <w:rPr>
      <w:color w:val="0000FF"/>
      <w:u w:val="single"/>
    </w:rPr>
  </w:style>
  <w:style w:type="paragraph" w:styleId="Innehll3">
    <w:name w:val="toc 3"/>
    <w:basedOn w:val="Normal"/>
    <w:next w:val="Normal"/>
    <w:autoRedefine/>
    <w:uiPriority w:val="39"/>
    <w:rsid w:val="007703EA"/>
    <w:pPr>
      <w:ind w:left="480"/>
    </w:pPr>
    <w:rPr>
      <w:i/>
      <w:iCs/>
      <w:sz w:val="20"/>
    </w:rPr>
  </w:style>
  <w:style w:type="paragraph" w:styleId="Innehll4">
    <w:name w:val="toc 4"/>
    <w:basedOn w:val="Normal"/>
    <w:next w:val="Normal"/>
    <w:autoRedefine/>
    <w:semiHidden/>
    <w:rsid w:val="007703EA"/>
    <w:pPr>
      <w:ind w:left="720"/>
    </w:pPr>
    <w:rPr>
      <w:sz w:val="18"/>
      <w:szCs w:val="18"/>
    </w:rPr>
  </w:style>
  <w:style w:type="paragraph" w:customStyle="1" w:styleId="Frstasidaprojektnamn">
    <w:name w:val="Förstasidaprojektnamn"/>
    <w:basedOn w:val="Normal"/>
    <w:rsid w:val="005717A3"/>
    <w:pPr>
      <w:jc w:val="center"/>
    </w:pPr>
    <w:rPr>
      <w:sz w:val="72"/>
    </w:rPr>
  </w:style>
  <w:style w:type="paragraph" w:customStyle="1" w:styleId="Frstasidadokumenttyp">
    <w:name w:val="Förstasidadokumenttyp"/>
    <w:basedOn w:val="Normal"/>
    <w:rsid w:val="00EB6DFA"/>
    <w:pPr>
      <w:jc w:val="right"/>
    </w:pPr>
    <w:rPr>
      <w:sz w:val="32"/>
    </w:rPr>
  </w:style>
  <w:style w:type="paragraph" w:customStyle="1" w:styleId="Tabellrubrik">
    <w:name w:val="Tabellrubrik"/>
    <w:basedOn w:val="Normal"/>
    <w:rsid w:val="009F1648"/>
    <w:rPr>
      <w:b/>
    </w:rPr>
  </w:style>
  <w:style w:type="character" w:customStyle="1" w:styleId="Innehllsfrteckningrubrik">
    <w:name w:val="Innehållsförteckningrubrik"/>
    <w:rsid w:val="007B24A7"/>
    <w:rPr>
      <w:rFonts w:ascii="Times New Roman" w:hAnsi="Times New Roman"/>
      <w:sz w:val="28"/>
    </w:rPr>
  </w:style>
  <w:style w:type="paragraph" w:customStyle="1" w:styleId="Innehllsfrteckning">
    <w:name w:val="Innehållsförteckning"/>
    <w:basedOn w:val="Innehll1"/>
    <w:rsid w:val="009060AA"/>
  </w:style>
  <w:style w:type="paragraph" w:styleId="Innehll5">
    <w:name w:val="toc 5"/>
    <w:basedOn w:val="Normal"/>
    <w:next w:val="Normal"/>
    <w:autoRedefine/>
    <w:semiHidden/>
    <w:rsid w:val="006A0586"/>
    <w:pPr>
      <w:ind w:left="960"/>
    </w:pPr>
    <w:rPr>
      <w:sz w:val="18"/>
      <w:szCs w:val="18"/>
    </w:rPr>
  </w:style>
  <w:style w:type="paragraph" w:styleId="Innehll6">
    <w:name w:val="toc 6"/>
    <w:basedOn w:val="Normal"/>
    <w:next w:val="Normal"/>
    <w:autoRedefine/>
    <w:semiHidden/>
    <w:rsid w:val="006A0586"/>
    <w:pPr>
      <w:ind w:left="1200"/>
    </w:pPr>
    <w:rPr>
      <w:sz w:val="18"/>
      <w:szCs w:val="18"/>
    </w:rPr>
  </w:style>
  <w:style w:type="paragraph" w:styleId="Innehll7">
    <w:name w:val="toc 7"/>
    <w:basedOn w:val="Normal"/>
    <w:next w:val="Normal"/>
    <w:autoRedefine/>
    <w:semiHidden/>
    <w:rsid w:val="006A0586"/>
    <w:pPr>
      <w:ind w:left="1440"/>
    </w:pPr>
    <w:rPr>
      <w:sz w:val="18"/>
      <w:szCs w:val="18"/>
    </w:rPr>
  </w:style>
  <w:style w:type="paragraph" w:styleId="Innehll8">
    <w:name w:val="toc 8"/>
    <w:basedOn w:val="Normal"/>
    <w:next w:val="Normal"/>
    <w:autoRedefine/>
    <w:semiHidden/>
    <w:rsid w:val="006A0586"/>
    <w:pPr>
      <w:ind w:left="1680"/>
    </w:pPr>
    <w:rPr>
      <w:sz w:val="18"/>
      <w:szCs w:val="18"/>
    </w:rPr>
  </w:style>
  <w:style w:type="paragraph" w:styleId="Innehll9">
    <w:name w:val="toc 9"/>
    <w:basedOn w:val="Normal"/>
    <w:next w:val="Normal"/>
    <w:autoRedefine/>
    <w:semiHidden/>
    <w:rsid w:val="006A0586"/>
    <w:pPr>
      <w:ind w:left="1920"/>
    </w:pPr>
    <w:rPr>
      <w:sz w:val="18"/>
      <w:szCs w:val="18"/>
    </w:rPr>
  </w:style>
  <w:style w:type="paragraph" w:styleId="Beskrivning">
    <w:name w:val="caption"/>
    <w:basedOn w:val="Normal"/>
    <w:next w:val="Normal"/>
    <w:qFormat/>
    <w:rsid w:val="006A0586"/>
    <w:pPr>
      <w:widowControl w:val="0"/>
      <w:spacing w:before="120" w:after="120"/>
    </w:pPr>
    <w:rPr>
      <w:rFonts w:ascii="Arial" w:hAnsi="Arial"/>
      <w:b/>
      <w:sz w:val="20"/>
    </w:rPr>
  </w:style>
  <w:style w:type="paragraph" w:customStyle="1" w:styleId="Normalhngande">
    <w:name w:val="Normal hängande"/>
    <w:basedOn w:val="Normal"/>
    <w:rsid w:val="008B5DE1"/>
    <w:pPr>
      <w:ind w:left="624"/>
    </w:pPr>
  </w:style>
  <w:style w:type="paragraph" w:styleId="Fotnotstext">
    <w:name w:val="footnote text"/>
    <w:basedOn w:val="Normal"/>
    <w:link w:val="FotnotstextChar"/>
    <w:uiPriority w:val="99"/>
    <w:unhideWhenUsed/>
    <w:rsid w:val="00EB5DE6"/>
    <w:rPr>
      <w:rFonts w:ascii="Calibri" w:eastAsia="Calibri" w:hAnsi="Calibri"/>
      <w:sz w:val="20"/>
      <w:lang w:eastAsia="en-US"/>
    </w:rPr>
  </w:style>
  <w:style w:type="character" w:customStyle="1" w:styleId="FotnotstextChar">
    <w:name w:val="Fotnotstext Char"/>
    <w:basedOn w:val="Standardstycketeckensnitt"/>
    <w:link w:val="Fotnotstext"/>
    <w:uiPriority w:val="99"/>
    <w:rsid w:val="00EB5DE6"/>
    <w:rPr>
      <w:rFonts w:ascii="Calibri" w:eastAsia="Calibri" w:hAnsi="Calibri"/>
      <w:lang w:eastAsia="en-US"/>
    </w:rPr>
  </w:style>
  <w:style w:type="character" w:styleId="Fotnotsreferens">
    <w:name w:val="footnote reference"/>
    <w:uiPriority w:val="99"/>
    <w:unhideWhenUsed/>
    <w:rsid w:val="00EB5DE6"/>
    <w:rPr>
      <w:vertAlign w:val="superscript"/>
    </w:rPr>
  </w:style>
  <w:style w:type="paragraph" w:styleId="Liststycke">
    <w:name w:val="List Paragraph"/>
    <w:basedOn w:val="Normal"/>
    <w:uiPriority w:val="34"/>
    <w:qFormat/>
    <w:rsid w:val="00EB5DE6"/>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6842F2"/>
    <w:rPr>
      <w:rFonts w:ascii="Tahoma" w:hAnsi="Tahoma" w:cs="Tahoma"/>
      <w:sz w:val="16"/>
      <w:szCs w:val="16"/>
    </w:rPr>
  </w:style>
  <w:style w:type="character" w:customStyle="1" w:styleId="BallongtextChar">
    <w:name w:val="Ballongtext Char"/>
    <w:basedOn w:val="Standardstycketeckensnitt"/>
    <w:link w:val="Ballongtext"/>
    <w:rsid w:val="006842F2"/>
    <w:rPr>
      <w:rFonts w:ascii="Tahoma" w:hAnsi="Tahoma" w:cs="Tahoma"/>
      <w:sz w:val="16"/>
      <w:szCs w:val="16"/>
    </w:rPr>
  </w:style>
  <w:style w:type="character" w:styleId="Stark">
    <w:name w:val="Strong"/>
    <w:basedOn w:val="Standardstycketeckensnitt"/>
    <w:uiPriority w:val="22"/>
    <w:qFormat/>
    <w:rsid w:val="00260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5407">
      <w:bodyDiv w:val="1"/>
      <w:marLeft w:val="0"/>
      <w:marRight w:val="0"/>
      <w:marTop w:val="0"/>
      <w:marBottom w:val="0"/>
      <w:divBdr>
        <w:top w:val="none" w:sz="0" w:space="0" w:color="auto"/>
        <w:left w:val="none" w:sz="0" w:space="0" w:color="auto"/>
        <w:bottom w:val="none" w:sz="0" w:space="0" w:color="auto"/>
        <w:right w:val="none" w:sz="0" w:space="0" w:color="auto"/>
      </w:divBdr>
      <w:divsChild>
        <w:div w:id="1021586201">
          <w:marLeft w:val="547"/>
          <w:marRight w:val="0"/>
          <w:marTop w:val="120"/>
          <w:marBottom w:val="120"/>
          <w:divBdr>
            <w:top w:val="none" w:sz="0" w:space="0" w:color="auto"/>
            <w:left w:val="none" w:sz="0" w:space="0" w:color="auto"/>
            <w:bottom w:val="none" w:sz="0" w:space="0" w:color="auto"/>
            <w:right w:val="none" w:sz="0" w:space="0" w:color="auto"/>
          </w:divBdr>
        </w:div>
        <w:div w:id="214583038">
          <w:marLeft w:val="547"/>
          <w:marRight w:val="0"/>
          <w:marTop w:val="120"/>
          <w:marBottom w:val="120"/>
          <w:divBdr>
            <w:top w:val="none" w:sz="0" w:space="0" w:color="auto"/>
            <w:left w:val="none" w:sz="0" w:space="0" w:color="auto"/>
            <w:bottom w:val="none" w:sz="0" w:space="0" w:color="auto"/>
            <w:right w:val="none" w:sz="0" w:space="0" w:color="auto"/>
          </w:divBdr>
        </w:div>
      </w:divsChild>
    </w:div>
    <w:div w:id="181945512">
      <w:bodyDiv w:val="1"/>
      <w:marLeft w:val="0"/>
      <w:marRight w:val="0"/>
      <w:marTop w:val="0"/>
      <w:marBottom w:val="0"/>
      <w:divBdr>
        <w:top w:val="none" w:sz="0" w:space="0" w:color="auto"/>
        <w:left w:val="none" w:sz="0" w:space="0" w:color="auto"/>
        <w:bottom w:val="none" w:sz="0" w:space="0" w:color="auto"/>
        <w:right w:val="none" w:sz="0" w:space="0" w:color="auto"/>
      </w:divBdr>
      <w:divsChild>
        <w:div w:id="759565546">
          <w:marLeft w:val="547"/>
          <w:marRight w:val="0"/>
          <w:marTop w:val="240"/>
          <w:marBottom w:val="0"/>
          <w:divBdr>
            <w:top w:val="none" w:sz="0" w:space="0" w:color="auto"/>
            <w:left w:val="none" w:sz="0" w:space="0" w:color="auto"/>
            <w:bottom w:val="none" w:sz="0" w:space="0" w:color="auto"/>
            <w:right w:val="none" w:sz="0" w:space="0" w:color="auto"/>
          </w:divBdr>
        </w:div>
      </w:divsChild>
    </w:div>
    <w:div w:id="268201378">
      <w:bodyDiv w:val="1"/>
      <w:marLeft w:val="0"/>
      <w:marRight w:val="0"/>
      <w:marTop w:val="0"/>
      <w:marBottom w:val="0"/>
      <w:divBdr>
        <w:top w:val="none" w:sz="0" w:space="0" w:color="auto"/>
        <w:left w:val="none" w:sz="0" w:space="0" w:color="auto"/>
        <w:bottom w:val="none" w:sz="0" w:space="0" w:color="auto"/>
        <w:right w:val="none" w:sz="0" w:space="0" w:color="auto"/>
      </w:divBdr>
    </w:div>
    <w:div w:id="689723104">
      <w:bodyDiv w:val="1"/>
      <w:marLeft w:val="0"/>
      <w:marRight w:val="0"/>
      <w:marTop w:val="0"/>
      <w:marBottom w:val="0"/>
      <w:divBdr>
        <w:top w:val="none" w:sz="0" w:space="0" w:color="auto"/>
        <w:left w:val="none" w:sz="0" w:space="0" w:color="auto"/>
        <w:bottom w:val="none" w:sz="0" w:space="0" w:color="auto"/>
        <w:right w:val="none" w:sz="0" w:space="0" w:color="auto"/>
      </w:divBdr>
      <w:divsChild>
        <w:div w:id="777600349">
          <w:marLeft w:val="547"/>
          <w:marRight w:val="0"/>
          <w:marTop w:val="240"/>
          <w:marBottom w:val="0"/>
          <w:divBdr>
            <w:top w:val="none" w:sz="0" w:space="0" w:color="auto"/>
            <w:left w:val="none" w:sz="0" w:space="0" w:color="auto"/>
            <w:bottom w:val="none" w:sz="0" w:space="0" w:color="auto"/>
            <w:right w:val="none" w:sz="0" w:space="0" w:color="auto"/>
          </w:divBdr>
        </w:div>
        <w:div w:id="140201330">
          <w:marLeft w:val="547"/>
          <w:marRight w:val="0"/>
          <w:marTop w:val="240"/>
          <w:marBottom w:val="0"/>
          <w:divBdr>
            <w:top w:val="none" w:sz="0" w:space="0" w:color="auto"/>
            <w:left w:val="none" w:sz="0" w:space="0" w:color="auto"/>
            <w:bottom w:val="none" w:sz="0" w:space="0" w:color="auto"/>
            <w:right w:val="none" w:sz="0" w:space="0" w:color="auto"/>
          </w:divBdr>
        </w:div>
        <w:div w:id="359741951">
          <w:marLeft w:val="547"/>
          <w:marRight w:val="0"/>
          <w:marTop w:val="240"/>
          <w:marBottom w:val="0"/>
          <w:divBdr>
            <w:top w:val="none" w:sz="0" w:space="0" w:color="auto"/>
            <w:left w:val="none" w:sz="0" w:space="0" w:color="auto"/>
            <w:bottom w:val="none" w:sz="0" w:space="0" w:color="auto"/>
            <w:right w:val="none" w:sz="0" w:space="0" w:color="auto"/>
          </w:divBdr>
        </w:div>
        <w:div w:id="352271998">
          <w:marLeft w:val="547"/>
          <w:marRight w:val="0"/>
          <w:marTop w:val="240"/>
          <w:marBottom w:val="0"/>
          <w:divBdr>
            <w:top w:val="none" w:sz="0" w:space="0" w:color="auto"/>
            <w:left w:val="none" w:sz="0" w:space="0" w:color="auto"/>
            <w:bottom w:val="none" w:sz="0" w:space="0" w:color="auto"/>
            <w:right w:val="none" w:sz="0" w:space="0" w:color="auto"/>
          </w:divBdr>
        </w:div>
        <w:div w:id="806437024">
          <w:marLeft w:val="547"/>
          <w:marRight w:val="0"/>
          <w:marTop w:val="240"/>
          <w:marBottom w:val="0"/>
          <w:divBdr>
            <w:top w:val="none" w:sz="0" w:space="0" w:color="auto"/>
            <w:left w:val="none" w:sz="0" w:space="0" w:color="auto"/>
            <w:bottom w:val="none" w:sz="0" w:space="0" w:color="auto"/>
            <w:right w:val="none" w:sz="0" w:space="0" w:color="auto"/>
          </w:divBdr>
        </w:div>
        <w:div w:id="28186861">
          <w:marLeft w:val="547"/>
          <w:marRight w:val="0"/>
          <w:marTop w:val="240"/>
          <w:marBottom w:val="0"/>
          <w:divBdr>
            <w:top w:val="none" w:sz="0" w:space="0" w:color="auto"/>
            <w:left w:val="none" w:sz="0" w:space="0" w:color="auto"/>
            <w:bottom w:val="none" w:sz="0" w:space="0" w:color="auto"/>
            <w:right w:val="none" w:sz="0" w:space="0" w:color="auto"/>
          </w:divBdr>
        </w:div>
        <w:div w:id="1689287933">
          <w:marLeft w:val="547"/>
          <w:marRight w:val="0"/>
          <w:marTop w:val="240"/>
          <w:marBottom w:val="0"/>
          <w:divBdr>
            <w:top w:val="none" w:sz="0" w:space="0" w:color="auto"/>
            <w:left w:val="none" w:sz="0" w:space="0" w:color="auto"/>
            <w:bottom w:val="none" w:sz="0" w:space="0" w:color="auto"/>
            <w:right w:val="none" w:sz="0" w:space="0" w:color="auto"/>
          </w:divBdr>
        </w:div>
      </w:divsChild>
    </w:div>
    <w:div w:id="1092624631">
      <w:bodyDiv w:val="1"/>
      <w:marLeft w:val="0"/>
      <w:marRight w:val="0"/>
      <w:marTop w:val="0"/>
      <w:marBottom w:val="0"/>
      <w:divBdr>
        <w:top w:val="none" w:sz="0" w:space="0" w:color="auto"/>
        <w:left w:val="none" w:sz="0" w:space="0" w:color="auto"/>
        <w:bottom w:val="none" w:sz="0" w:space="0" w:color="auto"/>
        <w:right w:val="none" w:sz="0" w:space="0" w:color="auto"/>
      </w:divBdr>
      <w:divsChild>
        <w:div w:id="441921881">
          <w:marLeft w:val="0"/>
          <w:marRight w:val="0"/>
          <w:marTop w:val="0"/>
          <w:marBottom w:val="0"/>
          <w:divBdr>
            <w:top w:val="none" w:sz="0" w:space="0" w:color="auto"/>
            <w:left w:val="none" w:sz="0" w:space="0" w:color="auto"/>
            <w:bottom w:val="none" w:sz="0" w:space="0" w:color="auto"/>
            <w:right w:val="none" w:sz="0" w:space="0" w:color="auto"/>
          </w:divBdr>
        </w:div>
      </w:divsChild>
    </w:div>
    <w:div w:id="1381980451">
      <w:bodyDiv w:val="1"/>
      <w:marLeft w:val="0"/>
      <w:marRight w:val="0"/>
      <w:marTop w:val="0"/>
      <w:marBottom w:val="0"/>
      <w:divBdr>
        <w:top w:val="none" w:sz="0" w:space="0" w:color="auto"/>
        <w:left w:val="none" w:sz="0" w:space="0" w:color="auto"/>
        <w:bottom w:val="none" w:sz="0" w:space="0" w:color="auto"/>
        <w:right w:val="none" w:sz="0" w:space="0" w:color="auto"/>
      </w:divBdr>
      <w:divsChild>
        <w:div w:id="1666859662">
          <w:marLeft w:val="446"/>
          <w:marRight w:val="0"/>
          <w:marTop w:val="0"/>
          <w:marBottom w:val="0"/>
          <w:divBdr>
            <w:top w:val="none" w:sz="0" w:space="0" w:color="auto"/>
            <w:left w:val="none" w:sz="0" w:space="0" w:color="auto"/>
            <w:bottom w:val="none" w:sz="0" w:space="0" w:color="auto"/>
            <w:right w:val="none" w:sz="0" w:space="0" w:color="auto"/>
          </w:divBdr>
        </w:div>
      </w:divsChild>
    </w:div>
    <w:div w:id="1638140249">
      <w:bodyDiv w:val="1"/>
      <w:marLeft w:val="0"/>
      <w:marRight w:val="0"/>
      <w:marTop w:val="0"/>
      <w:marBottom w:val="0"/>
      <w:divBdr>
        <w:top w:val="none" w:sz="0" w:space="0" w:color="auto"/>
        <w:left w:val="none" w:sz="0" w:space="0" w:color="auto"/>
        <w:bottom w:val="none" w:sz="0" w:space="0" w:color="auto"/>
        <w:right w:val="none" w:sz="0" w:space="0" w:color="auto"/>
      </w:divBdr>
    </w:div>
    <w:div w:id="2042247422">
      <w:bodyDiv w:val="1"/>
      <w:marLeft w:val="0"/>
      <w:marRight w:val="0"/>
      <w:marTop w:val="0"/>
      <w:marBottom w:val="0"/>
      <w:divBdr>
        <w:top w:val="none" w:sz="0" w:space="0" w:color="auto"/>
        <w:left w:val="none" w:sz="0" w:space="0" w:color="auto"/>
        <w:bottom w:val="none" w:sz="0" w:space="0" w:color="auto"/>
        <w:right w:val="none" w:sz="0" w:space="0" w:color="auto"/>
      </w:divBdr>
    </w:div>
    <w:div w:id="2083480731">
      <w:bodyDiv w:val="1"/>
      <w:marLeft w:val="0"/>
      <w:marRight w:val="0"/>
      <w:marTop w:val="0"/>
      <w:marBottom w:val="0"/>
      <w:divBdr>
        <w:top w:val="none" w:sz="0" w:space="0" w:color="auto"/>
        <w:left w:val="none" w:sz="0" w:space="0" w:color="auto"/>
        <w:bottom w:val="none" w:sz="0" w:space="0" w:color="auto"/>
        <w:right w:val="none" w:sz="0" w:space="0" w:color="auto"/>
      </w:divBdr>
      <w:divsChild>
        <w:div w:id="2067530902">
          <w:marLeft w:val="547"/>
          <w:marRight w:val="0"/>
          <w:marTop w:val="240"/>
          <w:marBottom w:val="0"/>
          <w:divBdr>
            <w:top w:val="none" w:sz="0" w:space="0" w:color="auto"/>
            <w:left w:val="none" w:sz="0" w:space="0" w:color="auto"/>
            <w:bottom w:val="none" w:sz="0" w:space="0" w:color="auto"/>
            <w:right w:val="none" w:sz="0" w:space="0" w:color="auto"/>
          </w:divBdr>
        </w:div>
        <w:div w:id="358817364">
          <w:marLeft w:val="547"/>
          <w:marRight w:val="0"/>
          <w:marTop w:val="240"/>
          <w:marBottom w:val="0"/>
          <w:divBdr>
            <w:top w:val="none" w:sz="0" w:space="0" w:color="auto"/>
            <w:left w:val="none" w:sz="0" w:space="0" w:color="auto"/>
            <w:bottom w:val="none" w:sz="0" w:space="0" w:color="auto"/>
            <w:right w:val="none" w:sz="0" w:space="0" w:color="auto"/>
          </w:divBdr>
        </w:div>
        <w:div w:id="89664118">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unds.kommun@lund.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nd.se" TargetMode="Externa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040053\AppData\Local\Microsoft\Windows\Temporary%20Internet%20Files\Content.Outlook\3KS5QU9K\Statistik_vxl_1601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ntra.lund.se\GroupData\301754\Enheten%20medborgarkontakt%20(personal,%20schema%20och%20info)\Statistik\servicecenter\Statistik\Total%20sammanst&#228;llning%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ntra.lund.se\GroupData\301754\Enheten%20medborgarkontakt%20(personal,%20schema%20och%20info)\Statistik\servicecenter\Statistik\Total%20sammanst&#228;llning%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Servicemätning 2014 och 2015</a:t>
            </a:r>
          </a:p>
        </c:rich>
      </c:tx>
      <c:layout>
        <c:manualLayout>
          <c:xMode val="edge"/>
          <c:yMode val="edge"/>
          <c:x val="0.41908688287821427"/>
          <c:y val="8.5193709760638892E-2"/>
        </c:manualLayout>
      </c:layout>
      <c:overlay val="1"/>
    </c:title>
    <c:autoTitleDeleted val="0"/>
    <c:plotArea>
      <c:layout/>
      <c:barChart>
        <c:barDir val="col"/>
        <c:grouping val="clustered"/>
        <c:varyColors val="0"/>
        <c:ser>
          <c:idx val="0"/>
          <c:order val="0"/>
          <c:tx>
            <c:strRef>
              <c:f>Blad1!$B$1</c:f>
              <c:strCache>
                <c:ptCount val="1"/>
                <c:pt idx="0">
                  <c:v>2014</c:v>
                </c:pt>
              </c:strCache>
            </c:strRef>
          </c:tx>
          <c:invertIfNegative val="0"/>
          <c:cat>
            <c:strRef>
              <c:f>Blad1!$A$2:$A$3</c:f>
              <c:strCache>
                <c:ptCount val="2"/>
                <c:pt idx="0">
                  <c:v>Tillgänglighet telefon (procent)</c:v>
                </c:pt>
                <c:pt idx="1">
                  <c:v>Svarstid e-post (arbetstimmar)</c:v>
                </c:pt>
              </c:strCache>
            </c:strRef>
          </c:cat>
          <c:val>
            <c:numRef>
              <c:f>Blad1!$B$2:$B$3</c:f>
              <c:numCache>
                <c:formatCode>General</c:formatCode>
                <c:ptCount val="2"/>
                <c:pt idx="0">
                  <c:v>27</c:v>
                </c:pt>
                <c:pt idx="1">
                  <c:v>15</c:v>
                </c:pt>
              </c:numCache>
            </c:numRef>
          </c:val>
        </c:ser>
        <c:ser>
          <c:idx val="1"/>
          <c:order val="1"/>
          <c:tx>
            <c:strRef>
              <c:f>Blad1!$C$1</c:f>
              <c:strCache>
                <c:ptCount val="1"/>
                <c:pt idx="0">
                  <c:v>2015</c:v>
                </c:pt>
              </c:strCache>
            </c:strRef>
          </c:tx>
          <c:invertIfNegative val="0"/>
          <c:dLbls>
            <c:dLbl>
              <c:idx val="1"/>
              <c:layout>
                <c:manualLayout>
                  <c:x val="-2.4375380865326022E-3"/>
                  <c:y val="-3.6422370280637995E-3"/>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Blad1!$A$2:$A$3</c:f>
              <c:strCache>
                <c:ptCount val="2"/>
                <c:pt idx="0">
                  <c:v>Tillgänglighet telefon (procent)</c:v>
                </c:pt>
                <c:pt idx="1">
                  <c:v>Svarstid e-post (arbetstimmar)</c:v>
                </c:pt>
              </c:strCache>
            </c:strRef>
          </c:cat>
          <c:val>
            <c:numRef>
              <c:f>Blad1!$C$2:$C$3</c:f>
              <c:numCache>
                <c:formatCode>General</c:formatCode>
                <c:ptCount val="2"/>
                <c:pt idx="0">
                  <c:v>29</c:v>
                </c:pt>
                <c:pt idx="1">
                  <c:v>3</c:v>
                </c:pt>
              </c:numCache>
            </c:numRef>
          </c:val>
        </c:ser>
        <c:ser>
          <c:idx val="2"/>
          <c:order val="2"/>
          <c:tx>
            <c:strRef>
              <c:f>Blad1!$D$1</c:f>
              <c:strCache>
                <c:ptCount val="1"/>
                <c:pt idx="0">
                  <c:v>andra kommuner 2015</c:v>
                </c:pt>
              </c:strCache>
            </c:strRef>
          </c:tx>
          <c:invertIfNegative val="0"/>
          <c:dLbls>
            <c:dLbl>
              <c:idx val="1"/>
              <c:layout>
                <c:manualLayout>
                  <c:x val="0"/>
                  <c:y val="0.10788927025147498"/>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Blad1!$A$2:$A$3</c:f>
              <c:strCache>
                <c:ptCount val="2"/>
                <c:pt idx="0">
                  <c:v>Tillgänglighet telefon (procent)</c:v>
                </c:pt>
                <c:pt idx="1">
                  <c:v>Svarstid e-post (arbetstimmar)</c:v>
                </c:pt>
              </c:strCache>
            </c:strRef>
          </c:cat>
          <c:val>
            <c:numRef>
              <c:f>Blad1!$D$2:$D$3</c:f>
              <c:numCache>
                <c:formatCode>General</c:formatCode>
                <c:ptCount val="2"/>
                <c:pt idx="0">
                  <c:v>45</c:v>
                </c:pt>
                <c:pt idx="1">
                  <c:v>5</c:v>
                </c:pt>
              </c:numCache>
            </c:numRef>
          </c:val>
        </c:ser>
        <c:dLbls>
          <c:dLblPos val="inEnd"/>
          <c:showLegendKey val="0"/>
          <c:showVal val="1"/>
          <c:showCatName val="0"/>
          <c:showSerName val="0"/>
          <c:showPercent val="0"/>
          <c:showBubbleSize val="0"/>
        </c:dLbls>
        <c:gapWidth val="150"/>
        <c:axId val="161679616"/>
        <c:axId val="161693696"/>
      </c:barChart>
      <c:catAx>
        <c:axId val="161679616"/>
        <c:scaling>
          <c:orientation val="minMax"/>
        </c:scaling>
        <c:delete val="0"/>
        <c:axPos val="b"/>
        <c:majorTickMark val="out"/>
        <c:minorTickMark val="none"/>
        <c:tickLblPos val="nextTo"/>
        <c:crossAx val="161693696"/>
        <c:crosses val="autoZero"/>
        <c:auto val="1"/>
        <c:lblAlgn val="ctr"/>
        <c:lblOffset val="100"/>
        <c:noMultiLvlLbl val="0"/>
      </c:catAx>
      <c:valAx>
        <c:axId val="161693696"/>
        <c:scaling>
          <c:orientation val="minMax"/>
        </c:scaling>
        <c:delete val="0"/>
        <c:axPos val="l"/>
        <c:majorGridlines/>
        <c:numFmt formatCode="General" sourceLinked="1"/>
        <c:majorTickMark val="out"/>
        <c:minorTickMark val="none"/>
        <c:tickLblPos val="nextTo"/>
        <c:crossAx val="1616796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Antal samtal i växeln per dag (genomsnitt)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1"/>
            <c:invertIfNegative val="0"/>
            <c:bubble3D val="0"/>
            <c:spPr>
              <a:solidFill>
                <a:schemeClr val="accent2"/>
              </a:solidFill>
            </c:spPr>
          </c:dPt>
          <c:dPt>
            <c:idx val="2"/>
            <c:invertIfNegative val="0"/>
            <c:bubble3D val="0"/>
            <c:spPr>
              <a:solidFill>
                <a:schemeClr val="accent3">
                  <a:lumMod val="75000"/>
                </a:schemeClr>
              </a:solidFill>
            </c:spPr>
          </c:dPt>
          <c:dPt>
            <c:idx val="3"/>
            <c:invertIfNegative val="0"/>
            <c:bubble3D val="0"/>
            <c:spPr>
              <a:solidFill>
                <a:srgbClr val="7030A0"/>
              </a:solidFill>
            </c:spPr>
          </c:dPt>
          <c:dPt>
            <c:idx val="4"/>
            <c:invertIfNegative val="0"/>
            <c:bubble3D val="0"/>
            <c:spPr>
              <a:solidFill>
                <a:srgbClr val="00B0F0"/>
              </a:solidFill>
            </c:spPr>
          </c:dPt>
          <c:dLbls>
            <c:dLbl>
              <c:idx val="0"/>
              <c:layout>
                <c:manualLayout>
                  <c:x val="1.0400416016640665E-2"/>
                  <c:y val="-6.8669527896995708E-2"/>
                </c:manualLayout>
              </c:layout>
              <c:showLegendKey val="0"/>
              <c:showVal val="1"/>
              <c:showCatName val="0"/>
              <c:showSerName val="0"/>
              <c:showPercent val="0"/>
              <c:showBubbleSize val="0"/>
            </c:dLbl>
            <c:dLbl>
              <c:idx val="1"/>
              <c:layout>
                <c:manualLayout>
                  <c:x val="6.2402496099843996E-3"/>
                  <c:y val="-0.10687022900763359"/>
                </c:manualLayout>
              </c:layout>
              <c:showLegendKey val="0"/>
              <c:showVal val="1"/>
              <c:showCatName val="0"/>
              <c:showSerName val="0"/>
              <c:showPercent val="0"/>
              <c:showBubbleSize val="0"/>
            </c:dLbl>
            <c:dLbl>
              <c:idx val="2"/>
              <c:layout>
                <c:manualLayout>
                  <c:x val="1.4560582423296931E-2"/>
                  <c:y val="-6.1068702290076333E-2"/>
                </c:manualLayout>
              </c:layout>
              <c:showLegendKey val="0"/>
              <c:showVal val="1"/>
              <c:showCatName val="0"/>
              <c:showSerName val="0"/>
              <c:showPercent val="0"/>
              <c:showBubbleSize val="0"/>
            </c:dLbl>
            <c:dLbl>
              <c:idx val="3"/>
              <c:layout>
                <c:manualLayout>
                  <c:x val="1.8720748829953122E-2"/>
                  <c:y val="-3.0534351145038215E-2"/>
                </c:manualLayout>
              </c:layout>
              <c:showLegendKey val="0"/>
              <c:showVal val="1"/>
              <c:showCatName val="0"/>
              <c:showSerName val="0"/>
              <c:showPercent val="0"/>
              <c:showBubbleSize val="0"/>
            </c:dLbl>
            <c:dLbl>
              <c:idx val="4"/>
              <c:layout>
                <c:manualLayout>
                  <c:x val="1.0400416016640665E-2"/>
                  <c:y val="-7.12468193384224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(Totalt!$A$3,Totalt!$A$10,Totalt!$A$17,Totalt!$A$24,Totalt!$A$31)</c:f>
              <c:strCache>
                <c:ptCount val="5"/>
                <c:pt idx="0">
                  <c:v>Måndag</c:v>
                </c:pt>
                <c:pt idx="1">
                  <c:v>Tisdag</c:v>
                </c:pt>
                <c:pt idx="2">
                  <c:v>Onsdag</c:v>
                </c:pt>
                <c:pt idx="3">
                  <c:v>Torsdag</c:v>
                </c:pt>
                <c:pt idx="4">
                  <c:v>Fredag</c:v>
                </c:pt>
              </c:strCache>
            </c:strRef>
          </c:cat>
          <c:val>
            <c:numRef>
              <c:f>(Totalt!$K$7,Totalt!$K$14,Totalt!$K$21,Totalt!$K$28,Totalt!$K$35)</c:f>
              <c:numCache>
                <c:formatCode>0</c:formatCode>
                <c:ptCount val="5"/>
                <c:pt idx="0">
                  <c:v>1527.1515151515152</c:v>
                </c:pt>
                <c:pt idx="1">
                  <c:v>1264.909090909091</c:v>
                </c:pt>
                <c:pt idx="2">
                  <c:v>1091.8484848484848</c:v>
                </c:pt>
                <c:pt idx="3">
                  <c:v>1313.5806451612902</c:v>
                </c:pt>
                <c:pt idx="4">
                  <c:v>974.87096774193549</c:v>
                </c:pt>
              </c:numCache>
            </c:numRef>
          </c:val>
        </c:ser>
        <c:dLbls>
          <c:showLegendKey val="0"/>
          <c:showVal val="0"/>
          <c:showCatName val="0"/>
          <c:showSerName val="0"/>
          <c:showPercent val="0"/>
          <c:showBubbleSize val="0"/>
        </c:dLbls>
        <c:gapWidth val="75"/>
        <c:shape val="cylinder"/>
        <c:axId val="161736192"/>
        <c:axId val="161737728"/>
        <c:axId val="0"/>
      </c:bar3DChart>
      <c:catAx>
        <c:axId val="161736192"/>
        <c:scaling>
          <c:orientation val="minMax"/>
        </c:scaling>
        <c:delete val="0"/>
        <c:axPos val="b"/>
        <c:majorTickMark val="none"/>
        <c:minorTickMark val="none"/>
        <c:tickLblPos val="nextTo"/>
        <c:crossAx val="161737728"/>
        <c:crosses val="autoZero"/>
        <c:auto val="1"/>
        <c:lblAlgn val="ctr"/>
        <c:lblOffset val="100"/>
        <c:noMultiLvlLbl val="0"/>
      </c:catAx>
      <c:valAx>
        <c:axId val="161737728"/>
        <c:scaling>
          <c:orientation val="minMax"/>
        </c:scaling>
        <c:delete val="0"/>
        <c:axPos val="l"/>
        <c:majorGridlines/>
        <c:numFmt formatCode="0" sourceLinked="1"/>
        <c:majorTickMark val="none"/>
        <c:minorTickMark val="none"/>
        <c:tickLblPos val="nextTo"/>
        <c:spPr>
          <a:ln w="9525">
            <a:noFill/>
          </a:ln>
        </c:spPr>
        <c:crossAx val="161736192"/>
        <c:crosses val="autoZero"/>
        <c:crossBetween val="between"/>
        <c:majorUnit val="500"/>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Ärendefördelning servicecenter 2015</a:t>
            </a:r>
          </a:p>
        </c:rich>
      </c:tx>
      <c:layout>
        <c:manualLayout>
          <c:xMode val="edge"/>
          <c:yMode val="edge"/>
          <c:x val="0.11077777777777779"/>
          <c:y val="4.166666666666666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'tot manuellt'!$B$2</c:f>
              <c:strCache>
                <c:ptCount val="1"/>
                <c:pt idx="0">
                  <c:v>Ärendefördelning servicecenter</c:v>
                </c:pt>
              </c:strCache>
            </c:strRef>
          </c:tx>
          <c:invertIfNegative val="0"/>
          <c:dLbls>
            <c:dLbl>
              <c:idx val="0"/>
              <c:layout>
                <c:manualLayout>
                  <c:x val="1.5078082929456112E-2"/>
                  <c:y val="-3.20000000000000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'tot manuellt'!$A$6:$A$13</c:f>
              <c:strCache>
                <c:ptCount val="8"/>
                <c:pt idx="0">
                  <c:v>socialförvaltningen</c:v>
                </c:pt>
                <c:pt idx="1">
                  <c:v>miljöförvaltningen</c:v>
                </c:pt>
                <c:pt idx="2">
                  <c:v>tekniska förvaltningen</c:v>
                </c:pt>
                <c:pt idx="3">
                  <c:v>stadsbyggnadskontoret</c:v>
                </c:pt>
                <c:pt idx="4">
                  <c:v>serviceförvaltningen</c:v>
                </c:pt>
                <c:pt idx="5">
                  <c:v>kommunkontoret</c:v>
                </c:pt>
                <c:pt idx="6">
                  <c:v>övriga förvaltningar </c:v>
                </c:pt>
                <c:pt idx="7">
                  <c:v>andra myndigheter</c:v>
                </c:pt>
              </c:strCache>
            </c:strRef>
          </c:cat>
          <c:val>
            <c:numRef>
              <c:f>'tot manuellt'!$I$6:$I$13</c:f>
              <c:numCache>
                <c:formatCode>0.0%</c:formatCode>
                <c:ptCount val="8"/>
                <c:pt idx="0">
                  <c:v>0.76306945023673434</c:v>
                </c:pt>
                <c:pt idx="1">
                  <c:v>5.8386281677011015E-3</c:v>
                </c:pt>
                <c:pt idx="2">
                  <c:v>0.12224321075485121</c:v>
                </c:pt>
                <c:pt idx="3">
                  <c:v>6.9450236734293361E-2</c:v>
                </c:pt>
                <c:pt idx="4">
                  <c:v>2.7966538282265779E-2</c:v>
                </c:pt>
                <c:pt idx="5">
                  <c:v>6.7217820081937052E-3</c:v>
                </c:pt>
                <c:pt idx="6">
                  <c:v>3.4344871574712361E-3</c:v>
                </c:pt>
                <c:pt idx="7">
                  <c:v>1.2756666584893162E-3</c:v>
                </c:pt>
              </c:numCache>
            </c:numRef>
          </c:val>
        </c:ser>
        <c:dLbls>
          <c:showLegendKey val="0"/>
          <c:showVal val="0"/>
          <c:showCatName val="0"/>
          <c:showSerName val="0"/>
          <c:showPercent val="0"/>
          <c:showBubbleSize val="0"/>
        </c:dLbls>
        <c:gapWidth val="150"/>
        <c:shape val="cylinder"/>
        <c:axId val="169189760"/>
        <c:axId val="169191296"/>
        <c:axId val="0"/>
      </c:bar3DChart>
      <c:catAx>
        <c:axId val="169189760"/>
        <c:scaling>
          <c:orientation val="minMax"/>
        </c:scaling>
        <c:delete val="0"/>
        <c:axPos val="b"/>
        <c:majorTickMark val="none"/>
        <c:minorTickMark val="none"/>
        <c:tickLblPos val="nextTo"/>
        <c:crossAx val="169191296"/>
        <c:crosses val="autoZero"/>
        <c:auto val="1"/>
        <c:lblAlgn val="ctr"/>
        <c:lblOffset val="100"/>
        <c:noMultiLvlLbl val="0"/>
      </c:catAx>
      <c:valAx>
        <c:axId val="169191296"/>
        <c:scaling>
          <c:orientation val="minMax"/>
        </c:scaling>
        <c:delete val="0"/>
        <c:axPos val="l"/>
        <c:majorGridlines/>
        <c:numFmt formatCode="0.0%" sourceLinked="1"/>
        <c:majorTickMark val="none"/>
        <c:minorTickMark val="none"/>
        <c:tickLblPos val="nextTo"/>
        <c:crossAx val="16918976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Servicecenter Kristallen</a:t>
            </a:r>
          </a:p>
        </c:rich>
      </c:tx>
      <c:overlay val="0"/>
    </c:title>
    <c:autoTitleDeleted val="0"/>
    <c:plotArea>
      <c:layout/>
      <c:lineChart>
        <c:grouping val="standard"/>
        <c:varyColors val="0"/>
        <c:ser>
          <c:idx val="0"/>
          <c:order val="0"/>
          <c:tx>
            <c:strRef>
              <c:f>'sammanställning veckor'!$B$1</c:f>
              <c:strCache>
                <c:ptCount val="1"/>
                <c:pt idx="0">
                  <c:v>Ringda samtal</c:v>
                </c:pt>
              </c:strCache>
            </c:strRef>
          </c:tx>
          <c:marker>
            <c:symbol val="none"/>
          </c:marker>
          <c:cat>
            <c:strRef>
              <c:f>'sammanställning veckor'!$A$2:$A$54</c:f>
              <c:strCache>
                <c:ptCount val="53"/>
                <c:pt idx="0">
                  <c:v>v1</c:v>
                </c:pt>
                <c:pt idx="1">
                  <c:v>v2</c:v>
                </c:pt>
                <c:pt idx="2">
                  <c:v>v3 </c:v>
                </c:pt>
                <c:pt idx="3">
                  <c:v>v 4</c:v>
                </c:pt>
                <c:pt idx="4">
                  <c:v>v 5</c:v>
                </c:pt>
                <c:pt idx="5">
                  <c:v>v 6</c:v>
                </c:pt>
                <c:pt idx="6">
                  <c:v>v 7</c:v>
                </c:pt>
                <c:pt idx="7">
                  <c:v>v 8</c:v>
                </c:pt>
                <c:pt idx="8">
                  <c:v>v9</c:v>
                </c:pt>
                <c:pt idx="9">
                  <c:v>v10</c:v>
                </c:pt>
                <c:pt idx="10">
                  <c:v>v11</c:v>
                </c:pt>
                <c:pt idx="11">
                  <c:v>v12</c:v>
                </c:pt>
                <c:pt idx="12">
                  <c:v>v13</c:v>
                </c:pt>
                <c:pt idx="13">
                  <c:v>v14</c:v>
                </c:pt>
                <c:pt idx="14">
                  <c:v>v15</c:v>
                </c:pt>
                <c:pt idx="15">
                  <c:v>v16</c:v>
                </c:pt>
                <c:pt idx="16">
                  <c:v>v17</c:v>
                </c:pt>
                <c:pt idx="17">
                  <c:v>v18</c:v>
                </c:pt>
                <c:pt idx="18">
                  <c:v>v19</c:v>
                </c:pt>
                <c:pt idx="19">
                  <c:v>v20</c:v>
                </c:pt>
                <c:pt idx="20">
                  <c:v>v21</c:v>
                </c:pt>
                <c:pt idx="21">
                  <c:v>v 22</c:v>
                </c:pt>
                <c:pt idx="22">
                  <c:v>v23</c:v>
                </c:pt>
                <c:pt idx="23">
                  <c:v>v24</c:v>
                </c:pt>
                <c:pt idx="24">
                  <c:v>v25</c:v>
                </c:pt>
                <c:pt idx="25">
                  <c:v>v26</c:v>
                </c:pt>
                <c:pt idx="26">
                  <c:v>v27</c:v>
                </c:pt>
                <c:pt idx="27">
                  <c:v>v28</c:v>
                </c:pt>
                <c:pt idx="28">
                  <c:v>v29</c:v>
                </c:pt>
                <c:pt idx="29">
                  <c:v>v30</c:v>
                </c:pt>
                <c:pt idx="30">
                  <c:v>v31</c:v>
                </c:pt>
                <c:pt idx="31">
                  <c:v>v32</c:v>
                </c:pt>
                <c:pt idx="32">
                  <c:v>v33</c:v>
                </c:pt>
                <c:pt idx="33">
                  <c:v>v34</c:v>
                </c:pt>
                <c:pt idx="34">
                  <c:v>v 35</c:v>
                </c:pt>
                <c:pt idx="35">
                  <c:v>v36</c:v>
                </c:pt>
                <c:pt idx="36">
                  <c:v>v 37</c:v>
                </c:pt>
                <c:pt idx="37">
                  <c:v>v38</c:v>
                </c:pt>
                <c:pt idx="38">
                  <c:v>v39</c:v>
                </c:pt>
                <c:pt idx="39">
                  <c:v>v 40</c:v>
                </c:pt>
                <c:pt idx="40">
                  <c:v>v 41</c:v>
                </c:pt>
                <c:pt idx="41">
                  <c:v>v 42</c:v>
                </c:pt>
                <c:pt idx="42">
                  <c:v>v 43</c:v>
                </c:pt>
                <c:pt idx="43">
                  <c:v>v 44</c:v>
                </c:pt>
                <c:pt idx="44">
                  <c:v>v 45</c:v>
                </c:pt>
                <c:pt idx="45">
                  <c:v>v 46</c:v>
                </c:pt>
                <c:pt idx="46">
                  <c:v>v 47</c:v>
                </c:pt>
                <c:pt idx="47">
                  <c:v>v48</c:v>
                </c:pt>
                <c:pt idx="48">
                  <c:v>v49</c:v>
                </c:pt>
                <c:pt idx="49">
                  <c:v>v50</c:v>
                </c:pt>
                <c:pt idx="50">
                  <c:v>v51</c:v>
                </c:pt>
                <c:pt idx="51">
                  <c:v>v52</c:v>
                </c:pt>
                <c:pt idx="52">
                  <c:v>v53</c:v>
                </c:pt>
              </c:strCache>
            </c:strRef>
          </c:cat>
          <c:val>
            <c:numRef>
              <c:f>'sammanställning veckor'!$B$2:$B$54</c:f>
              <c:numCache>
                <c:formatCode>General</c:formatCode>
                <c:ptCount val="53"/>
                <c:pt idx="0" formatCode="0">
                  <c:v>181</c:v>
                </c:pt>
                <c:pt idx="1">
                  <c:v>296</c:v>
                </c:pt>
                <c:pt idx="2">
                  <c:v>397</c:v>
                </c:pt>
                <c:pt idx="3">
                  <c:v>444</c:v>
                </c:pt>
                <c:pt idx="4">
                  <c:v>530</c:v>
                </c:pt>
                <c:pt idx="5">
                  <c:v>367</c:v>
                </c:pt>
                <c:pt idx="6">
                  <c:v>373</c:v>
                </c:pt>
                <c:pt idx="7">
                  <c:v>349</c:v>
                </c:pt>
                <c:pt idx="8">
                  <c:v>509</c:v>
                </c:pt>
                <c:pt idx="9">
                  <c:v>395</c:v>
                </c:pt>
                <c:pt idx="10">
                  <c:v>462</c:v>
                </c:pt>
                <c:pt idx="11">
                  <c:v>467</c:v>
                </c:pt>
                <c:pt idx="12">
                  <c:v>502</c:v>
                </c:pt>
                <c:pt idx="13">
                  <c:v>334</c:v>
                </c:pt>
                <c:pt idx="14">
                  <c:v>499</c:v>
                </c:pt>
                <c:pt idx="15">
                  <c:v>499</c:v>
                </c:pt>
                <c:pt idx="16">
                  <c:v>573</c:v>
                </c:pt>
                <c:pt idx="17">
                  <c:v>418</c:v>
                </c:pt>
                <c:pt idx="18">
                  <c:v>470</c:v>
                </c:pt>
                <c:pt idx="19">
                  <c:v>312</c:v>
                </c:pt>
                <c:pt idx="20">
                  <c:v>432</c:v>
                </c:pt>
                <c:pt idx="21">
                  <c:v>643</c:v>
                </c:pt>
                <c:pt idx="22" formatCode="0">
                  <c:v>481</c:v>
                </c:pt>
                <c:pt idx="23" formatCode="0">
                  <c:v>489</c:v>
                </c:pt>
                <c:pt idx="24" formatCode="0">
                  <c:v>403</c:v>
                </c:pt>
                <c:pt idx="25" formatCode="0">
                  <c:v>553</c:v>
                </c:pt>
                <c:pt idx="26" formatCode="0">
                  <c:v>443</c:v>
                </c:pt>
                <c:pt idx="27" formatCode="0">
                  <c:v>381</c:v>
                </c:pt>
                <c:pt idx="28" formatCode="0">
                  <c:v>333</c:v>
                </c:pt>
                <c:pt idx="29" formatCode="0">
                  <c:v>261</c:v>
                </c:pt>
                <c:pt idx="30" formatCode="0">
                  <c:v>327</c:v>
                </c:pt>
                <c:pt idx="31" formatCode="0">
                  <c:v>385</c:v>
                </c:pt>
                <c:pt idx="32" formatCode="0">
                  <c:v>419</c:v>
                </c:pt>
                <c:pt idx="33" formatCode="0">
                  <c:v>503</c:v>
                </c:pt>
                <c:pt idx="34">
                  <c:v>574</c:v>
                </c:pt>
                <c:pt idx="35">
                  <c:v>512</c:v>
                </c:pt>
                <c:pt idx="36">
                  <c:v>507</c:v>
                </c:pt>
                <c:pt idx="37">
                  <c:v>440</c:v>
                </c:pt>
                <c:pt idx="38">
                  <c:v>529</c:v>
                </c:pt>
                <c:pt idx="39">
                  <c:v>426</c:v>
                </c:pt>
                <c:pt idx="40">
                  <c:v>517</c:v>
                </c:pt>
                <c:pt idx="41">
                  <c:v>433</c:v>
                </c:pt>
                <c:pt idx="42">
                  <c:v>583</c:v>
                </c:pt>
                <c:pt idx="43">
                  <c:v>640</c:v>
                </c:pt>
                <c:pt idx="44">
                  <c:v>497</c:v>
                </c:pt>
                <c:pt idx="45">
                  <c:v>501</c:v>
                </c:pt>
                <c:pt idx="46">
                  <c:v>450</c:v>
                </c:pt>
                <c:pt idx="47">
                  <c:v>570</c:v>
                </c:pt>
                <c:pt idx="48">
                  <c:v>442</c:v>
                </c:pt>
                <c:pt idx="49">
                  <c:v>421</c:v>
                </c:pt>
                <c:pt idx="50">
                  <c:v>460</c:v>
                </c:pt>
                <c:pt idx="51">
                  <c:v>257</c:v>
                </c:pt>
                <c:pt idx="52">
                  <c:v>263</c:v>
                </c:pt>
              </c:numCache>
            </c:numRef>
          </c:val>
          <c:smooth val="0"/>
        </c:ser>
        <c:ser>
          <c:idx val="2"/>
          <c:order val="1"/>
          <c:tx>
            <c:strRef>
              <c:f>'sammanställning veckor'!$D$1</c:f>
              <c:strCache>
                <c:ptCount val="1"/>
                <c:pt idx="0">
                  <c:v>Besökare</c:v>
                </c:pt>
              </c:strCache>
            </c:strRef>
          </c:tx>
          <c:marker>
            <c:symbol val="none"/>
          </c:marker>
          <c:cat>
            <c:strRef>
              <c:f>'sammanställning veckor'!$A$2:$A$54</c:f>
              <c:strCache>
                <c:ptCount val="53"/>
                <c:pt idx="0">
                  <c:v>v1</c:v>
                </c:pt>
                <c:pt idx="1">
                  <c:v>v2</c:v>
                </c:pt>
                <c:pt idx="2">
                  <c:v>v3 </c:v>
                </c:pt>
                <c:pt idx="3">
                  <c:v>v 4</c:v>
                </c:pt>
                <c:pt idx="4">
                  <c:v>v 5</c:v>
                </c:pt>
                <c:pt idx="5">
                  <c:v>v 6</c:v>
                </c:pt>
                <c:pt idx="6">
                  <c:v>v 7</c:v>
                </c:pt>
                <c:pt idx="7">
                  <c:v>v 8</c:v>
                </c:pt>
                <c:pt idx="8">
                  <c:v>v9</c:v>
                </c:pt>
                <c:pt idx="9">
                  <c:v>v10</c:v>
                </c:pt>
                <c:pt idx="10">
                  <c:v>v11</c:v>
                </c:pt>
                <c:pt idx="11">
                  <c:v>v12</c:v>
                </c:pt>
                <c:pt idx="12">
                  <c:v>v13</c:v>
                </c:pt>
                <c:pt idx="13">
                  <c:v>v14</c:v>
                </c:pt>
                <c:pt idx="14">
                  <c:v>v15</c:v>
                </c:pt>
                <c:pt idx="15">
                  <c:v>v16</c:v>
                </c:pt>
                <c:pt idx="16">
                  <c:v>v17</c:v>
                </c:pt>
                <c:pt idx="17">
                  <c:v>v18</c:v>
                </c:pt>
                <c:pt idx="18">
                  <c:v>v19</c:v>
                </c:pt>
                <c:pt idx="19">
                  <c:v>v20</c:v>
                </c:pt>
                <c:pt idx="20">
                  <c:v>v21</c:v>
                </c:pt>
                <c:pt idx="21">
                  <c:v>v 22</c:v>
                </c:pt>
                <c:pt idx="22">
                  <c:v>v23</c:v>
                </c:pt>
                <c:pt idx="23">
                  <c:v>v24</c:v>
                </c:pt>
                <c:pt idx="24">
                  <c:v>v25</c:v>
                </c:pt>
                <c:pt idx="25">
                  <c:v>v26</c:v>
                </c:pt>
                <c:pt idx="26">
                  <c:v>v27</c:v>
                </c:pt>
                <c:pt idx="27">
                  <c:v>v28</c:v>
                </c:pt>
                <c:pt idx="28">
                  <c:v>v29</c:v>
                </c:pt>
                <c:pt idx="29">
                  <c:v>v30</c:v>
                </c:pt>
                <c:pt idx="30">
                  <c:v>v31</c:v>
                </c:pt>
                <c:pt idx="31">
                  <c:v>v32</c:v>
                </c:pt>
                <c:pt idx="32">
                  <c:v>v33</c:v>
                </c:pt>
                <c:pt idx="33">
                  <c:v>v34</c:v>
                </c:pt>
                <c:pt idx="34">
                  <c:v>v 35</c:v>
                </c:pt>
                <c:pt idx="35">
                  <c:v>v36</c:v>
                </c:pt>
                <c:pt idx="36">
                  <c:v>v 37</c:v>
                </c:pt>
                <c:pt idx="37">
                  <c:v>v38</c:v>
                </c:pt>
                <c:pt idx="38">
                  <c:v>v39</c:v>
                </c:pt>
                <c:pt idx="39">
                  <c:v>v 40</c:v>
                </c:pt>
                <c:pt idx="40">
                  <c:v>v 41</c:v>
                </c:pt>
                <c:pt idx="41">
                  <c:v>v 42</c:v>
                </c:pt>
                <c:pt idx="42">
                  <c:v>v 43</c:v>
                </c:pt>
                <c:pt idx="43">
                  <c:v>v 44</c:v>
                </c:pt>
                <c:pt idx="44">
                  <c:v>v 45</c:v>
                </c:pt>
                <c:pt idx="45">
                  <c:v>v 46</c:v>
                </c:pt>
                <c:pt idx="46">
                  <c:v>v 47</c:v>
                </c:pt>
                <c:pt idx="47">
                  <c:v>v48</c:v>
                </c:pt>
                <c:pt idx="48">
                  <c:v>v49</c:v>
                </c:pt>
                <c:pt idx="49">
                  <c:v>v50</c:v>
                </c:pt>
                <c:pt idx="50">
                  <c:v>v51</c:v>
                </c:pt>
                <c:pt idx="51">
                  <c:v>v52</c:v>
                </c:pt>
                <c:pt idx="52">
                  <c:v>v53</c:v>
                </c:pt>
              </c:strCache>
            </c:strRef>
          </c:cat>
          <c:val>
            <c:numRef>
              <c:f>'sammanställning veckor'!$D$2:$D$54</c:f>
              <c:numCache>
                <c:formatCode>General</c:formatCode>
                <c:ptCount val="53"/>
                <c:pt idx="0">
                  <c:v>205</c:v>
                </c:pt>
                <c:pt idx="1">
                  <c:v>585</c:v>
                </c:pt>
                <c:pt idx="2">
                  <c:v>850</c:v>
                </c:pt>
                <c:pt idx="3">
                  <c:v>805</c:v>
                </c:pt>
                <c:pt idx="4">
                  <c:v>620</c:v>
                </c:pt>
                <c:pt idx="5">
                  <c:v>585</c:v>
                </c:pt>
                <c:pt idx="6">
                  <c:v>1015</c:v>
                </c:pt>
                <c:pt idx="7">
                  <c:v>625</c:v>
                </c:pt>
                <c:pt idx="8">
                  <c:v>635</c:v>
                </c:pt>
                <c:pt idx="9">
                  <c:v>605</c:v>
                </c:pt>
                <c:pt idx="10">
                  <c:v>970</c:v>
                </c:pt>
                <c:pt idx="11">
                  <c:v>755</c:v>
                </c:pt>
                <c:pt idx="12">
                  <c:v>660</c:v>
                </c:pt>
                <c:pt idx="13">
                  <c:v>438</c:v>
                </c:pt>
                <c:pt idx="14">
                  <c:v>815</c:v>
                </c:pt>
                <c:pt idx="15">
                  <c:v>855</c:v>
                </c:pt>
                <c:pt idx="16">
                  <c:v>740</c:v>
                </c:pt>
                <c:pt idx="17">
                  <c:v>500</c:v>
                </c:pt>
                <c:pt idx="18">
                  <c:v>770</c:v>
                </c:pt>
                <c:pt idx="19">
                  <c:v>735</c:v>
                </c:pt>
                <c:pt idx="20">
                  <c:v>740</c:v>
                </c:pt>
                <c:pt idx="21">
                  <c:v>695</c:v>
                </c:pt>
                <c:pt idx="22">
                  <c:v>540</c:v>
                </c:pt>
                <c:pt idx="23">
                  <c:v>1065</c:v>
                </c:pt>
                <c:pt idx="24">
                  <c:v>705</c:v>
                </c:pt>
                <c:pt idx="25">
                  <c:v>585</c:v>
                </c:pt>
                <c:pt idx="26">
                  <c:v>515</c:v>
                </c:pt>
                <c:pt idx="27">
                  <c:v>630</c:v>
                </c:pt>
                <c:pt idx="28">
                  <c:v>570</c:v>
                </c:pt>
                <c:pt idx="29">
                  <c:v>435</c:v>
                </c:pt>
                <c:pt idx="30">
                  <c:v>435</c:v>
                </c:pt>
                <c:pt idx="31">
                  <c:v>395</c:v>
                </c:pt>
                <c:pt idx="32">
                  <c:v>790</c:v>
                </c:pt>
                <c:pt idx="33">
                  <c:v>735</c:v>
                </c:pt>
                <c:pt idx="34">
                  <c:v>725</c:v>
                </c:pt>
                <c:pt idx="35">
                  <c:v>595</c:v>
                </c:pt>
                <c:pt idx="36">
                  <c:v>885</c:v>
                </c:pt>
                <c:pt idx="37">
                  <c:v>745</c:v>
                </c:pt>
                <c:pt idx="38">
                  <c:v>575</c:v>
                </c:pt>
                <c:pt idx="39">
                  <c:v>625</c:v>
                </c:pt>
                <c:pt idx="40">
                  <c:v>735</c:v>
                </c:pt>
                <c:pt idx="41">
                  <c:v>857</c:v>
                </c:pt>
                <c:pt idx="42">
                  <c:v>780</c:v>
                </c:pt>
                <c:pt idx="43">
                  <c:v>510</c:v>
                </c:pt>
                <c:pt idx="44">
                  <c:v>615</c:v>
                </c:pt>
                <c:pt idx="45">
                  <c:v>885</c:v>
                </c:pt>
                <c:pt idx="46">
                  <c:v>625</c:v>
                </c:pt>
                <c:pt idx="47">
                  <c:v>540</c:v>
                </c:pt>
                <c:pt idx="48">
                  <c:v>840</c:v>
                </c:pt>
                <c:pt idx="49">
                  <c:v>640</c:v>
                </c:pt>
                <c:pt idx="50">
                  <c:v>695</c:v>
                </c:pt>
                <c:pt idx="51">
                  <c:v>315</c:v>
                </c:pt>
                <c:pt idx="52">
                  <c:v>180</c:v>
                </c:pt>
              </c:numCache>
            </c:numRef>
          </c:val>
          <c:smooth val="0"/>
        </c:ser>
        <c:dLbls>
          <c:showLegendKey val="0"/>
          <c:showVal val="0"/>
          <c:showCatName val="0"/>
          <c:showSerName val="0"/>
          <c:showPercent val="0"/>
          <c:showBubbleSize val="0"/>
        </c:dLbls>
        <c:marker val="1"/>
        <c:smooth val="0"/>
        <c:axId val="169285888"/>
        <c:axId val="169287680"/>
      </c:lineChart>
      <c:catAx>
        <c:axId val="169285888"/>
        <c:scaling>
          <c:orientation val="minMax"/>
        </c:scaling>
        <c:delete val="0"/>
        <c:axPos val="b"/>
        <c:majorTickMark val="none"/>
        <c:minorTickMark val="none"/>
        <c:tickLblPos val="nextTo"/>
        <c:crossAx val="169287680"/>
        <c:crosses val="autoZero"/>
        <c:auto val="1"/>
        <c:lblAlgn val="ctr"/>
        <c:lblOffset val="100"/>
        <c:noMultiLvlLbl val="0"/>
      </c:catAx>
      <c:valAx>
        <c:axId val="169287680"/>
        <c:scaling>
          <c:orientation val="minMax"/>
        </c:scaling>
        <c:delete val="0"/>
        <c:axPos val="l"/>
        <c:majorGridlines/>
        <c:title>
          <c:overlay val="0"/>
        </c:title>
        <c:numFmt formatCode="0" sourceLinked="1"/>
        <c:majorTickMark val="none"/>
        <c:minorTickMark val="none"/>
        <c:tickLblPos val="nextTo"/>
        <c:crossAx val="169285888"/>
        <c:crosses val="autoZero"/>
        <c:crossBetween val="between"/>
        <c:majorUnit val="100"/>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Relativ kostnad för att hantera äredenden via olika kanaler*</a:t>
            </a:r>
          </a:p>
        </c:rich>
      </c:tx>
      <c:overlay val="0"/>
    </c:title>
    <c:autoTitleDeleted val="0"/>
    <c:plotArea>
      <c:layout/>
      <c:barChart>
        <c:barDir val="bar"/>
        <c:grouping val="clustered"/>
        <c:varyColors val="0"/>
        <c:ser>
          <c:idx val="0"/>
          <c:order val="0"/>
          <c:tx>
            <c:strRef>
              <c:f>Blad1!$B$2</c:f>
              <c:strCache>
                <c:ptCount val="1"/>
                <c:pt idx="0">
                  <c:v>Kostnad</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sv-SE"/>
              </a:p>
            </c:txPr>
            <c:dLblPos val="inEnd"/>
            <c:showLegendKey val="0"/>
            <c:showVal val="1"/>
            <c:showCatName val="0"/>
            <c:showSerName val="0"/>
            <c:showPercent val="0"/>
            <c:showBubbleSize val="0"/>
            <c:showLeaderLines val="0"/>
          </c:dLbls>
          <c:cat>
            <c:strRef>
              <c:f>Blad1!$A$3:$A$6</c:f>
              <c:strCache>
                <c:ptCount val="4"/>
                <c:pt idx="0">
                  <c:v>E-tjänst</c:v>
                </c:pt>
                <c:pt idx="1">
                  <c:v>Telefon</c:v>
                </c:pt>
                <c:pt idx="2">
                  <c:v>E-post</c:v>
                </c:pt>
                <c:pt idx="3">
                  <c:v>Besök</c:v>
                </c:pt>
              </c:strCache>
            </c:strRef>
          </c:cat>
          <c:val>
            <c:numRef>
              <c:f>Blad1!$B$3:$B$6</c:f>
              <c:numCache>
                <c:formatCode>General</c:formatCode>
                <c:ptCount val="4"/>
                <c:pt idx="0">
                  <c:v>1</c:v>
                </c:pt>
                <c:pt idx="1">
                  <c:v>50</c:v>
                </c:pt>
                <c:pt idx="2">
                  <c:v>70</c:v>
                </c:pt>
                <c:pt idx="3">
                  <c:v>110</c:v>
                </c:pt>
              </c:numCache>
            </c:numRef>
          </c:val>
        </c:ser>
        <c:dLbls>
          <c:showLegendKey val="0"/>
          <c:showVal val="0"/>
          <c:showCatName val="0"/>
          <c:showSerName val="0"/>
          <c:showPercent val="0"/>
          <c:showBubbleSize val="0"/>
        </c:dLbls>
        <c:gapWidth val="150"/>
        <c:axId val="169390464"/>
        <c:axId val="169392000"/>
      </c:barChart>
      <c:catAx>
        <c:axId val="169390464"/>
        <c:scaling>
          <c:orientation val="minMax"/>
        </c:scaling>
        <c:delete val="0"/>
        <c:axPos val="l"/>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sv-SE"/>
          </a:p>
        </c:txPr>
        <c:crossAx val="169392000"/>
        <c:crosses val="autoZero"/>
        <c:auto val="1"/>
        <c:lblAlgn val="ctr"/>
        <c:lblOffset val="100"/>
        <c:noMultiLvlLbl val="0"/>
      </c:catAx>
      <c:valAx>
        <c:axId val="169392000"/>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sv-SE"/>
          </a:p>
        </c:txPr>
        <c:crossAx val="1693904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8ADF6-5C2A-4858-9F3E-E66ECDFB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8716</Words>
  <Characters>46198</Characters>
  <Application>Microsoft Office Word</Application>
  <DocSecurity>0</DocSecurity>
  <Lines>384</Lines>
  <Paragraphs>109</Paragraphs>
  <ScaleCrop>false</ScaleCrop>
  <HeadingPairs>
    <vt:vector size="2" baseType="variant">
      <vt:variant>
        <vt:lpstr>Rubrik</vt:lpstr>
      </vt:variant>
      <vt:variant>
        <vt:i4>1</vt:i4>
      </vt:variant>
    </vt:vector>
  </HeadingPairs>
  <TitlesOfParts>
    <vt:vector size="1" baseType="lpstr">
      <vt:lpstr>Dokumentets syfte</vt:lpstr>
    </vt:vector>
  </TitlesOfParts>
  <Company>Lunds kommun</Company>
  <LinksUpToDate>false</LinksUpToDate>
  <CharactersWithSpaces>54805</CharactersWithSpaces>
  <SharedDoc>false</SharedDoc>
  <HLinks>
    <vt:vector size="168" baseType="variant">
      <vt:variant>
        <vt:i4>1048631</vt:i4>
      </vt:variant>
      <vt:variant>
        <vt:i4>164</vt:i4>
      </vt:variant>
      <vt:variant>
        <vt:i4>0</vt:i4>
      </vt:variant>
      <vt:variant>
        <vt:i4>5</vt:i4>
      </vt:variant>
      <vt:variant>
        <vt:lpwstr/>
      </vt:variant>
      <vt:variant>
        <vt:lpwstr>_Toc152420665</vt:lpwstr>
      </vt:variant>
      <vt:variant>
        <vt:i4>1048631</vt:i4>
      </vt:variant>
      <vt:variant>
        <vt:i4>158</vt:i4>
      </vt:variant>
      <vt:variant>
        <vt:i4>0</vt:i4>
      </vt:variant>
      <vt:variant>
        <vt:i4>5</vt:i4>
      </vt:variant>
      <vt:variant>
        <vt:lpwstr/>
      </vt:variant>
      <vt:variant>
        <vt:lpwstr>_Toc152420664</vt:lpwstr>
      </vt:variant>
      <vt:variant>
        <vt:i4>1048631</vt:i4>
      </vt:variant>
      <vt:variant>
        <vt:i4>152</vt:i4>
      </vt:variant>
      <vt:variant>
        <vt:i4>0</vt:i4>
      </vt:variant>
      <vt:variant>
        <vt:i4>5</vt:i4>
      </vt:variant>
      <vt:variant>
        <vt:lpwstr/>
      </vt:variant>
      <vt:variant>
        <vt:lpwstr>_Toc152420663</vt:lpwstr>
      </vt:variant>
      <vt:variant>
        <vt:i4>1048631</vt:i4>
      </vt:variant>
      <vt:variant>
        <vt:i4>146</vt:i4>
      </vt:variant>
      <vt:variant>
        <vt:i4>0</vt:i4>
      </vt:variant>
      <vt:variant>
        <vt:i4>5</vt:i4>
      </vt:variant>
      <vt:variant>
        <vt:lpwstr/>
      </vt:variant>
      <vt:variant>
        <vt:lpwstr>_Toc152420662</vt:lpwstr>
      </vt:variant>
      <vt:variant>
        <vt:i4>1048631</vt:i4>
      </vt:variant>
      <vt:variant>
        <vt:i4>140</vt:i4>
      </vt:variant>
      <vt:variant>
        <vt:i4>0</vt:i4>
      </vt:variant>
      <vt:variant>
        <vt:i4>5</vt:i4>
      </vt:variant>
      <vt:variant>
        <vt:lpwstr/>
      </vt:variant>
      <vt:variant>
        <vt:lpwstr>_Toc152420661</vt:lpwstr>
      </vt:variant>
      <vt:variant>
        <vt:i4>1048631</vt:i4>
      </vt:variant>
      <vt:variant>
        <vt:i4>134</vt:i4>
      </vt:variant>
      <vt:variant>
        <vt:i4>0</vt:i4>
      </vt:variant>
      <vt:variant>
        <vt:i4>5</vt:i4>
      </vt:variant>
      <vt:variant>
        <vt:lpwstr/>
      </vt:variant>
      <vt:variant>
        <vt:lpwstr>_Toc152420660</vt:lpwstr>
      </vt:variant>
      <vt:variant>
        <vt:i4>1245239</vt:i4>
      </vt:variant>
      <vt:variant>
        <vt:i4>128</vt:i4>
      </vt:variant>
      <vt:variant>
        <vt:i4>0</vt:i4>
      </vt:variant>
      <vt:variant>
        <vt:i4>5</vt:i4>
      </vt:variant>
      <vt:variant>
        <vt:lpwstr/>
      </vt:variant>
      <vt:variant>
        <vt:lpwstr>_Toc152420659</vt:lpwstr>
      </vt:variant>
      <vt:variant>
        <vt:i4>1245239</vt:i4>
      </vt:variant>
      <vt:variant>
        <vt:i4>122</vt:i4>
      </vt:variant>
      <vt:variant>
        <vt:i4>0</vt:i4>
      </vt:variant>
      <vt:variant>
        <vt:i4>5</vt:i4>
      </vt:variant>
      <vt:variant>
        <vt:lpwstr/>
      </vt:variant>
      <vt:variant>
        <vt:lpwstr>_Toc152420658</vt:lpwstr>
      </vt:variant>
      <vt:variant>
        <vt:i4>1245239</vt:i4>
      </vt:variant>
      <vt:variant>
        <vt:i4>116</vt:i4>
      </vt:variant>
      <vt:variant>
        <vt:i4>0</vt:i4>
      </vt:variant>
      <vt:variant>
        <vt:i4>5</vt:i4>
      </vt:variant>
      <vt:variant>
        <vt:lpwstr/>
      </vt:variant>
      <vt:variant>
        <vt:lpwstr>_Toc152420657</vt:lpwstr>
      </vt:variant>
      <vt:variant>
        <vt:i4>1245239</vt:i4>
      </vt:variant>
      <vt:variant>
        <vt:i4>110</vt:i4>
      </vt:variant>
      <vt:variant>
        <vt:i4>0</vt:i4>
      </vt:variant>
      <vt:variant>
        <vt:i4>5</vt:i4>
      </vt:variant>
      <vt:variant>
        <vt:lpwstr/>
      </vt:variant>
      <vt:variant>
        <vt:lpwstr>_Toc152420656</vt:lpwstr>
      </vt:variant>
      <vt:variant>
        <vt:i4>1245239</vt:i4>
      </vt:variant>
      <vt:variant>
        <vt:i4>104</vt:i4>
      </vt:variant>
      <vt:variant>
        <vt:i4>0</vt:i4>
      </vt:variant>
      <vt:variant>
        <vt:i4>5</vt:i4>
      </vt:variant>
      <vt:variant>
        <vt:lpwstr/>
      </vt:variant>
      <vt:variant>
        <vt:lpwstr>_Toc152420655</vt:lpwstr>
      </vt:variant>
      <vt:variant>
        <vt:i4>1245239</vt:i4>
      </vt:variant>
      <vt:variant>
        <vt:i4>98</vt:i4>
      </vt:variant>
      <vt:variant>
        <vt:i4>0</vt:i4>
      </vt:variant>
      <vt:variant>
        <vt:i4>5</vt:i4>
      </vt:variant>
      <vt:variant>
        <vt:lpwstr/>
      </vt:variant>
      <vt:variant>
        <vt:lpwstr>_Toc152420654</vt:lpwstr>
      </vt:variant>
      <vt:variant>
        <vt:i4>1245239</vt:i4>
      </vt:variant>
      <vt:variant>
        <vt:i4>92</vt:i4>
      </vt:variant>
      <vt:variant>
        <vt:i4>0</vt:i4>
      </vt:variant>
      <vt:variant>
        <vt:i4>5</vt:i4>
      </vt:variant>
      <vt:variant>
        <vt:lpwstr/>
      </vt:variant>
      <vt:variant>
        <vt:lpwstr>_Toc152420653</vt:lpwstr>
      </vt:variant>
      <vt:variant>
        <vt:i4>1245239</vt:i4>
      </vt:variant>
      <vt:variant>
        <vt:i4>86</vt:i4>
      </vt:variant>
      <vt:variant>
        <vt:i4>0</vt:i4>
      </vt:variant>
      <vt:variant>
        <vt:i4>5</vt:i4>
      </vt:variant>
      <vt:variant>
        <vt:lpwstr/>
      </vt:variant>
      <vt:variant>
        <vt:lpwstr>_Toc152420652</vt:lpwstr>
      </vt:variant>
      <vt:variant>
        <vt:i4>1245239</vt:i4>
      </vt:variant>
      <vt:variant>
        <vt:i4>80</vt:i4>
      </vt:variant>
      <vt:variant>
        <vt:i4>0</vt:i4>
      </vt:variant>
      <vt:variant>
        <vt:i4>5</vt:i4>
      </vt:variant>
      <vt:variant>
        <vt:lpwstr/>
      </vt:variant>
      <vt:variant>
        <vt:lpwstr>_Toc152420651</vt:lpwstr>
      </vt:variant>
      <vt:variant>
        <vt:i4>1245239</vt:i4>
      </vt:variant>
      <vt:variant>
        <vt:i4>74</vt:i4>
      </vt:variant>
      <vt:variant>
        <vt:i4>0</vt:i4>
      </vt:variant>
      <vt:variant>
        <vt:i4>5</vt:i4>
      </vt:variant>
      <vt:variant>
        <vt:lpwstr/>
      </vt:variant>
      <vt:variant>
        <vt:lpwstr>_Toc152420650</vt:lpwstr>
      </vt:variant>
      <vt:variant>
        <vt:i4>1179703</vt:i4>
      </vt:variant>
      <vt:variant>
        <vt:i4>68</vt:i4>
      </vt:variant>
      <vt:variant>
        <vt:i4>0</vt:i4>
      </vt:variant>
      <vt:variant>
        <vt:i4>5</vt:i4>
      </vt:variant>
      <vt:variant>
        <vt:lpwstr/>
      </vt:variant>
      <vt:variant>
        <vt:lpwstr>_Toc152420649</vt:lpwstr>
      </vt:variant>
      <vt:variant>
        <vt:i4>1179703</vt:i4>
      </vt:variant>
      <vt:variant>
        <vt:i4>62</vt:i4>
      </vt:variant>
      <vt:variant>
        <vt:i4>0</vt:i4>
      </vt:variant>
      <vt:variant>
        <vt:i4>5</vt:i4>
      </vt:variant>
      <vt:variant>
        <vt:lpwstr/>
      </vt:variant>
      <vt:variant>
        <vt:lpwstr>_Toc152420648</vt:lpwstr>
      </vt:variant>
      <vt:variant>
        <vt:i4>1179703</vt:i4>
      </vt:variant>
      <vt:variant>
        <vt:i4>56</vt:i4>
      </vt:variant>
      <vt:variant>
        <vt:i4>0</vt:i4>
      </vt:variant>
      <vt:variant>
        <vt:i4>5</vt:i4>
      </vt:variant>
      <vt:variant>
        <vt:lpwstr/>
      </vt:variant>
      <vt:variant>
        <vt:lpwstr>_Toc152420647</vt:lpwstr>
      </vt:variant>
      <vt:variant>
        <vt:i4>1179703</vt:i4>
      </vt:variant>
      <vt:variant>
        <vt:i4>50</vt:i4>
      </vt:variant>
      <vt:variant>
        <vt:i4>0</vt:i4>
      </vt:variant>
      <vt:variant>
        <vt:i4>5</vt:i4>
      </vt:variant>
      <vt:variant>
        <vt:lpwstr/>
      </vt:variant>
      <vt:variant>
        <vt:lpwstr>_Toc152420646</vt:lpwstr>
      </vt:variant>
      <vt:variant>
        <vt:i4>1179703</vt:i4>
      </vt:variant>
      <vt:variant>
        <vt:i4>44</vt:i4>
      </vt:variant>
      <vt:variant>
        <vt:i4>0</vt:i4>
      </vt:variant>
      <vt:variant>
        <vt:i4>5</vt:i4>
      </vt:variant>
      <vt:variant>
        <vt:lpwstr/>
      </vt:variant>
      <vt:variant>
        <vt:lpwstr>_Toc152420645</vt:lpwstr>
      </vt:variant>
      <vt:variant>
        <vt:i4>1179703</vt:i4>
      </vt:variant>
      <vt:variant>
        <vt:i4>38</vt:i4>
      </vt:variant>
      <vt:variant>
        <vt:i4>0</vt:i4>
      </vt:variant>
      <vt:variant>
        <vt:i4>5</vt:i4>
      </vt:variant>
      <vt:variant>
        <vt:lpwstr/>
      </vt:variant>
      <vt:variant>
        <vt:lpwstr>_Toc152420644</vt:lpwstr>
      </vt:variant>
      <vt:variant>
        <vt:i4>1179703</vt:i4>
      </vt:variant>
      <vt:variant>
        <vt:i4>32</vt:i4>
      </vt:variant>
      <vt:variant>
        <vt:i4>0</vt:i4>
      </vt:variant>
      <vt:variant>
        <vt:i4>5</vt:i4>
      </vt:variant>
      <vt:variant>
        <vt:lpwstr/>
      </vt:variant>
      <vt:variant>
        <vt:lpwstr>_Toc152420643</vt:lpwstr>
      </vt:variant>
      <vt:variant>
        <vt:i4>1179703</vt:i4>
      </vt:variant>
      <vt:variant>
        <vt:i4>26</vt:i4>
      </vt:variant>
      <vt:variant>
        <vt:i4>0</vt:i4>
      </vt:variant>
      <vt:variant>
        <vt:i4>5</vt:i4>
      </vt:variant>
      <vt:variant>
        <vt:lpwstr/>
      </vt:variant>
      <vt:variant>
        <vt:lpwstr>_Toc152420642</vt:lpwstr>
      </vt:variant>
      <vt:variant>
        <vt:i4>1179703</vt:i4>
      </vt:variant>
      <vt:variant>
        <vt:i4>20</vt:i4>
      </vt:variant>
      <vt:variant>
        <vt:i4>0</vt:i4>
      </vt:variant>
      <vt:variant>
        <vt:i4>5</vt:i4>
      </vt:variant>
      <vt:variant>
        <vt:lpwstr/>
      </vt:variant>
      <vt:variant>
        <vt:lpwstr>_Toc152420641</vt:lpwstr>
      </vt:variant>
      <vt:variant>
        <vt:i4>1179703</vt:i4>
      </vt:variant>
      <vt:variant>
        <vt:i4>14</vt:i4>
      </vt:variant>
      <vt:variant>
        <vt:i4>0</vt:i4>
      </vt:variant>
      <vt:variant>
        <vt:i4>5</vt:i4>
      </vt:variant>
      <vt:variant>
        <vt:lpwstr/>
      </vt:variant>
      <vt:variant>
        <vt:lpwstr>_Toc152420640</vt:lpwstr>
      </vt:variant>
      <vt:variant>
        <vt:i4>1376311</vt:i4>
      </vt:variant>
      <vt:variant>
        <vt:i4>8</vt:i4>
      </vt:variant>
      <vt:variant>
        <vt:i4>0</vt:i4>
      </vt:variant>
      <vt:variant>
        <vt:i4>5</vt:i4>
      </vt:variant>
      <vt:variant>
        <vt:lpwstr/>
      </vt:variant>
      <vt:variant>
        <vt:lpwstr>_Toc152420639</vt:lpwstr>
      </vt:variant>
      <vt:variant>
        <vt:i4>1376311</vt:i4>
      </vt:variant>
      <vt:variant>
        <vt:i4>2</vt:i4>
      </vt:variant>
      <vt:variant>
        <vt:i4>0</vt:i4>
      </vt:variant>
      <vt:variant>
        <vt:i4>5</vt:i4>
      </vt:variant>
      <vt:variant>
        <vt:lpwstr/>
      </vt:variant>
      <vt:variant>
        <vt:lpwstr>_Toc152420638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Dokumentets syfte</dc:title>
  <dc:creator>Emmi Westerlund</dc:creator>
  <cp:lastModifiedBy>Annika Henning</cp:lastModifiedBy>
  <cp:revision>2</cp:revision>
  <cp:lastPrinted>2016-01-20T15:06:00Z</cp:lastPrinted>
  <dcterms:created xsi:type="dcterms:W3CDTF">2016-01-22T10:13:00Z</dcterms:created>
  <dcterms:modified xsi:type="dcterms:W3CDTF">2016-01-22T10:13:00Z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Area">
    <vt:lpwstr>12</vt:lpwstr>
  </property>
  <property fmtid="{D5CDD505-2E9C-101B-9397-08002B2CF9AE}" pid="3" name="Order">
    <vt:lpwstr>600.000000000000</vt:lpwstr>
  </property>
  <property fmtid="{D5CDD505-2E9C-101B-9397-08002B2CF9AE}" pid="4" name="Placeholder">
    <vt:lpwstr>;#02-HUVUDDOKUMENT-Projektförslag;#Dokumentmallar;#</vt:lpwstr>
  </property>
  <property fmtid="{D5CDD505-2E9C-101B-9397-08002B2CF9AE}" pid="5" name="ContentType">
    <vt:lpwstr>Dokument</vt:lpwstr>
  </property>
  <property fmtid="{D5CDD505-2E9C-101B-9397-08002B2CF9AE}" pid="6" name="Projektfas">
    <vt:lpwstr>Huvuddokument</vt:lpwstr>
  </property>
  <property fmtid="{D5CDD505-2E9C-101B-9397-08002B2CF9AE}" pid="7" name="Dokumenttyp">
    <vt:lpwstr>2-Förstudie</vt:lpwstr>
  </property>
  <property fmtid="{D5CDD505-2E9C-101B-9397-08002B2CF9AE}" pid="8" name="Directory">
    <vt:lpwstr>1897</vt:lpwstr>
  </property>
</Properties>
</file>