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17"/>
        <w:gridCol w:w="3269"/>
        <w:gridCol w:w="3269"/>
      </w:tblGrid>
      <w:tr w:rsidR="00A935BD">
        <w:tc>
          <w:tcPr>
            <w:tcW w:w="3370" w:type="dxa"/>
          </w:tcPr>
          <w:p w:rsidR="00A935BD" w:rsidRDefault="00D25187" w:rsidP="00A935BD">
            <w:pPr>
              <w:pStyle w:val="Rubrik1"/>
              <w:tabs>
                <w:tab w:val="right" w:pos="9497"/>
              </w:tabs>
            </w:pPr>
            <w:r>
              <w:t>Pressrelease</w:t>
            </w:r>
          </w:p>
        </w:tc>
        <w:tc>
          <w:tcPr>
            <w:tcW w:w="3371" w:type="dxa"/>
          </w:tcPr>
          <w:p w:rsidR="00A935BD" w:rsidRDefault="00A935BD" w:rsidP="00A935BD">
            <w:pPr>
              <w:tabs>
                <w:tab w:val="right" w:pos="9497"/>
              </w:tabs>
            </w:pPr>
          </w:p>
        </w:tc>
        <w:tc>
          <w:tcPr>
            <w:tcW w:w="3371" w:type="dxa"/>
            <w:vMerge w:val="restart"/>
          </w:tcPr>
          <w:p w:rsidR="00A935BD" w:rsidRDefault="00A935BD" w:rsidP="00A935BD">
            <w:pPr>
              <w:tabs>
                <w:tab w:val="right" w:pos="9497"/>
              </w:tabs>
            </w:pPr>
          </w:p>
        </w:tc>
      </w:tr>
      <w:tr w:rsidR="00A935BD">
        <w:tc>
          <w:tcPr>
            <w:tcW w:w="3370" w:type="dxa"/>
          </w:tcPr>
          <w:p w:rsidR="00A935BD" w:rsidRDefault="00D25187" w:rsidP="00A935BD">
            <w:pPr>
              <w:tabs>
                <w:tab w:val="right" w:pos="9497"/>
              </w:tabs>
            </w:pPr>
            <w:r>
              <w:t>Elmia AB</w:t>
            </w: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6A39F0" w:rsidP="00A935BD">
            <w:pPr>
              <w:tabs>
                <w:tab w:val="right" w:pos="9497"/>
              </w:tabs>
            </w:pPr>
            <w:r>
              <w:t>2011-10-03</w:t>
            </w: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r w:rsidR="00A935BD">
        <w:tc>
          <w:tcPr>
            <w:tcW w:w="3370" w:type="dxa"/>
          </w:tcPr>
          <w:p w:rsidR="00A935BD" w:rsidRDefault="00A935BD" w:rsidP="00A935BD">
            <w:pPr>
              <w:tabs>
                <w:tab w:val="right" w:pos="9497"/>
              </w:tabs>
            </w:pPr>
          </w:p>
        </w:tc>
        <w:tc>
          <w:tcPr>
            <w:tcW w:w="3371" w:type="dxa"/>
          </w:tcPr>
          <w:p w:rsidR="00A935BD" w:rsidRDefault="00A935BD" w:rsidP="00A935BD">
            <w:pPr>
              <w:tabs>
                <w:tab w:val="right" w:pos="9497"/>
              </w:tabs>
            </w:pPr>
          </w:p>
        </w:tc>
        <w:tc>
          <w:tcPr>
            <w:tcW w:w="3371" w:type="dxa"/>
            <w:vMerge/>
          </w:tcPr>
          <w:p w:rsidR="00A935BD" w:rsidRDefault="00A935BD" w:rsidP="00A935BD">
            <w:pPr>
              <w:tabs>
                <w:tab w:val="right" w:pos="9497"/>
              </w:tabs>
            </w:pPr>
          </w:p>
        </w:tc>
      </w:tr>
    </w:tbl>
    <w:p w:rsidR="00A935BD" w:rsidRDefault="00D25187" w:rsidP="00A935BD">
      <w:pPr>
        <w:pStyle w:val="Rubrik"/>
        <w:tabs>
          <w:tab w:val="right" w:pos="9497"/>
        </w:tabs>
        <w:rPr>
          <w:sz w:val="40"/>
        </w:rPr>
      </w:pPr>
      <w:r>
        <w:rPr>
          <w:sz w:val="40"/>
        </w:rPr>
        <w:t>Året Nyhet o</w:t>
      </w:r>
      <w:r w:rsidR="00A935BD">
        <w:rPr>
          <w:sz w:val="40"/>
        </w:rPr>
        <w:t>ch Årets Arbetsmiljöprodukt 2011</w:t>
      </w:r>
    </w:p>
    <w:p w:rsidR="00A935BD" w:rsidRPr="009524B3" w:rsidRDefault="00D25187" w:rsidP="00A935BD">
      <w:pPr>
        <w:pStyle w:val="Rubrik"/>
        <w:tabs>
          <w:tab w:val="right" w:pos="9497"/>
        </w:tabs>
        <w:rPr>
          <w:sz w:val="40"/>
        </w:rPr>
      </w:pPr>
      <w:r>
        <w:rPr>
          <w:sz w:val="40"/>
        </w:rPr>
        <w:t>– Här är vinnarna!</w:t>
      </w:r>
    </w:p>
    <w:p w:rsidR="00A935BD" w:rsidRPr="00C05942" w:rsidRDefault="00A935BD" w:rsidP="00A935BD">
      <w:pPr>
        <w:tabs>
          <w:tab w:val="right" w:pos="9497"/>
        </w:tabs>
        <w:rPr>
          <w:b/>
          <w:sz w:val="20"/>
          <w:szCs w:val="20"/>
        </w:rPr>
      </w:pPr>
      <w:r w:rsidRPr="00C05942">
        <w:rPr>
          <w:b/>
          <w:sz w:val="20"/>
          <w:szCs w:val="20"/>
        </w:rPr>
        <w:t xml:space="preserve">Ett kamerasystem för övervakning och analysering av juverhälsan och en vattenhaltsmätare med kalibreringsfunktion </w:t>
      </w:r>
      <w:r w:rsidR="00D25187" w:rsidRPr="00C05942">
        <w:rPr>
          <w:b/>
          <w:sz w:val="20"/>
          <w:szCs w:val="20"/>
        </w:rPr>
        <w:t>är två av lösningarna som tilldelas de prestigefyllda utmärkelserna Årets Nyhet respektive Åre</w:t>
      </w:r>
      <w:r w:rsidR="004B4235" w:rsidRPr="00C05942">
        <w:rPr>
          <w:b/>
          <w:sz w:val="20"/>
          <w:szCs w:val="20"/>
        </w:rPr>
        <w:t>ts Arbetsmiljöprodukt 2011</w:t>
      </w:r>
      <w:r w:rsidRPr="00C05942">
        <w:rPr>
          <w:b/>
          <w:sz w:val="20"/>
          <w:szCs w:val="20"/>
        </w:rPr>
        <w:t>. Tre</w:t>
      </w:r>
      <w:r w:rsidR="00D25187" w:rsidRPr="00C05942">
        <w:rPr>
          <w:b/>
          <w:sz w:val="20"/>
          <w:szCs w:val="20"/>
        </w:rPr>
        <w:t xml:space="preserve"> företag prisas i år för sina nya tekniska innovationer – idag offentliggörs vilka de är.</w:t>
      </w:r>
    </w:p>
    <w:p w:rsidR="00A935BD" w:rsidRPr="00C05942" w:rsidRDefault="00A935BD" w:rsidP="00A935BD">
      <w:pPr>
        <w:tabs>
          <w:tab w:val="right" w:pos="9497"/>
        </w:tabs>
        <w:rPr>
          <w:sz w:val="20"/>
          <w:szCs w:val="20"/>
        </w:rPr>
      </w:pPr>
    </w:p>
    <w:p w:rsidR="006A39F0" w:rsidRPr="00C05942" w:rsidRDefault="00D25187" w:rsidP="00A935BD">
      <w:pPr>
        <w:tabs>
          <w:tab w:val="right" w:pos="9497"/>
        </w:tabs>
        <w:rPr>
          <w:sz w:val="20"/>
          <w:szCs w:val="20"/>
        </w:rPr>
      </w:pPr>
      <w:r w:rsidRPr="00C05942">
        <w:rPr>
          <w:sz w:val="20"/>
          <w:szCs w:val="20"/>
        </w:rPr>
        <w:t xml:space="preserve">Årets Nyhet och Årets Arbetsmiljöprodukt delas ut i samband med Elmia Lantbruk </w:t>
      </w:r>
      <w:r w:rsidR="00A935BD" w:rsidRPr="00C05942">
        <w:rPr>
          <w:sz w:val="20"/>
          <w:szCs w:val="20"/>
        </w:rPr>
        <w:t>Djur &amp; Inomgård onsdagen den 19</w:t>
      </w:r>
      <w:r w:rsidRPr="00C05942">
        <w:rPr>
          <w:sz w:val="20"/>
          <w:szCs w:val="20"/>
        </w:rPr>
        <w:t xml:space="preserve"> oktober. </w:t>
      </w:r>
      <w:proofErr w:type="spellStart"/>
      <w:r w:rsidR="00421B65" w:rsidRPr="00C05942">
        <w:rPr>
          <w:sz w:val="20"/>
          <w:szCs w:val="20"/>
        </w:rPr>
        <w:t>Tornum</w:t>
      </w:r>
      <w:proofErr w:type="spellEnd"/>
      <w:r w:rsidR="00421B65" w:rsidRPr="00C05942">
        <w:rPr>
          <w:sz w:val="20"/>
          <w:szCs w:val="20"/>
        </w:rPr>
        <w:t xml:space="preserve"> </w:t>
      </w:r>
      <w:r w:rsidR="00A935BD" w:rsidRPr="00C05942">
        <w:rPr>
          <w:sz w:val="20"/>
          <w:szCs w:val="20"/>
        </w:rPr>
        <w:t xml:space="preserve">tilldelas i år båda priserna för sin vattenhaltsmätare IIMC, </w:t>
      </w:r>
      <w:proofErr w:type="spellStart"/>
      <w:r w:rsidR="00A935BD" w:rsidRPr="00C05942">
        <w:rPr>
          <w:sz w:val="20"/>
          <w:szCs w:val="20"/>
        </w:rPr>
        <w:t>Instant</w:t>
      </w:r>
      <w:proofErr w:type="spellEnd"/>
      <w:r w:rsidR="00A935BD" w:rsidRPr="00C05942">
        <w:rPr>
          <w:sz w:val="20"/>
          <w:szCs w:val="20"/>
        </w:rPr>
        <w:t xml:space="preserve"> </w:t>
      </w:r>
      <w:proofErr w:type="spellStart"/>
      <w:r w:rsidR="00A935BD" w:rsidRPr="00C05942">
        <w:rPr>
          <w:sz w:val="20"/>
          <w:szCs w:val="20"/>
        </w:rPr>
        <w:t>Inline</w:t>
      </w:r>
      <w:proofErr w:type="spellEnd"/>
      <w:r w:rsidR="00A935BD" w:rsidRPr="00C05942">
        <w:rPr>
          <w:sz w:val="20"/>
          <w:szCs w:val="20"/>
        </w:rPr>
        <w:t xml:space="preserve"> </w:t>
      </w:r>
      <w:proofErr w:type="spellStart"/>
      <w:r w:rsidR="00A935BD" w:rsidRPr="00C05942">
        <w:rPr>
          <w:sz w:val="20"/>
          <w:szCs w:val="20"/>
        </w:rPr>
        <w:t>Moisture</w:t>
      </w:r>
      <w:proofErr w:type="spellEnd"/>
      <w:r w:rsidR="00421B65" w:rsidRPr="00C05942">
        <w:rPr>
          <w:sz w:val="20"/>
          <w:szCs w:val="20"/>
        </w:rPr>
        <w:t xml:space="preserve"> Control. Övriga pristagare är </w:t>
      </w:r>
      <w:proofErr w:type="spellStart"/>
      <w:r w:rsidR="00421B65" w:rsidRPr="00C05942">
        <w:rPr>
          <w:sz w:val="20"/>
          <w:szCs w:val="20"/>
        </w:rPr>
        <w:t>a</w:t>
      </w:r>
      <w:r w:rsidR="00A935BD" w:rsidRPr="00C05942">
        <w:rPr>
          <w:sz w:val="20"/>
          <w:szCs w:val="20"/>
        </w:rPr>
        <w:t>gricam</w:t>
      </w:r>
      <w:proofErr w:type="spellEnd"/>
      <w:r w:rsidR="00A935BD" w:rsidRPr="00C05942">
        <w:rPr>
          <w:sz w:val="20"/>
          <w:szCs w:val="20"/>
        </w:rPr>
        <w:t xml:space="preserve"> som har utvecklat </w:t>
      </w:r>
      <w:proofErr w:type="spellStart"/>
      <w:r w:rsidR="004B4235" w:rsidRPr="00C05942">
        <w:rPr>
          <w:sz w:val="20"/>
          <w:szCs w:val="20"/>
        </w:rPr>
        <w:t>CaDDi</w:t>
      </w:r>
      <w:proofErr w:type="spellEnd"/>
      <w:r w:rsidR="004B4235" w:rsidRPr="00C05942">
        <w:rPr>
          <w:sz w:val="20"/>
          <w:szCs w:val="20"/>
        </w:rPr>
        <w:t xml:space="preserve"> (</w:t>
      </w:r>
      <w:proofErr w:type="spellStart"/>
      <w:r w:rsidR="004B4235" w:rsidRPr="00C05942">
        <w:rPr>
          <w:sz w:val="20"/>
          <w:szCs w:val="20"/>
        </w:rPr>
        <w:t>Cattle</w:t>
      </w:r>
      <w:proofErr w:type="spellEnd"/>
      <w:r w:rsidR="004B4235" w:rsidRPr="00C05942">
        <w:rPr>
          <w:sz w:val="20"/>
          <w:szCs w:val="20"/>
        </w:rPr>
        <w:t xml:space="preserve"> </w:t>
      </w:r>
      <w:proofErr w:type="spellStart"/>
      <w:r w:rsidR="004B4235" w:rsidRPr="00C05942">
        <w:rPr>
          <w:sz w:val="20"/>
          <w:szCs w:val="20"/>
        </w:rPr>
        <w:t>Disease</w:t>
      </w:r>
      <w:proofErr w:type="spellEnd"/>
      <w:r w:rsidR="004B4235" w:rsidRPr="00C05942">
        <w:rPr>
          <w:sz w:val="20"/>
          <w:szCs w:val="20"/>
        </w:rPr>
        <w:t xml:space="preserve"> </w:t>
      </w:r>
      <w:proofErr w:type="spellStart"/>
      <w:r w:rsidR="004B4235" w:rsidRPr="00C05942">
        <w:rPr>
          <w:sz w:val="20"/>
          <w:szCs w:val="20"/>
        </w:rPr>
        <w:t>Diagnostics</w:t>
      </w:r>
      <w:proofErr w:type="spellEnd"/>
      <w:r w:rsidR="004B4235" w:rsidRPr="00C05942">
        <w:rPr>
          <w:sz w:val="20"/>
          <w:szCs w:val="20"/>
        </w:rPr>
        <w:t xml:space="preserve">) </w:t>
      </w:r>
      <w:r w:rsidR="00A935BD" w:rsidRPr="00C05942">
        <w:rPr>
          <w:sz w:val="20"/>
          <w:szCs w:val="20"/>
        </w:rPr>
        <w:t xml:space="preserve">ett värmekamerasystem som automatiskt och beröringsfritt övervakar och analyserar juverhälsan. Även Agroväst </w:t>
      </w:r>
      <w:r w:rsidR="006A39F0" w:rsidRPr="00C05942">
        <w:rPr>
          <w:sz w:val="20"/>
          <w:szCs w:val="20"/>
        </w:rPr>
        <w:t>får i år utmärkelsen Årets Nyhet för produkten</w:t>
      </w:r>
      <w:r w:rsidR="00A935BD" w:rsidRPr="00C05942">
        <w:rPr>
          <w:sz w:val="20"/>
          <w:szCs w:val="20"/>
        </w:rPr>
        <w:t xml:space="preserve"> dg precision FEEDING.</w:t>
      </w:r>
    </w:p>
    <w:p w:rsidR="006A39F0" w:rsidRPr="00C05942" w:rsidRDefault="006A39F0" w:rsidP="00A935BD">
      <w:pPr>
        <w:tabs>
          <w:tab w:val="right" w:pos="9497"/>
        </w:tabs>
        <w:rPr>
          <w:sz w:val="20"/>
          <w:szCs w:val="20"/>
        </w:rPr>
      </w:pPr>
    </w:p>
    <w:p w:rsidR="004B4235" w:rsidRPr="00C05942" w:rsidRDefault="00D25187" w:rsidP="00A935BD">
      <w:pPr>
        <w:tabs>
          <w:tab w:val="right" w:pos="9497"/>
        </w:tabs>
        <w:rPr>
          <w:sz w:val="20"/>
          <w:szCs w:val="20"/>
        </w:rPr>
      </w:pPr>
      <w:r w:rsidRPr="00C05942">
        <w:rPr>
          <w:sz w:val="20"/>
          <w:szCs w:val="20"/>
        </w:rPr>
        <w:t xml:space="preserve">– Det är många företag som skickat in bidrag, men för att </w:t>
      </w:r>
      <w:r w:rsidR="00421B65" w:rsidRPr="00C05942">
        <w:rPr>
          <w:sz w:val="20"/>
          <w:szCs w:val="20"/>
        </w:rPr>
        <w:t>få utmärkelsen</w:t>
      </w:r>
      <w:r w:rsidRPr="00C05942">
        <w:rPr>
          <w:sz w:val="20"/>
          <w:szCs w:val="20"/>
        </w:rPr>
        <w:t xml:space="preserve"> krävs att företagen presenterar tekniska lösningar som juryn bedömer är ett viktigt kliv framåt i utvecklingen. Dessutom måste lösningarna vara helt nya på den svenska marknaden, de får alltså inte på något sätt </w:t>
      </w:r>
      <w:r w:rsidR="00421B65" w:rsidRPr="00C05942">
        <w:rPr>
          <w:sz w:val="20"/>
          <w:szCs w:val="20"/>
        </w:rPr>
        <w:t>marknadsförts</w:t>
      </w:r>
      <w:r w:rsidRPr="00C05942">
        <w:rPr>
          <w:sz w:val="20"/>
          <w:szCs w:val="20"/>
        </w:rPr>
        <w:t xml:space="preserve"> i Sverige tidigare, säger Maria Lindsäth, </w:t>
      </w:r>
      <w:r w:rsidR="006164C2" w:rsidRPr="00C05942">
        <w:rPr>
          <w:sz w:val="20"/>
          <w:szCs w:val="20"/>
        </w:rPr>
        <w:t>projektledare</w:t>
      </w:r>
      <w:r w:rsidRPr="00C05942">
        <w:rPr>
          <w:sz w:val="20"/>
          <w:szCs w:val="20"/>
        </w:rPr>
        <w:t xml:space="preserve"> Elmia Lantbruk </w:t>
      </w:r>
      <w:r w:rsidR="006164C2" w:rsidRPr="00C05942">
        <w:rPr>
          <w:sz w:val="20"/>
          <w:szCs w:val="20"/>
        </w:rPr>
        <w:t xml:space="preserve">Djur &amp; Inomgård. </w:t>
      </w:r>
    </w:p>
    <w:p w:rsidR="00A935BD" w:rsidRPr="00C05942" w:rsidRDefault="004B4235" w:rsidP="004B4235">
      <w:pPr>
        <w:tabs>
          <w:tab w:val="right" w:pos="9497"/>
        </w:tabs>
        <w:rPr>
          <w:sz w:val="20"/>
          <w:szCs w:val="20"/>
        </w:rPr>
      </w:pPr>
      <w:r w:rsidRPr="00C05942">
        <w:rPr>
          <w:sz w:val="20"/>
          <w:szCs w:val="20"/>
        </w:rPr>
        <w:t>– </w:t>
      </w:r>
      <w:r w:rsidR="006164C2" w:rsidRPr="00C05942">
        <w:rPr>
          <w:sz w:val="20"/>
          <w:szCs w:val="20"/>
        </w:rPr>
        <w:t xml:space="preserve">I år var det många intressanta produkter som föll bort då de </w:t>
      </w:r>
      <w:r w:rsidR="00421B65" w:rsidRPr="00C05942">
        <w:rPr>
          <w:sz w:val="20"/>
          <w:szCs w:val="20"/>
        </w:rPr>
        <w:t xml:space="preserve">lanserats i Sverige innan den 3 oktober. </w:t>
      </w:r>
      <w:r w:rsidRPr="00C05942">
        <w:rPr>
          <w:sz w:val="20"/>
          <w:szCs w:val="20"/>
        </w:rPr>
        <w:t>Det känns hårt att säga nej till</w:t>
      </w:r>
      <w:r w:rsidR="00421B65" w:rsidRPr="00C05942">
        <w:rPr>
          <w:sz w:val="20"/>
          <w:szCs w:val="20"/>
        </w:rPr>
        <w:t xml:space="preserve"> produkter som står för </w:t>
      </w:r>
      <w:r w:rsidRPr="00C05942">
        <w:rPr>
          <w:sz w:val="20"/>
          <w:szCs w:val="20"/>
        </w:rPr>
        <w:t>väsentlig grad av ny teknik och som kan leda till bättre kostnadseffektivitet för användaren p.g.a. reglerna om marknadsföring. Inför 2013 kommer tävlingsreglerna därför ses över, avslutar Maria Lindsäth.</w:t>
      </w:r>
    </w:p>
    <w:p w:rsidR="00A935BD" w:rsidRPr="00C05942" w:rsidRDefault="00A935BD" w:rsidP="00A935BD">
      <w:pPr>
        <w:tabs>
          <w:tab w:val="right" w:pos="9497"/>
        </w:tabs>
        <w:rPr>
          <w:sz w:val="20"/>
          <w:szCs w:val="20"/>
        </w:rPr>
      </w:pPr>
    </w:p>
    <w:p w:rsidR="00A935BD" w:rsidRPr="00C05942" w:rsidRDefault="00D25187" w:rsidP="00A935BD">
      <w:pPr>
        <w:tabs>
          <w:tab w:val="right" w:pos="9497"/>
        </w:tabs>
        <w:rPr>
          <w:b/>
          <w:sz w:val="20"/>
          <w:szCs w:val="20"/>
        </w:rPr>
      </w:pPr>
      <w:r w:rsidRPr="00C05942">
        <w:rPr>
          <w:b/>
          <w:sz w:val="20"/>
          <w:szCs w:val="20"/>
        </w:rPr>
        <w:t>Juryn för Årets Nyhet består av:</w:t>
      </w:r>
    </w:p>
    <w:p w:rsidR="00A935BD" w:rsidRPr="00C05942" w:rsidRDefault="00D25187" w:rsidP="00A935BD">
      <w:pPr>
        <w:tabs>
          <w:tab w:val="right" w:pos="9497"/>
        </w:tabs>
        <w:rPr>
          <w:sz w:val="20"/>
          <w:szCs w:val="20"/>
        </w:rPr>
      </w:pPr>
      <w:r w:rsidRPr="00C05942">
        <w:rPr>
          <w:sz w:val="20"/>
          <w:szCs w:val="20"/>
        </w:rPr>
        <w:t xml:space="preserve">Christel Benfalk, </w:t>
      </w:r>
      <w:r w:rsidR="006A39F0" w:rsidRPr="00C05942">
        <w:rPr>
          <w:sz w:val="20"/>
          <w:szCs w:val="20"/>
        </w:rPr>
        <w:t>VD Svensk Mjölk</w:t>
      </w:r>
      <w:r w:rsidRPr="00C05942">
        <w:rPr>
          <w:sz w:val="20"/>
          <w:szCs w:val="20"/>
        </w:rPr>
        <w:t xml:space="preserve"> och Juryns ordförande</w:t>
      </w:r>
    </w:p>
    <w:p w:rsidR="00A935BD" w:rsidRPr="00C05942" w:rsidRDefault="00D25187" w:rsidP="00A935BD">
      <w:pPr>
        <w:tabs>
          <w:tab w:val="right" w:pos="9497"/>
        </w:tabs>
        <w:rPr>
          <w:sz w:val="20"/>
          <w:szCs w:val="20"/>
        </w:rPr>
      </w:pPr>
      <w:r w:rsidRPr="00C05942">
        <w:rPr>
          <w:sz w:val="20"/>
          <w:szCs w:val="20"/>
        </w:rPr>
        <w:t xml:space="preserve">Charlotte </w:t>
      </w:r>
      <w:proofErr w:type="spellStart"/>
      <w:r w:rsidRPr="00C05942">
        <w:rPr>
          <w:sz w:val="20"/>
          <w:szCs w:val="20"/>
        </w:rPr>
        <w:t>Önnerstedt</w:t>
      </w:r>
      <w:proofErr w:type="spellEnd"/>
      <w:r w:rsidRPr="00C05942">
        <w:rPr>
          <w:sz w:val="20"/>
          <w:szCs w:val="20"/>
        </w:rPr>
        <w:t>, Lantbrukare, Åby Storgård, Ödeshög</w:t>
      </w:r>
    </w:p>
    <w:p w:rsidR="00A935BD" w:rsidRPr="00C05942" w:rsidRDefault="00D25187" w:rsidP="00A935BD">
      <w:pPr>
        <w:tabs>
          <w:tab w:val="right" w:pos="9497"/>
        </w:tabs>
        <w:rPr>
          <w:sz w:val="20"/>
          <w:szCs w:val="20"/>
        </w:rPr>
      </w:pPr>
      <w:r w:rsidRPr="00C05942">
        <w:rPr>
          <w:sz w:val="20"/>
          <w:szCs w:val="20"/>
        </w:rPr>
        <w:t xml:space="preserve">Anders Danielson, Arbetsmiljöansvarig LRF </w:t>
      </w:r>
    </w:p>
    <w:p w:rsidR="00A935BD" w:rsidRPr="00C05942" w:rsidRDefault="00D25187" w:rsidP="00A935BD">
      <w:pPr>
        <w:tabs>
          <w:tab w:val="right" w:pos="9497"/>
        </w:tabs>
        <w:rPr>
          <w:sz w:val="20"/>
          <w:szCs w:val="20"/>
        </w:rPr>
      </w:pPr>
      <w:r w:rsidRPr="00C05942">
        <w:rPr>
          <w:sz w:val="20"/>
          <w:szCs w:val="20"/>
        </w:rPr>
        <w:t>Peter Lundqvist, Professor på Inst. för AEM, SLU Alnarp</w:t>
      </w:r>
    </w:p>
    <w:p w:rsidR="00A935BD" w:rsidRPr="00C05942" w:rsidRDefault="00D25187" w:rsidP="00A935BD">
      <w:pPr>
        <w:tabs>
          <w:tab w:val="right" w:pos="9497"/>
        </w:tabs>
        <w:rPr>
          <w:sz w:val="20"/>
          <w:szCs w:val="20"/>
        </w:rPr>
      </w:pPr>
      <w:r w:rsidRPr="00C05942">
        <w:rPr>
          <w:sz w:val="20"/>
          <w:szCs w:val="20"/>
        </w:rPr>
        <w:t>Per Emgardsson, Journalist, Lantmannen och Land Lantbruk</w:t>
      </w:r>
    </w:p>
    <w:p w:rsidR="00A935BD" w:rsidRPr="00C05942" w:rsidRDefault="00D25187" w:rsidP="00A935BD">
      <w:pPr>
        <w:tabs>
          <w:tab w:val="right" w:pos="9497"/>
        </w:tabs>
        <w:rPr>
          <w:sz w:val="20"/>
          <w:szCs w:val="20"/>
        </w:rPr>
      </w:pPr>
      <w:r w:rsidRPr="00C05942">
        <w:rPr>
          <w:sz w:val="20"/>
          <w:szCs w:val="20"/>
        </w:rPr>
        <w:t>Ann-Christine Olsson, Journalist, Husdjur/Nötkött</w:t>
      </w:r>
    </w:p>
    <w:p w:rsidR="00A935BD" w:rsidRPr="00C05942" w:rsidRDefault="00D25187" w:rsidP="00A935BD">
      <w:pPr>
        <w:tabs>
          <w:tab w:val="right" w:pos="9497"/>
        </w:tabs>
        <w:rPr>
          <w:sz w:val="20"/>
          <w:szCs w:val="20"/>
        </w:rPr>
      </w:pPr>
      <w:r w:rsidRPr="00C05942">
        <w:rPr>
          <w:sz w:val="20"/>
          <w:szCs w:val="20"/>
        </w:rPr>
        <w:t>Christer Johansson, Energirådgivare, LRF Konsult AB</w:t>
      </w:r>
    </w:p>
    <w:p w:rsidR="00A935BD" w:rsidRPr="00C05942" w:rsidRDefault="00D25187" w:rsidP="00A935BD">
      <w:pPr>
        <w:tabs>
          <w:tab w:val="right" w:pos="9497"/>
        </w:tabs>
        <w:rPr>
          <w:sz w:val="20"/>
          <w:szCs w:val="20"/>
        </w:rPr>
      </w:pPr>
      <w:r w:rsidRPr="00C05942">
        <w:rPr>
          <w:sz w:val="20"/>
          <w:szCs w:val="20"/>
        </w:rPr>
        <w:t xml:space="preserve">Mikael </w:t>
      </w:r>
      <w:proofErr w:type="spellStart"/>
      <w:r w:rsidRPr="00C05942">
        <w:rPr>
          <w:sz w:val="20"/>
          <w:szCs w:val="20"/>
        </w:rPr>
        <w:t>Gilbertsson</w:t>
      </w:r>
      <w:proofErr w:type="spellEnd"/>
      <w:r w:rsidRPr="00C05942">
        <w:rPr>
          <w:sz w:val="20"/>
          <w:szCs w:val="20"/>
        </w:rPr>
        <w:t>, Forskare, JTI</w:t>
      </w:r>
    </w:p>
    <w:p w:rsidR="00A935BD" w:rsidRPr="00C05942" w:rsidRDefault="00D25187" w:rsidP="00A935BD">
      <w:pPr>
        <w:tabs>
          <w:tab w:val="right" w:pos="9497"/>
        </w:tabs>
        <w:rPr>
          <w:sz w:val="20"/>
          <w:szCs w:val="20"/>
        </w:rPr>
      </w:pPr>
      <w:r w:rsidRPr="00C05942">
        <w:rPr>
          <w:sz w:val="20"/>
          <w:szCs w:val="20"/>
        </w:rPr>
        <w:t xml:space="preserve">Maria Lindsäth, </w:t>
      </w:r>
      <w:r w:rsidR="006A39F0" w:rsidRPr="00C05942">
        <w:rPr>
          <w:sz w:val="20"/>
          <w:szCs w:val="20"/>
        </w:rPr>
        <w:t>Projektledare</w:t>
      </w:r>
      <w:r w:rsidRPr="00C05942">
        <w:rPr>
          <w:sz w:val="20"/>
          <w:szCs w:val="20"/>
        </w:rPr>
        <w:t xml:space="preserve"> Elmia Lantbruk, Elmia AB</w:t>
      </w:r>
    </w:p>
    <w:p w:rsidR="00A935BD" w:rsidRPr="00945DA0" w:rsidRDefault="00A935BD" w:rsidP="00A935BD">
      <w:pPr>
        <w:tabs>
          <w:tab w:val="right" w:pos="9497"/>
        </w:tabs>
        <w:rPr>
          <w:b/>
          <w:szCs w:val="22"/>
        </w:rPr>
      </w:pPr>
    </w:p>
    <w:p w:rsidR="00A935BD" w:rsidRPr="00945DA0" w:rsidRDefault="00D25187" w:rsidP="00A935BD">
      <w:pPr>
        <w:tabs>
          <w:tab w:val="right" w:pos="9497"/>
        </w:tabs>
        <w:rPr>
          <w:szCs w:val="22"/>
        </w:rPr>
      </w:pPr>
      <w:r w:rsidRPr="00945DA0">
        <w:rPr>
          <w:b/>
          <w:szCs w:val="22"/>
        </w:rPr>
        <w:t>Årets Arbetsmiljöprodukt</w:t>
      </w:r>
      <w:r w:rsidRPr="00945DA0">
        <w:rPr>
          <w:szCs w:val="22"/>
        </w:rPr>
        <w:t xml:space="preserve"> delas ut i samarbete med LAMK, Lantbrukets Arbetsmiljökommitté.</w:t>
      </w:r>
    </w:p>
    <w:p w:rsidR="00A935BD" w:rsidRDefault="00A935BD" w:rsidP="00A935BD">
      <w:pPr>
        <w:tabs>
          <w:tab w:val="right" w:pos="9497"/>
        </w:tabs>
        <w:rPr>
          <w:sz w:val="20"/>
          <w:szCs w:val="20"/>
        </w:rPr>
      </w:pPr>
    </w:p>
    <w:p w:rsidR="00A935BD" w:rsidRDefault="00D25187" w:rsidP="00A935BD">
      <w:pPr>
        <w:tabs>
          <w:tab w:val="right" w:pos="9497"/>
        </w:tabs>
        <w:rPr>
          <w:i/>
          <w:sz w:val="20"/>
          <w:szCs w:val="20"/>
        </w:rPr>
      </w:pPr>
      <w:r w:rsidRPr="00F416E3">
        <w:rPr>
          <w:i/>
          <w:sz w:val="20"/>
          <w:szCs w:val="20"/>
        </w:rPr>
        <w:lastRenderedPageBreak/>
        <w:t>För att erhålla Årets Nyhet gäller att produkten, eller ingående vital komponent, i väsentlig grad ska representera ny teknik och leda till förbättrad konkurrenskraft och/eller kostnadseffektivitet för användaren. Särskilt har beaktats produktens påverkan på yttre miljö, ergonomi och arbetsmiljö samt kvalitetspåverkan på den jordbruksprodukt som är resultatet av produktens primära användningssätt.</w:t>
      </w:r>
    </w:p>
    <w:p w:rsidR="00A935BD" w:rsidRDefault="00A935BD" w:rsidP="00A935BD">
      <w:pPr>
        <w:tabs>
          <w:tab w:val="right" w:pos="9497"/>
        </w:tabs>
        <w:rPr>
          <w:i/>
          <w:sz w:val="20"/>
          <w:szCs w:val="20"/>
        </w:rPr>
      </w:pPr>
    </w:p>
    <w:p w:rsidR="00A935BD" w:rsidRPr="00F416E3" w:rsidRDefault="00D25187" w:rsidP="00A935BD">
      <w:pPr>
        <w:tabs>
          <w:tab w:val="right" w:pos="9497"/>
        </w:tabs>
        <w:rPr>
          <w:i/>
          <w:sz w:val="20"/>
          <w:szCs w:val="20"/>
        </w:rPr>
      </w:pPr>
      <w:r w:rsidRPr="00F416E3">
        <w:rPr>
          <w:i/>
          <w:sz w:val="20"/>
          <w:szCs w:val="20"/>
        </w:rPr>
        <w:t>För utmärkelsen Årets Arbetsmiljöprodukt har anmälda produkter bedömts utifrån deras förmåga att med ny teknik eller ny användning av befintlig teknik, minska eller eliminera ett relevant arbetsmiljöproblem.</w:t>
      </w:r>
    </w:p>
    <w:p w:rsidR="00A935BD" w:rsidRDefault="00A935BD" w:rsidP="00A935BD">
      <w:pPr>
        <w:tabs>
          <w:tab w:val="right" w:pos="9497"/>
        </w:tabs>
        <w:rPr>
          <w:b/>
          <w:sz w:val="24"/>
        </w:rPr>
      </w:pPr>
    </w:p>
    <w:p w:rsidR="00A935BD" w:rsidRDefault="00A935BD" w:rsidP="00A935BD">
      <w:pPr>
        <w:tabs>
          <w:tab w:val="right" w:pos="9497"/>
        </w:tabs>
        <w:rPr>
          <w:b/>
          <w:sz w:val="24"/>
        </w:rPr>
      </w:pPr>
    </w:p>
    <w:p w:rsidR="00A935BD" w:rsidRDefault="00A935BD" w:rsidP="00A935BD">
      <w:pPr>
        <w:tabs>
          <w:tab w:val="right" w:pos="9497"/>
        </w:tabs>
      </w:pPr>
    </w:p>
    <w:p w:rsidR="00A935BD" w:rsidRDefault="00A935BD" w:rsidP="00A935BD">
      <w:pPr>
        <w:tabs>
          <w:tab w:val="right" w:pos="9497"/>
        </w:tabs>
      </w:pPr>
    </w:p>
    <w:p w:rsidR="00A935BD" w:rsidRDefault="00A935BD" w:rsidP="00A935BD">
      <w:pPr>
        <w:tabs>
          <w:tab w:val="right" w:pos="9497"/>
        </w:tabs>
      </w:pPr>
    </w:p>
    <w:p w:rsidR="00A935BD" w:rsidRPr="00F47B45" w:rsidRDefault="00D25187" w:rsidP="00A935BD">
      <w:pPr>
        <w:pStyle w:val="Rubri"/>
        <w:tabs>
          <w:tab w:val="right" w:pos="9497"/>
        </w:tabs>
        <w:rPr>
          <w:rFonts w:cs="Arial"/>
          <w:sz w:val="52"/>
        </w:rPr>
      </w:pPr>
      <w:r w:rsidRPr="00F47B45">
        <w:rPr>
          <w:rFonts w:cs="Arial"/>
          <w:sz w:val="52"/>
        </w:rPr>
        <w:t>Årets Arbetsmiljöprodukt</w:t>
      </w:r>
    </w:p>
    <w:p w:rsidR="00A935BD" w:rsidRDefault="00D25187" w:rsidP="00A935BD">
      <w:pPr>
        <w:pStyle w:val="Rubrik1"/>
        <w:tabs>
          <w:tab w:val="right" w:pos="9497"/>
        </w:tabs>
        <w:jc w:val="center"/>
        <w:rPr>
          <w:b w:val="0"/>
        </w:rPr>
      </w:pPr>
      <w:r w:rsidRPr="00F47B45">
        <w:rPr>
          <w:b w:val="0"/>
        </w:rPr>
        <w:t>Elm</w:t>
      </w:r>
      <w:r>
        <w:rPr>
          <w:b w:val="0"/>
        </w:rPr>
        <w:t xml:space="preserve">ia Lantbruk </w:t>
      </w:r>
      <w:r w:rsidR="00C05942">
        <w:rPr>
          <w:b w:val="0"/>
        </w:rPr>
        <w:t>Djur &amp; Inomgård 2011</w:t>
      </w:r>
    </w:p>
    <w:p w:rsidR="00A935BD" w:rsidRDefault="00A935BD" w:rsidP="00A935BD">
      <w:pPr>
        <w:pStyle w:val="Rubrik2"/>
        <w:tabs>
          <w:tab w:val="right" w:pos="9497"/>
        </w:tabs>
        <w:jc w:val="center"/>
        <w:rPr>
          <w:i w:val="0"/>
          <w:sz w:val="24"/>
        </w:rPr>
      </w:pPr>
    </w:p>
    <w:p w:rsidR="00A935BD" w:rsidRPr="00C05942" w:rsidRDefault="00C05942" w:rsidP="00C05942">
      <w:pPr>
        <w:pStyle w:val="Rubrik2"/>
        <w:tabs>
          <w:tab w:val="right" w:pos="9497"/>
        </w:tabs>
        <w:jc w:val="center"/>
        <w:rPr>
          <w:i w:val="0"/>
          <w:sz w:val="22"/>
        </w:rPr>
      </w:pPr>
      <w:r>
        <w:rPr>
          <w:i w:val="0"/>
          <w:sz w:val="22"/>
        </w:rPr>
        <w:t>Utsedd produkt</w:t>
      </w:r>
    </w:p>
    <w:p w:rsidR="00A935BD" w:rsidRPr="005B2D24" w:rsidRDefault="00A935BD" w:rsidP="00A935BD">
      <w:pPr>
        <w:pBdr>
          <w:bottom w:val="single" w:sz="6" w:space="1" w:color="auto"/>
        </w:pBdr>
        <w:tabs>
          <w:tab w:val="left" w:pos="7900"/>
          <w:tab w:val="left" w:pos="7938"/>
          <w:tab w:val="right" w:pos="9497"/>
        </w:tabs>
      </w:pPr>
    </w:p>
    <w:p w:rsidR="00A935BD" w:rsidRPr="005B2D24" w:rsidRDefault="00A935BD" w:rsidP="00A935BD">
      <w:pPr>
        <w:tabs>
          <w:tab w:val="left" w:pos="7900"/>
          <w:tab w:val="left" w:pos="7938"/>
          <w:tab w:val="right" w:pos="9497"/>
        </w:tabs>
        <w:rPr>
          <w:b/>
          <w:color w:val="000000"/>
          <w:lang w:eastAsia="sv-SE"/>
        </w:rPr>
      </w:pPr>
    </w:p>
    <w:p w:rsidR="00A935BD" w:rsidRPr="00C05942" w:rsidRDefault="00C05942" w:rsidP="00C05942">
      <w:pPr>
        <w:rPr>
          <w:b/>
          <w:bCs/>
        </w:rPr>
      </w:pPr>
      <w:proofErr w:type="spellStart"/>
      <w:r>
        <w:rPr>
          <w:b/>
          <w:color w:val="000000"/>
          <w:lang w:eastAsia="sv-SE"/>
        </w:rPr>
        <w:t>Tornums</w:t>
      </w:r>
      <w:proofErr w:type="spellEnd"/>
      <w:r>
        <w:rPr>
          <w:b/>
          <w:color w:val="000000"/>
          <w:lang w:eastAsia="sv-SE"/>
        </w:rPr>
        <w:t xml:space="preserve"> IIMC, </w:t>
      </w:r>
      <w:proofErr w:type="spellStart"/>
      <w:r>
        <w:rPr>
          <w:b/>
          <w:color w:val="000000"/>
          <w:lang w:eastAsia="sv-SE"/>
        </w:rPr>
        <w:t>Instant</w:t>
      </w:r>
      <w:proofErr w:type="spellEnd"/>
      <w:r>
        <w:rPr>
          <w:b/>
          <w:color w:val="000000"/>
          <w:lang w:eastAsia="sv-SE"/>
        </w:rPr>
        <w:t xml:space="preserve"> </w:t>
      </w:r>
      <w:proofErr w:type="spellStart"/>
      <w:r>
        <w:rPr>
          <w:b/>
          <w:color w:val="000000"/>
          <w:lang w:eastAsia="sv-SE"/>
        </w:rPr>
        <w:t>Incline</w:t>
      </w:r>
      <w:proofErr w:type="spellEnd"/>
      <w:r>
        <w:rPr>
          <w:b/>
          <w:color w:val="000000"/>
          <w:lang w:eastAsia="sv-SE"/>
        </w:rPr>
        <w:t xml:space="preserve"> </w:t>
      </w:r>
      <w:proofErr w:type="spellStart"/>
      <w:r>
        <w:rPr>
          <w:b/>
          <w:color w:val="000000"/>
          <w:lang w:eastAsia="sv-SE"/>
        </w:rPr>
        <w:t>Moisture</w:t>
      </w:r>
      <w:proofErr w:type="spellEnd"/>
      <w:r>
        <w:rPr>
          <w:b/>
          <w:color w:val="000000"/>
          <w:lang w:eastAsia="sv-SE"/>
        </w:rPr>
        <w:t xml:space="preserve"> </w:t>
      </w:r>
      <w:proofErr w:type="gramStart"/>
      <w:r>
        <w:rPr>
          <w:b/>
          <w:color w:val="000000"/>
          <w:lang w:eastAsia="sv-SE"/>
        </w:rPr>
        <w:t xml:space="preserve">Control, </w:t>
      </w:r>
      <w:r w:rsidR="00D25187" w:rsidRPr="005B2D24">
        <w:rPr>
          <w:color w:val="000000"/>
          <w:lang w:eastAsia="sv-SE"/>
        </w:rPr>
        <w:t xml:space="preserve"> </w:t>
      </w:r>
      <w:r w:rsidRPr="00A63940">
        <w:t>är</w:t>
      </w:r>
      <w:proofErr w:type="gramEnd"/>
      <w:r w:rsidRPr="00A63940">
        <w:t xml:space="preserve"> en vattenhaltsmätare som kontinuerligt mäter vattenhalten i en spannmålstork. </w:t>
      </w:r>
    </w:p>
    <w:p w:rsidR="00A935BD" w:rsidRPr="005B2D24" w:rsidRDefault="00A935BD" w:rsidP="00A935BD">
      <w:pPr>
        <w:pStyle w:val="Rubri"/>
        <w:tabs>
          <w:tab w:val="right" w:pos="9497"/>
        </w:tabs>
        <w:jc w:val="left"/>
        <w:rPr>
          <w:rFonts w:cs="Arial"/>
          <w:b w:val="0"/>
          <w:sz w:val="22"/>
        </w:rPr>
      </w:pPr>
    </w:p>
    <w:p w:rsidR="00C05942" w:rsidRPr="00A63940" w:rsidRDefault="00D25187" w:rsidP="00C05942">
      <w:r w:rsidRPr="00C05942">
        <w:rPr>
          <w:b/>
        </w:rPr>
        <w:t>Juryns motivering:</w:t>
      </w:r>
      <w:r w:rsidRPr="005B2D24">
        <w:rPr>
          <w:b/>
          <w:color w:val="000000"/>
          <w:lang w:eastAsia="sv-SE"/>
        </w:rPr>
        <w:t xml:space="preserve"> </w:t>
      </w:r>
      <w:r w:rsidR="00C05942" w:rsidRPr="00A63940">
        <w:t>Att ta vattenhaltsprov i spannmålsanläggningar är ofta förenat med obekväma och riskfyllda arbeten. Produkten minskar både skördestress och riskerna vid uttagning av vattenhaltsprov.</w:t>
      </w:r>
    </w:p>
    <w:p w:rsidR="00A935BD" w:rsidRPr="005B2D24" w:rsidRDefault="00A935BD" w:rsidP="00A935BD">
      <w:pPr>
        <w:tabs>
          <w:tab w:val="left" w:pos="7900"/>
          <w:tab w:val="left" w:pos="7938"/>
          <w:tab w:val="right" w:pos="9497"/>
        </w:tabs>
        <w:jc w:val="left"/>
      </w:pPr>
    </w:p>
    <w:p w:rsidR="00A935BD" w:rsidRPr="005B2D24" w:rsidRDefault="00C05942" w:rsidP="00A935BD">
      <w:pPr>
        <w:tabs>
          <w:tab w:val="left" w:pos="7900"/>
          <w:tab w:val="left" w:pos="7938"/>
          <w:tab w:val="right" w:pos="9497"/>
        </w:tabs>
        <w:jc w:val="left"/>
      </w:pPr>
      <w:proofErr w:type="spellStart"/>
      <w:r>
        <w:rPr>
          <w:b/>
        </w:rPr>
        <w:t>Tornums</w:t>
      </w:r>
      <w:proofErr w:type="spellEnd"/>
      <w:r>
        <w:rPr>
          <w:b/>
        </w:rPr>
        <w:t xml:space="preserve"> IIMC </w:t>
      </w:r>
      <w:r w:rsidR="00D25187" w:rsidRPr="005B2D24">
        <w:t>utses också till Årets Nyhet.</w:t>
      </w:r>
    </w:p>
    <w:p w:rsidR="00A935BD" w:rsidRPr="005B2D24" w:rsidRDefault="00A935BD" w:rsidP="00A935BD">
      <w:pPr>
        <w:tabs>
          <w:tab w:val="left" w:pos="7900"/>
          <w:tab w:val="left" w:pos="7938"/>
          <w:tab w:val="right" w:pos="9497"/>
        </w:tabs>
        <w:jc w:val="left"/>
      </w:pPr>
    </w:p>
    <w:p w:rsidR="00A935BD" w:rsidRPr="005B2D24" w:rsidRDefault="00C05942" w:rsidP="00A935BD">
      <w:pPr>
        <w:tabs>
          <w:tab w:val="right" w:pos="9497"/>
        </w:tabs>
        <w:jc w:val="left"/>
        <w:rPr>
          <w:b/>
        </w:rPr>
      </w:pPr>
      <w:proofErr w:type="spellStart"/>
      <w:r>
        <w:rPr>
          <w:b/>
        </w:rPr>
        <w:t>Tornum</w:t>
      </w:r>
      <w:proofErr w:type="spellEnd"/>
      <w:r>
        <w:rPr>
          <w:b/>
        </w:rPr>
        <w:t xml:space="preserve"> AB</w:t>
      </w:r>
      <w:r w:rsidR="00D25187" w:rsidRPr="005B2D24">
        <w:rPr>
          <w:b/>
        </w:rPr>
        <w:tab/>
        <w:t xml:space="preserve">Monter </w:t>
      </w:r>
      <w:r w:rsidR="004C614E">
        <w:rPr>
          <w:b/>
        </w:rPr>
        <w:t>D03:39</w:t>
      </w:r>
    </w:p>
    <w:p w:rsidR="00A935BD" w:rsidRDefault="00C05942" w:rsidP="00A935BD">
      <w:pPr>
        <w:pBdr>
          <w:bottom w:val="single" w:sz="4" w:space="1" w:color="auto"/>
        </w:pBdr>
        <w:tabs>
          <w:tab w:val="right" w:pos="9497"/>
        </w:tabs>
      </w:pPr>
      <w:r>
        <w:t>535 30 KVÄNUM</w:t>
      </w:r>
    </w:p>
    <w:p w:rsidR="00C05942" w:rsidRPr="005B2D24" w:rsidRDefault="00C05942" w:rsidP="00A935BD">
      <w:pPr>
        <w:pBdr>
          <w:bottom w:val="single" w:sz="4" w:space="1" w:color="auto"/>
        </w:pBdr>
        <w:tabs>
          <w:tab w:val="right" w:pos="9497"/>
        </w:tabs>
      </w:pPr>
    </w:p>
    <w:p w:rsidR="00A935BD" w:rsidRPr="005B2D24" w:rsidRDefault="00A935BD" w:rsidP="00A935BD">
      <w:pPr>
        <w:tabs>
          <w:tab w:val="right" w:pos="9497"/>
        </w:tabs>
      </w:pPr>
    </w:p>
    <w:p w:rsidR="00A935BD" w:rsidRPr="00C5684C" w:rsidRDefault="00A935BD" w:rsidP="00A935BD">
      <w:pPr>
        <w:pStyle w:val="Rubri"/>
        <w:tabs>
          <w:tab w:val="left" w:pos="7900"/>
          <w:tab w:val="left" w:pos="7938"/>
          <w:tab w:val="right" w:pos="9497"/>
        </w:tabs>
        <w:rPr>
          <w:rFonts w:cs="Arial"/>
          <w:sz w:val="52"/>
        </w:rPr>
      </w:pPr>
    </w:p>
    <w:p w:rsidR="00A935BD" w:rsidRPr="00C5684C" w:rsidRDefault="00A935BD" w:rsidP="00A935BD">
      <w:pPr>
        <w:pStyle w:val="Rubri"/>
        <w:tabs>
          <w:tab w:val="left" w:pos="7900"/>
          <w:tab w:val="left" w:pos="7938"/>
          <w:tab w:val="right" w:pos="9497"/>
        </w:tabs>
        <w:rPr>
          <w:rFonts w:cs="Arial"/>
          <w:sz w:val="52"/>
        </w:rPr>
      </w:pPr>
    </w:p>
    <w:p w:rsidR="004C614E" w:rsidRDefault="004C614E">
      <w:pPr>
        <w:jc w:val="left"/>
        <w:rPr>
          <w:b/>
          <w:sz w:val="52"/>
          <w:szCs w:val="20"/>
          <w:lang w:bidi="sv-SE"/>
        </w:rPr>
      </w:pPr>
      <w:r>
        <w:rPr>
          <w:sz w:val="52"/>
        </w:rPr>
        <w:br w:type="page"/>
      </w:r>
    </w:p>
    <w:p w:rsidR="00A935BD" w:rsidRPr="00C5684C" w:rsidRDefault="00D25187" w:rsidP="00A935BD">
      <w:pPr>
        <w:pStyle w:val="Rubri"/>
        <w:tabs>
          <w:tab w:val="left" w:pos="7900"/>
          <w:tab w:val="left" w:pos="7938"/>
          <w:tab w:val="right" w:pos="9497"/>
        </w:tabs>
        <w:rPr>
          <w:rFonts w:cs="Arial"/>
          <w:sz w:val="52"/>
        </w:rPr>
      </w:pPr>
      <w:r w:rsidRPr="00C5684C">
        <w:rPr>
          <w:rFonts w:cs="Arial"/>
          <w:sz w:val="52"/>
        </w:rPr>
        <w:lastRenderedPageBreak/>
        <w:t>Årets Nyhet</w:t>
      </w:r>
    </w:p>
    <w:p w:rsidR="00A935BD" w:rsidRPr="00C5684C" w:rsidRDefault="00D25187" w:rsidP="00A935BD">
      <w:pPr>
        <w:pStyle w:val="Rubrik1"/>
        <w:tabs>
          <w:tab w:val="left" w:pos="7900"/>
          <w:tab w:val="left" w:pos="7938"/>
          <w:tab w:val="right" w:pos="9497"/>
        </w:tabs>
        <w:jc w:val="center"/>
        <w:rPr>
          <w:b w:val="0"/>
        </w:rPr>
      </w:pPr>
      <w:r w:rsidRPr="00C5684C">
        <w:rPr>
          <w:b w:val="0"/>
        </w:rPr>
        <w:t xml:space="preserve">Elmia Lantbruk </w:t>
      </w:r>
      <w:r w:rsidR="004C614E">
        <w:rPr>
          <w:b w:val="0"/>
        </w:rPr>
        <w:t>Djur &amp; Inomgård 2011</w:t>
      </w:r>
    </w:p>
    <w:p w:rsidR="00A935BD" w:rsidRPr="005B2D24" w:rsidRDefault="00A935BD" w:rsidP="00A935BD">
      <w:pPr>
        <w:tabs>
          <w:tab w:val="left" w:pos="7900"/>
          <w:tab w:val="left" w:pos="7938"/>
          <w:tab w:val="right" w:pos="9497"/>
        </w:tabs>
        <w:jc w:val="center"/>
      </w:pPr>
    </w:p>
    <w:p w:rsidR="00A935BD" w:rsidRPr="005B2D24" w:rsidRDefault="00D25187" w:rsidP="00A935BD">
      <w:pPr>
        <w:pStyle w:val="Rubrik2"/>
        <w:tabs>
          <w:tab w:val="left" w:pos="7900"/>
          <w:tab w:val="left" w:pos="7938"/>
          <w:tab w:val="right" w:pos="9497"/>
        </w:tabs>
        <w:jc w:val="center"/>
        <w:rPr>
          <w:i w:val="0"/>
          <w:sz w:val="22"/>
        </w:rPr>
      </w:pPr>
      <w:r w:rsidRPr="005B2D24">
        <w:rPr>
          <w:i w:val="0"/>
          <w:sz w:val="22"/>
        </w:rPr>
        <w:t>Utsedda produkter</w:t>
      </w:r>
    </w:p>
    <w:p w:rsidR="00A935BD" w:rsidRPr="005B2D24" w:rsidRDefault="00D25187" w:rsidP="00A935BD">
      <w:pPr>
        <w:tabs>
          <w:tab w:val="left" w:pos="7900"/>
          <w:tab w:val="left" w:pos="7938"/>
          <w:tab w:val="right" w:pos="9497"/>
        </w:tabs>
        <w:jc w:val="center"/>
        <w:rPr>
          <w:i/>
        </w:rPr>
      </w:pPr>
      <w:r w:rsidRPr="005B2D24">
        <w:rPr>
          <w:i/>
        </w:rPr>
        <w:t>(utan inbördes rangordning)</w:t>
      </w:r>
    </w:p>
    <w:p w:rsidR="00A935BD" w:rsidRPr="005B2D24" w:rsidRDefault="00A935BD" w:rsidP="00A935BD">
      <w:pPr>
        <w:pBdr>
          <w:bottom w:val="single" w:sz="6" w:space="1" w:color="auto"/>
        </w:pBdr>
        <w:tabs>
          <w:tab w:val="left" w:pos="7900"/>
          <w:tab w:val="left" w:pos="7938"/>
          <w:tab w:val="right" w:pos="9497"/>
        </w:tabs>
        <w:jc w:val="center"/>
      </w:pPr>
    </w:p>
    <w:p w:rsidR="00A935BD" w:rsidRPr="005B2D24" w:rsidRDefault="00A935BD" w:rsidP="00A935BD">
      <w:pPr>
        <w:pBdr>
          <w:bottom w:val="single" w:sz="6" w:space="1" w:color="auto"/>
        </w:pBdr>
        <w:tabs>
          <w:tab w:val="left" w:pos="7900"/>
          <w:tab w:val="left" w:pos="7938"/>
          <w:tab w:val="right" w:pos="9497"/>
        </w:tabs>
        <w:jc w:val="center"/>
      </w:pPr>
    </w:p>
    <w:p w:rsidR="00A935BD" w:rsidRPr="005B2D24" w:rsidRDefault="00A935BD" w:rsidP="00A935BD">
      <w:pPr>
        <w:tabs>
          <w:tab w:val="left" w:pos="7900"/>
          <w:tab w:val="left" w:pos="7938"/>
          <w:tab w:val="right" w:pos="9497"/>
        </w:tabs>
        <w:rPr>
          <w:b/>
        </w:rPr>
      </w:pPr>
    </w:p>
    <w:p w:rsidR="004C614E" w:rsidRPr="00C05942" w:rsidRDefault="00201EC3" w:rsidP="004C614E">
      <w:pPr>
        <w:rPr>
          <w:b/>
          <w:bCs/>
        </w:rPr>
      </w:pPr>
      <w:r>
        <w:rPr>
          <w:b/>
          <w:color w:val="000000"/>
          <w:lang w:eastAsia="sv-SE"/>
        </w:rPr>
        <w:t>IIMC (</w:t>
      </w:r>
      <w:proofErr w:type="spellStart"/>
      <w:r w:rsidR="004C614E">
        <w:rPr>
          <w:b/>
          <w:color w:val="000000"/>
          <w:lang w:eastAsia="sv-SE"/>
        </w:rPr>
        <w:t>I</w:t>
      </w:r>
      <w:r>
        <w:rPr>
          <w:b/>
          <w:color w:val="000000"/>
          <w:lang w:eastAsia="sv-SE"/>
        </w:rPr>
        <w:t>nstant</w:t>
      </w:r>
      <w:proofErr w:type="spellEnd"/>
      <w:r>
        <w:rPr>
          <w:b/>
          <w:color w:val="000000"/>
          <w:lang w:eastAsia="sv-SE"/>
        </w:rPr>
        <w:t xml:space="preserve"> </w:t>
      </w:r>
      <w:proofErr w:type="spellStart"/>
      <w:r>
        <w:rPr>
          <w:b/>
          <w:color w:val="000000"/>
          <w:lang w:eastAsia="sv-SE"/>
        </w:rPr>
        <w:t>Incline</w:t>
      </w:r>
      <w:proofErr w:type="spellEnd"/>
      <w:r>
        <w:rPr>
          <w:b/>
          <w:color w:val="000000"/>
          <w:lang w:eastAsia="sv-SE"/>
        </w:rPr>
        <w:t xml:space="preserve"> </w:t>
      </w:r>
      <w:proofErr w:type="spellStart"/>
      <w:r>
        <w:rPr>
          <w:b/>
          <w:color w:val="000000"/>
          <w:lang w:eastAsia="sv-SE"/>
        </w:rPr>
        <w:t>Moisture</w:t>
      </w:r>
      <w:proofErr w:type="spellEnd"/>
      <w:r>
        <w:rPr>
          <w:b/>
          <w:color w:val="000000"/>
          <w:lang w:eastAsia="sv-SE"/>
        </w:rPr>
        <w:t xml:space="preserve"> Control)</w:t>
      </w:r>
      <w:r w:rsidR="004C614E" w:rsidRPr="005B2D24">
        <w:rPr>
          <w:color w:val="000000"/>
          <w:lang w:eastAsia="sv-SE"/>
        </w:rPr>
        <w:t xml:space="preserve"> </w:t>
      </w:r>
      <w:r w:rsidR="004C614E" w:rsidRPr="00A63940">
        <w:t xml:space="preserve">är en vattenhaltsmätare som kontinuerligt mäter vattenhalten i en spannmålstork. </w:t>
      </w:r>
    </w:p>
    <w:p w:rsidR="00A935BD" w:rsidRPr="005B2D24" w:rsidRDefault="00A935BD" w:rsidP="00A935BD">
      <w:pPr>
        <w:pStyle w:val="Rubri"/>
        <w:tabs>
          <w:tab w:val="left" w:pos="7900"/>
          <w:tab w:val="left" w:pos="7938"/>
          <w:tab w:val="right" w:pos="9497"/>
        </w:tabs>
        <w:jc w:val="left"/>
        <w:rPr>
          <w:rFonts w:cs="Arial"/>
          <w:b w:val="0"/>
          <w:sz w:val="22"/>
        </w:rPr>
      </w:pPr>
    </w:p>
    <w:p w:rsidR="004C614E" w:rsidRPr="00A63940" w:rsidRDefault="00D25187" w:rsidP="004C614E">
      <w:r w:rsidRPr="004C614E">
        <w:rPr>
          <w:b/>
        </w:rPr>
        <w:t>Juryns motivering:</w:t>
      </w:r>
      <w:r w:rsidRPr="005B2D24">
        <w:rPr>
          <w:b/>
          <w:color w:val="000000"/>
          <w:lang w:eastAsia="sv-SE"/>
        </w:rPr>
        <w:t xml:space="preserve"> </w:t>
      </w:r>
      <w:r w:rsidR="004C614E" w:rsidRPr="00A63940">
        <w:t>IIMC påminner regelbundet användaren om att kalibrera utrustningen. Det säkerställer noggrannheten. Produkten förenklar arbetet, ger lägre energiförbrukning genom att övertorkning undviks samt bidrar till en bättre kvalitet på den lagrade varan.</w:t>
      </w:r>
    </w:p>
    <w:p w:rsidR="00A935BD" w:rsidRPr="005B2D24" w:rsidRDefault="00A935BD" w:rsidP="00A935BD">
      <w:pPr>
        <w:pStyle w:val="Rubri"/>
        <w:tabs>
          <w:tab w:val="left" w:pos="7900"/>
          <w:tab w:val="left" w:pos="7938"/>
          <w:tab w:val="right" w:pos="9497"/>
        </w:tabs>
        <w:jc w:val="left"/>
        <w:rPr>
          <w:rFonts w:cs="Arial"/>
          <w:b w:val="0"/>
          <w:sz w:val="22"/>
        </w:rPr>
      </w:pPr>
    </w:p>
    <w:p w:rsidR="00A935BD" w:rsidRPr="005B2D24" w:rsidRDefault="00A935BD" w:rsidP="00A935BD">
      <w:pPr>
        <w:tabs>
          <w:tab w:val="left" w:pos="7900"/>
          <w:tab w:val="left" w:pos="7938"/>
          <w:tab w:val="right" w:pos="9497"/>
        </w:tabs>
        <w:jc w:val="left"/>
      </w:pPr>
    </w:p>
    <w:p w:rsidR="004C614E" w:rsidRPr="005B2D24" w:rsidRDefault="004C614E" w:rsidP="004C614E">
      <w:pPr>
        <w:tabs>
          <w:tab w:val="left" w:pos="7900"/>
          <w:tab w:val="left" w:pos="7938"/>
          <w:tab w:val="right" w:pos="9497"/>
        </w:tabs>
        <w:jc w:val="left"/>
      </w:pPr>
      <w:proofErr w:type="spellStart"/>
      <w:r>
        <w:rPr>
          <w:b/>
        </w:rPr>
        <w:t>Tornums</w:t>
      </w:r>
      <w:proofErr w:type="spellEnd"/>
      <w:r>
        <w:rPr>
          <w:b/>
        </w:rPr>
        <w:t xml:space="preserve"> IIMC </w:t>
      </w:r>
      <w:r>
        <w:t>utses också till Årets Arbetsmiljöprodukt</w:t>
      </w:r>
      <w:r w:rsidRPr="005B2D24">
        <w:t>.</w:t>
      </w:r>
    </w:p>
    <w:p w:rsidR="004C614E" w:rsidRPr="005B2D24" w:rsidRDefault="004C614E" w:rsidP="004C614E">
      <w:pPr>
        <w:tabs>
          <w:tab w:val="left" w:pos="7900"/>
          <w:tab w:val="left" w:pos="7938"/>
          <w:tab w:val="right" w:pos="9497"/>
        </w:tabs>
        <w:jc w:val="left"/>
      </w:pPr>
    </w:p>
    <w:p w:rsidR="004C614E" w:rsidRPr="005B2D24" w:rsidRDefault="004C614E" w:rsidP="004C614E">
      <w:pPr>
        <w:tabs>
          <w:tab w:val="right" w:pos="9497"/>
        </w:tabs>
        <w:jc w:val="left"/>
        <w:rPr>
          <w:b/>
        </w:rPr>
      </w:pPr>
      <w:proofErr w:type="spellStart"/>
      <w:r>
        <w:rPr>
          <w:b/>
        </w:rPr>
        <w:t>Tornum</w:t>
      </w:r>
      <w:proofErr w:type="spellEnd"/>
      <w:r>
        <w:rPr>
          <w:b/>
        </w:rPr>
        <w:t xml:space="preserve"> AB</w:t>
      </w:r>
      <w:r w:rsidRPr="005B2D24">
        <w:rPr>
          <w:b/>
        </w:rPr>
        <w:tab/>
        <w:t xml:space="preserve">Monter </w:t>
      </w:r>
      <w:r>
        <w:rPr>
          <w:b/>
        </w:rPr>
        <w:t>D03:39</w:t>
      </w:r>
    </w:p>
    <w:p w:rsidR="004C614E" w:rsidRDefault="000F303D" w:rsidP="000F303D">
      <w:pPr>
        <w:pBdr>
          <w:bottom w:val="single" w:sz="4" w:space="1" w:color="auto"/>
        </w:pBdr>
        <w:tabs>
          <w:tab w:val="right" w:pos="9497"/>
        </w:tabs>
        <w:jc w:val="left"/>
      </w:pPr>
      <w:r>
        <w:t xml:space="preserve">Skaragatan 15 </w:t>
      </w:r>
      <w:r>
        <w:br/>
      </w:r>
      <w:r w:rsidR="004C614E">
        <w:t>535 30 KVÄNUM</w:t>
      </w:r>
    </w:p>
    <w:p w:rsidR="00A935BD" w:rsidRPr="005B2D24" w:rsidRDefault="00A935BD" w:rsidP="00A935BD">
      <w:pPr>
        <w:pBdr>
          <w:bottom w:val="single" w:sz="4" w:space="1" w:color="auto"/>
        </w:pBdr>
        <w:tabs>
          <w:tab w:val="left" w:pos="7900"/>
          <w:tab w:val="left" w:pos="7938"/>
          <w:tab w:val="right" w:pos="9497"/>
        </w:tabs>
      </w:pPr>
    </w:p>
    <w:p w:rsidR="00A935BD" w:rsidRPr="005B2D24" w:rsidRDefault="00A935BD" w:rsidP="00A935BD">
      <w:pPr>
        <w:tabs>
          <w:tab w:val="left" w:pos="7900"/>
          <w:tab w:val="left" w:pos="7938"/>
          <w:tab w:val="right" w:pos="9497"/>
        </w:tabs>
        <w:rPr>
          <w:b/>
          <w:color w:val="000000"/>
          <w:lang w:eastAsia="sv-SE"/>
        </w:rPr>
      </w:pPr>
    </w:p>
    <w:p w:rsidR="000F303D" w:rsidRPr="00A63940" w:rsidRDefault="000F303D" w:rsidP="000F303D">
      <w:proofErr w:type="spellStart"/>
      <w:r w:rsidRPr="000F303D">
        <w:rPr>
          <w:b/>
        </w:rPr>
        <w:t>CaDDi</w:t>
      </w:r>
      <w:proofErr w:type="spellEnd"/>
      <w:r w:rsidR="00201EC3">
        <w:rPr>
          <w:b/>
        </w:rPr>
        <w:t xml:space="preserve"> (</w:t>
      </w:r>
      <w:proofErr w:type="spellStart"/>
      <w:r w:rsidR="00201EC3">
        <w:rPr>
          <w:b/>
        </w:rPr>
        <w:t>Cattle</w:t>
      </w:r>
      <w:proofErr w:type="spellEnd"/>
      <w:r w:rsidR="00201EC3">
        <w:rPr>
          <w:b/>
        </w:rPr>
        <w:t xml:space="preserve"> </w:t>
      </w:r>
      <w:proofErr w:type="spellStart"/>
      <w:r w:rsidR="00201EC3">
        <w:rPr>
          <w:b/>
        </w:rPr>
        <w:t>Disease</w:t>
      </w:r>
      <w:proofErr w:type="spellEnd"/>
      <w:r w:rsidR="00201EC3">
        <w:rPr>
          <w:b/>
        </w:rPr>
        <w:t xml:space="preserve"> </w:t>
      </w:r>
      <w:proofErr w:type="spellStart"/>
      <w:r w:rsidR="00201EC3">
        <w:rPr>
          <w:b/>
        </w:rPr>
        <w:t>Diagnostics</w:t>
      </w:r>
      <w:proofErr w:type="spellEnd"/>
      <w:r w:rsidR="00201EC3">
        <w:rPr>
          <w:b/>
        </w:rPr>
        <w:t>)</w:t>
      </w:r>
      <w:r w:rsidRPr="000F303D">
        <w:rPr>
          <w:b/>
        </w:rPr>
        <w:t xml:space="preserve"> </w:t>
      </w:r>
      <w:proofErr w:type="spellStart"/>
      <w:r w:rsidRPr="000F303D">
        <w:rPr>
          <w:b/>
        </w:rPr>
        <w:t>Mastitis</w:t>
      </w:r>
      <w:proofErr w:type="spellEnd"/>
      <w:r w:rsidRPr="00A63940">
        <w:t xml:space="preserve"> är ett värmekamerasystem för att övervaka och analysera juverhälsan på fjärdedelsnivå. </w:t>
      </w:r>
    </w:p>
    <w:p w:rsidR="000F303D" w:rsidRPr="00A63940" w:rsidRDefault="000F303D" w:rsidP="000F303D">
      <w:pPr>
        <w:rPr>
          <w:b/>
          <w:bCs/>
        </w:rPr>
      </w:pPr>
    </w:p>
    <w:p w:rsidR="000F303D" w:rsidRPr="00A63940" w:rsidRDefault="00694EE8" w:rsidP="000F303D">
      <w:r>
        <w:rPr>
          <w:b/>
          <w:bCs/>
        </w:rPr>
        <w:t>Juryns m</w:t>
      </w:r>
      <w:r w:rsidR="000F303D" w:rsidRPr="00A63940">
        <w:rPr>
          <w:b/>
          <w:bCs/>
        </w:rPr>
        <w:t>otivering:</w:t>
      </w:r>
      <w:r w:rsidR="000F303D" w:rsidRPr="00A63940">
        <w:t xml:space="preserve"> Att mäta förhöjd juvertemperatur ger ytterligare en metod för att hitta sjuka djur tidigt. Denna nya teknik kan även skapa möjligheter för att upptäcka sjukdomstillstånd hos andra djurslag inom animalieproduktionen.</w:t>
      </w:r>
    </w:p>
    <w:p w:rsidR="000F303D" w:rsidRDefault="000F303D" w:rsidP="00A935BD">
      <w:pPr>
        <w:tabs>
          <w:tab w:val="right" w:pos="9497"/>
        </w:tabs>
        <w:jc w:val="left"/>
        <w:rPr>
          <w:b/>
        </w:rPr>
      </w:pPr>
    </w:p>
    <w:p w:rsidR="00A935BD" w:rsidRPr="005B2D24" w:rsidRDefault="000F303D" w:rsidP="00A935BD">
      <w:pPr>
        <w:tabs>
          <w:tab w:val="right" w:pos="9497"/>
        </w:tabs>
        <w:jc w:val="left"/>
        <w:rPr>
          <w:b/>
        </w:rPr>
      </w:pPr>
      <w:proofErr w:type="spellStart"/>
      <w:r>
        <w:rPr>
          <w:b/>
        </w:rPr>
        <w:t>Agricam</w:t>
      </w:r>
      <w:proofErr w:type="spellEnd"/>
      <w:r>
        <w:rPr>
          <w:b/>
        </w:rPr>
        <w:t xml:space="preserve"> AB</w:t>
      </w:r>
      <w:r>
        <w:rPr>
          <w:b/>
        </w:rPr>
        <w:tab/>
        <w:t>Monter A03:19</w:t>
      </w:r>
    </w:p>
    <w:p w:rsidR="00A935BD" w:rsidRPr="005B2D24" w:rsidRDefault="000F303D" w:rsidP="00A935BD">
      <w:pPr>
        <w:tabs>
          <w:tab w:val="left" w:pos="7900"/>
          <w:tab w:val="left" w:pos="7938"/>
          <w:tab w:val="right" w:pos="9497"/>
        </w:tabs>
        <w:jc w:val="left"/>
      </w:pPr>
      <w:r>
        <w:t>Teknikringen 7</w:t>
      </w:r>
      <w:r>
        <w:br/>
        <w:t>583 30 Linköping</w:t>
      </w:r>
    </w:p>
    <w:p w:rsidR="00A935BD" w:rsidRPr="005B2D24" w:rsidRDefault="00A935BD" w:rsidP="00A935BD">
      <w:pPr>
        <w:pBdr>
          <w:bottom w:val="single" w:sz="4" w:space="1" w:color="auto"/>
        </w:pBdr>
        <w:tabs>
          <w:tab w:val="left" w:pos="7900"/>
          <w:tab w:val="left" w:pos="7938"/>
          <w:tab w:val="right" w:pos="9497"/>
        </w:tabs>
      </w:pPr>
    </w:p>
    <w:p w:rsidR="00A935BD" w:rsidRPr="005B2D24" w:rsidRDefault="00A935BD" w:rsidP="00A935BD">
      <w:pPr>
        <w:tabs>
          <w:tab w:val="left" w:pos="7900"/>
          <w:tab w:val="left" w:pos="7938"/>
          <w:tab w:val="right" w:pos="9497"/>
        </w:tabs>
        <w:rPr>
          <w:b/>
          <w:color w:val="000000"/>
          <w:lang w:eastAsia="sv-SE"/>
        </w:rPr>
      </w:pPr>
    </w:p>
    <w:p w:rsidR="00A935BD" w:rsidRPr="005B2D24" w:rsidRDefault="000F303D" w:rsidP="00694EE8">
      <w:r>
        <w:rPr>
          <w:b/>
          <w:lang w:eastAsia="sv-SE"/>
        </w:rPr>
        <w:t>Dg precision FEEDING</w:t>
      </w:r>
      <w:r w:rsidR="00D25187" w:rsidRPr="005B2D24">
        <w:rPr>
          <w:b/>
          <w:lang w:eastAsia="sv-SE"/>
        </w:rPr>
        <w:t xml:space="preserve"> </w:t>
      </w:r>
      <w:r w:rsidR="00694EE8">
        <w:rPr>
          <w:b/>
          <w:lang w:eastAsia="sv-SE"/>
        </w:rPr>
        <w:t xml:space="preserve">från Agroväst </w:t>
      </w:r>
      <w:r w:rsidRPr="00A63940">
        <w:t xml:space="preserve">är en NIR- utrustning avsedd att monteras i en lastarskopa. (NIR = </w:t>
      </w:r>
      <w:proofErr w:type="spellStart"/>
      <w:r w:rsidRPr="00A63940">
        <w:t>Nära-Infraröd-Reflektans</w:t>
      </w:r>
      <w:proofErr w:type="spellEnd"/>
      <w:r w:rsidRPr="00A63940">
        <w:t>). Utrustningen mäter regelbun</w:t>
      </w:r>
      <w:r w:rsidR="00694EE8">
        <w:t>det foderkvaliteten (i skopan).</w:t>
      </w:r>
    </w:p>
    <w:p w:rsidR="00A935BD" w:rsidRPr="005B2D24" w:rsidRDefault="00A935BD" w:rsidP="00A935BD">
      <w:pPr>
        <w:tabs>
          <w:tab w:val="left" w:pos="7900"/>
          <w:tab w:val="left" w:pos="7938"/>
          <w:tab w:val="right" w:pos="9497"/>
        </w:tabs>
        <w:jc w:val="left"/>
        <w:rPr>
          <w:lang w:eastAsia="sv-SE"/>
        </w:rPr>
      </w:pPr>
    </w:p>
    <w:p w:rsidR="00694EE8" w:rsidRPr="00A63940" w:rsidRDefault="00D25187" w:rsidP="00694EE8">
      <w:pPr>
        <w:spacing w:after="240"/>
      </w:pPr>
      <w:r w:rsidRPr="005B2D24">
        <w:rPr>
          <w:b/>
          <w:lang w:eastAsia="sv-SE"/>
        </w:rPr>
        <w:t>Juryns motivering:</w:t>
      </w:r>
      <w:r w:rsidRPr="005B2D24">
        <w:rPr>
          <w:lang w:eastAsia="sv-SE"/>
        </w:rPr>
        <w:t xml:space="preserve"> </w:t>
      </w:r>
      <w:r w:rsidR="00694EE8">
        <w:t>dg precision FEEDING</w:t>
      </w:r>
      <w:r w:rsidR="00694EE8" w:rsidRPr="00A63940">
        <w:t xml:space="preserve"> ger en möjlighet till regelbundna mätningar av de viktigaste kvalitetsparametrarna i grovfodret. Detta skapar förutsättningar för väsentligt bättre styrning av utfodringen och därmed minskade foderkostnader.</w:t>
      </w:r>
    </w:p>
    <w:p w:rsidR="00A935BD" w:rsidRPr="005B2D24" w:rsidRDefault="00694EE8" w:rsidP="00694EE8">
      <w:pPr>
        <w:pStyle w:val="Liststycke1"/>
        <w:tabs>
          <w:tab w:val="left" w:pos="7900"/>
          <w:tab w:val="left" w:pos="7938"/>
          <w:tab w:val="right" w:pos="9497"/>
        </w:tabs>
        <w:ind w:left="0"/>
        <w:rPr>
          <w:rFonts w:ascii="Arial" w:hAnsi="Arial" w:cs="Arial"/>
        </w:rPr>
      </w:pPr>
      <w:r w:rsidRPr="00694EE8">
        <w:rPr>
          <w:rFonts w:ascii="Arial" w:hAnsi="Arial" w:cs="Arial"/>
          <w:b/>
        </w:rPr>
        <w:lastRenderedPageBreak/>
        <w:t>Agroväst</w:t>
      </w:r>
      <w:r w:rsidRPr="00694EE8">
        <w:rPr>
          <w:rFonts w:ascii="Arial" w:hAnsi="Arial" w:cs="Arial"/>
          <w:b/>
        </w:rPr>
        <w:tab/>
        <w:t>Monter C00:07</w:t>
      </w:r>
      <w:r w:rsidRPr="00694EE8">
        <w:rPr>
          <w:rFonts w:ascii="Arial" w:hAnsi="Arial" w:cs="Arial"/>
          <w:b/>
        </w:rPr>
        <w:br/>
      </w:r>
      <w:r>
        <w:rPr>
          <w:rFonts w:ascii="Arial" w:hAnsi="Arial" w:cs="Arial"/>
        </w:rPr>
        <w:t>Box 234</w:t>
      </w:r>
      <w:r>
        <w:rPr>
          <w:rFonts w:ascii="Arial" w:hAnsi="Arial" w:cs="Arial"/>
        </w:rPr>
        <w:br/>
        <w:t>532 23 SKARA</w:t>
      </w:r>
    </w:p>
    <w:p w:rsidR="00A935BD" w:rsidRPr="005B2D24" w:rsidRDefault="00A935BD" w:rsidP="00A935BD">
      <w:pPr>
        <w:pBdr>
          <w:bottom w:val="single" w:sz="4" w:space="1" w:color="auto"/>
        </w:pBdr>
        <w:tabs>
          <w:tab w:val="left" w:pos="7900"/>
          <w:tab w:val="left" w:pos="7938"/>
          <w:tab w:val="right" w:pos="9497"/>
        </w:tabs>
      </w:pPr>
    </w:p>
    <w:p w:rsidR="00A935BD" w:rsidRPr="005B2D24" w:rsidRDefault="00A935BD" w:rsidP="00A935BD">
      <w:pPr>
        <w:tabs>
          <w:tab w:val="left" w:pos="7900"/>
          <w:tab w:val="left" w:pos="7938"/>
          <w:tab w:val="right" w:pos="9497"/>
        </w:tabs>
        <w:rPr>
          <w:b/>
        </w:rPr>
      </w:pPr>
    </w:p>
    <w:p w:rsidR="00A935BD" w:rsidRPr="005B2D24" w:rsidRDefault="00A935BD" w:rsidP="00A935BD">
      <w:pPr>
        <w:tabs>
          <w:tab w:val="left" w:pos="7900"/>
          <w:tab w:val="left" w:pos="7938"/>
          <w:tab w:val="right" w:pos="9497"/>
        </w:tabs>
        <w:rPr>
          <w:b/>
        </w:rPr>
      </w:pPr>
    </w:p>
    <w:sectPr w:rsidR="00A935BD" w:rsidRPr="005B2D24" w:rsidSect="00A935BD">
      <w:footerReference w:type="default" r:id="rId7"/>
      <w:pgSz w:w="11907" w:h="16840" w:code="9"/>
      <w:pgMar w:top="1418" w:right="1134" w:bottom="1979" w:left="1134" w:header="71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03D" w:rsidRDefault="000F303D">
      <w:r>
        <w:separator/>
      </w:r>
    </w:p>
  </w:endnote>
  <w:endnote w:type="continuationSeparator" w:id="0">
    <w:p w:rsidR="000F303D" w:rsidRDefault="000F303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NeueLT Std Thin">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108" w:type="dxa"/>
      <w:tblLook w:val="01E0"/>
    </w:tblPr>
    <w:tblGrid>
      <w:gridCol w:w="2150"/>
      <w:gridCol w:w="3042"/>
      <w:gridCol w:w="233"/>
      <w:gridCol w:w="1116"/>
      <w:gridCol w:w="3382"/>
    </w:tblGrid>
    <w:tr w:rsidR="000F303D" w:rsidRPr="00F6443A">
      <w:trPr>
        <w:trHeight w:val="397"/>
      </w:trPr>
      <w:tc>
        <w:tcPr>
          <w:tcW w:w="1683" w:type="dxa"/>
          <w:shd w:val="clear" w:color="auto" w:fill="auto"/>
          <w:vAlign w:val="center"/>
        </w:tcPr>
        <w:p w:rsidR="000F303D" w:rsidRPr="00B72A7F" w:rsidRDefault="000F303D" w:rsidP="00A935BD">
          <w:pPr>
            <w:pStyle w:val="Sidfot"/>
            <w:rPr>
              <w:rFonts w:ascii="HelveticaNeueLT Std Thin" w:hAnsi="HelveticaNeueLT Std Thin"/>
            </w:rPr>
          </w:pPr>
        </w:p>
      </w:tc>
      <w:tc>
        <w:tcPr>
          <w:tcW w:w="8240" w:type="dxa"/>
          <w:gridSpan w:val="4"/>
          <w:tcBorders>
            <w:left w:val="nil"/>
          </w:tcBorders>
          <w:vAlign w:val="center"/>
        </w:tcPr>
        <w:p w:rsidR="000F303D" w:rsidRPr="00B72A7F" w:rsidRDefault="000F303D" w:rsidP="00A935BD">
          <w:pPr>
            <w:pStyle w:val="Sidfot"/>
            <w:rPr>
              <w:rFonts w:ascii="HelveticaNeueLT Std Thin" w:hAnsi="HelveticaNeueLT Std Thin"/>
            </w:rPr>
          </w:pPr>
        </w:p>
      </w:tc>
    </w:tr>
    <w:tr w:rsidR="000F303D" w:rsidRPr="00F6443A">
      <w:trPr>
        <w:trHeight w:val="227"/>
      </w:trPr>
      <w:tc>
        <w:tcPr>
          <w:tcW w:w="1683" w:type="dxa"/>
          <w:shd w:val="clear" w:color="auto" w:fill="auto"/>
          <w:vAlign w:val="center"/>
        </w:tcPr>
        <w:p w:rsidR="000F303D" w:rsidRPr="00760A47" w:rsidRDefault="000F303D" w:rsidP="00A935BD">
          <w:pPr>
            <w:pStyle w:val="Rubrik1"/>
          </w:pPr>
          <w:r w:rsidRPr="00760A47">
            <w:t>Kontaktuppgifter</w:t>
          </w:r>
        </w:p>
      </w:tc>
      <w:tc>
        <w:tcPr>
          <w:tcW w:w="3287" w:type="dxa"/>
          <w:tcBorders>
            <w:left w:val="nil"/>
          </w:tcBorders>
          <w:vAlign w:val="center"/>
        </w:tcPr>
        <w:p w:rsidR="000F303D" w:rsidRPr="00B72A7F" w:rsidRDefault="000F303D" w:rsidP="00A935BD">
          <w:pPr>
            <w:pStyle w:val="Sidfot"/>
            <w:rPr>
              <w:rFonts w:ascii="HelveticaNeueLT Std Thin" w:hAnsi="HelveticaNeueLT Std Thin"/>
            </w:rPr>
          </w:pPr>
        </w:p>
      </w:tc>
      <w:tc>
        <w:tcPr>
          <w:tcW w:w="4953" w:type="dxa"/>
          <w:gridSpan w:val="3"/>
          <w:tcBorders>
            <w:left w:val="nil"/>
          </w:tcBorders>
          <w:vAlign w:val="center"/>
        </w:tcPr>
        <w:p w:rsidR="000F303D" w:rsidRPr="00B72A7F" w:rsidRDefault="000F303D" w:rsidP="00A935BD">
          <w:pPr>
            <w:pStyle w:val="Sidfot"/>
            <w:rPr>
              <w:rFonts w:ascii="HelveticaNeueLT Std Thin" w:hAnsi="HelveticaNeueLT Std Thin"/>
            </w:rPr>
          </w:pPr>
        </w:p>
      </w:tc>
    </w:tr>
    <w:tr w:rsidR="000F303D" w:rsidRPr="005A1F72">
      <w:trPr>
        <w:trHeight w:val="227"/>
      </w:trPr>
      <w:tc>
        <w:tcPr>
          <w:tcW w:w="1683" w:type="dxa"/>
          <w:shd w:val="clear" w:color="auto" w:fill="auto"/>
          <w:vAlign w:val="center"/>
        </w:tcPr>
        <w:p w:rsidR="000F303D" w:rsidRPr="00B72A7F" w:rsidRDefault="000F303D" w:rsidP="00A935BD">
          <w:pPr>
            <w:pStyle w:val="Underrubrik"/>
          </w:pPr>
          <w:r w:rsidRPr="00B72A7F">
            <w:t>Projektnamn:</w:t>
          </w:r>
        </w:p>
      </w:tc>
      <w:tc>
        <w:tcPr>
          <w:tcW w:w="3562" w:type="dxa"/>
          <w:gridSpan w:val="2"/>
          <w:tcBorders>
            <w:left w:val="nil"/>
          </w:tcBorders>
          <w:vAlign w:val="center"/>
        </w:tcPr>
        <w:p w:rsidR="000F303D" w:rsidRPr="00B72A7F" w:rsidRDefault="000F303D" w:rsidP="00C05942">
          <w:pPr>
            <w:pStyle w:val="Underrubrik"/>
            <w:jc w:val="left"/>
            <w:rPr>
              <w:lang w:val="en-US"/>
            </w:rPr>
          </w:pPr>
          <w:proofErr w:type="spellStart"/>
          <w:r w:rsidRPr="00B72A7F">
            <w:rPr>
              <w:lang w:val="en-US"/>
            </w:rPr>
            <w:t>Elmia</w:t>
          </w:r>
          <w:proofErr w:type="spellEnd"/>
          <w:r w:rsidRPr="00B72A7F">
            <w:rPr>
              <w:lang w:val="en-US"/>
            </w:rPr>
            <w:t xml:space="preserve"> </w:t>
          </w:r>
          <w:proofErr w:type="spellStart"/>
          <w:r w:rsidRPr="00B72A7F">
            <w:rPr>
              <w:lang w:val="en-US"/>
            </w:rPr>
            <w:t>Lantbruk</w:t>
          </w:r>
          <w:proofErr w:type="spellEnd"/>
          <w:r w:rsidRPr="00B72A7F">
            <w:rPr>
              <w:lang w:val="en-US"/>
            </w:rPr>
            <w:t xml:space="preserve"> </w:t>
          </w:r>
          <w:proofErr w:type="spellStart"/>
          <w:r>
            <w:rPr>
              <w:lang w:val="en-US"/>
            </w:rPr>
            <w:t>Djur</w:t>
          </w:r>
          <w:proofErr w:type="spellEnd"/>
          <w:r>
            <w:rPr>
              <w:lang w:val="en-US"/>
            </w:rPr>
            <w:t xml:space="preserve"> &amp; </w:t>
          </w:r>
          <w:proofErr w:type="spellStart"/>
          <w:r>
            <w:rPr>
              <w:lang w:val="en-US"/>
            </w:rPr>
            <w:t>Inomgård</w:t>
          </w:r>
          <w:proofErr w:type="spellEnd"/>
          <w:r>
            <w:rPr>
              <w:lang w:val="en-US"/>
            </w:rPr>
            <w:t xml:space="preserve"> 2011</w:t>
          </w:r>
        </w:p>
      </w:tc>
      <w:tc>
        <w:tcPr>
          <w:tcW w:w="1141" w:type="dxa"/>
          <w:tcBorders>
            <w:left w:val="nil"/>
          </w:tcBorders>
          <w:vAlign w:val="center"/>
        </w:tcPr>
        <w:p w:rsidR="000F303D" w:rsidRPr="00B72A7F" w:rsidRDefault="000F303D" w:rsidP="00A935BD">
          <w:pPr>
            <w:pStyle w:val="Underrubrik"/>
          </w:pPr>
          <w:proofErr w:type="spellStart"/>
          <w:r w:rsidRPr="00B72A7F">
            <w:t>Websida</w:t>
          </w:r>
          <w:proofErr w:type="spellEnd"/>
          <w:r w:rsidRPr="00B72A7F">
            <w:t>:</w:t>
          </w:r>
        </w:p>
      </w:tc>
      <w:tc>
        <w:tcPr>
          <w:tcW w:w="3537" w:type="dxa"/>
          <w:tcBorders>
            <w:left w:val="nil"/>
          </w:tcBorders>
          <w:vAlign w:val="center"/>
        </w:tcPr>
        <w:p w:rsidR="000F303D" w:rsidRPr="00B72A7F" w:rsidRDefault="000F303D" w:rsidP="00C05942">
          <w:pPr>
            <w:pStyle w:val="Underrubrik"/>
            <w:jc w:val="left"/>
            <w:rPr>
              <w:lang w:val="en-US"/>
            </w:rPr>
          </w:pPr>
          <w:r w:rsidRPr="00B72A7F">
            <w:rPr>
              <w:lang w:val="en-US"/>
            </w:rPr>
            <w:t>www.elmia.se/lantbruk</w:t>
          </w:r>
          <w:r>
            <w:rPr>
              <w:lang w:val="en-US"/>
            </w:rPr>
            <w:t>inomgard</w:t>
          </w:r>
        </w:p>
      </w:tc>
    </w:tr>
    <w:tr w:rsidR="000F303D" w:rsidRPr="00F6443A">
      <w:trPr>
        <w:trHeight w:val="227"/>
      </w:trPr>
      <w:tc>
        <w:tcPr>
          <w:tcW w:w="1683" w:type="dxa"/>
          <w:shd w:val="clear" w:color="auto" w:fill="auto"/>
          <w:vAlign w:val="center"/>
        </w:tcPr>
        <w:p w:rsidR="000F303D" w:rsidRPr="00B72A7F" w:rsidRDefault="000F303D" w:rsidP="00A935BD">
          <w:pPr>
            <w:pStyle w:val="Underrubrik"/>
          </w:pPr>
          <w:r w:rsidRPr="00B72A7F">
            <w:t>Kontaktperson:</w:t>
          </w:r>
        </w:p>
      </w:tc>
      <w:tc>
        <w:tcPr>
          <w:tcW w:w="3562" w:type="dxa"/>
          <w:gridSpan w:val="2"/>
          <w:tcBorders>
            <w:left w:val="nil"/>
          </w:tcBorders>
          <w:vAlign w:val="center"/>
        </w:tcPr>
        <w:p w:rsidR="000F303D" w:rsidRPr="00B72A7F" w:rsidRDefault="000F303D" w:rsidP="00A935BD">
          <w:pPr>
            <w:pStyle w:val="Underrubrik"/>
            <w:jc w:val="left"/>
          </w:pPr>
          <w:r w:rsidRPr="00B72A7F">
            <w:t>Maria Lindsäth</w:t>
          </w:r>
        </w:p>
      </w:tc>
      <w:tc>
        <w:tcPr>
          <w:tcW w:w="1141" w:type="dxa"/>
          <w:tcBorders>
            <w:left w:val="nil"/>
          </w:tcBorders>
          <w:vAlign w:val="center"/>
        </w:tcPr>
        <w:p w:rsidR="000F303D" w:rsidRPr="00B72A7F" w:rsidRDefault="000F303D" w:rsidP="00A935BD">
          <w:pPr>
            <w:pStyle w:val="Underrubrik"/>
          </w:pPr>
          <w:r w:rsidRPr="00B72A7F">
            <w:t>Tel. direkt:</w:t>
          </w:r>
        </w:p>
      </w:tc>
      <w:tc>
        <w:tcPr>
          <w:tcW w:w="3537" w:type="dxa"/>
          <w:tcBorders>
            <w:left w:val="nil"/>
          </w:tcBorders>
          <w:vAlign w:val="center"/>
        </w:tcPr>
        <w:p w:rsidR="000F303D" w:rsidRPr="00B72A7F" w:rsidRDefault="000F303D" w:rsidP="00A935BD">
          <w:pPr>
            <w:pStyle w:val="Underrubrik"/>
            <w:jc w:val="left"/>
          </w:pPr>
          <w:r w:rsidRPr="00B72A7F">
            <w:t>036-15 22 28</w:t>
          </w:r>
        </w:p>
      </w:tc>
    </w:tr>
    <w:tr w:rsidR="000F303D" w:rsidRPr="00F6443A">
      <w:trPr>
        <w:trHeight w:val="227"/>
      </w:trPr>
      <w:tc>
        <w:tcPr>
          <w:tcW w:w="1683" w:type="dxa"/>
          <w:shd w:val="clear" w:color="auto" w:fill="auto"/>
          <w:vAlign w:val="center"/>
        </w:tcPr>
        <w:p w:rsidR="000F303D" w:rsidRPr="00B72A7F" w:rsidRDefault="000F303D" w:rsidP="00A935BD">
          <w:pPr>
            <w:pStyle w:val="Underrubrik"/>
          </w:pPr>
          <w:r w:rsidRPr="00B72A7F">
            <w:t>Mail:</w:t>
          </w:r>
        </w:p>
      </w:tc>
      <w:tc>
        <w:tcPr>
          <w:tcW w:w="3562" w:type="dxa"/>
          <w:gridSpan w:val="2"/>
          <w:tcBorders>
            <w:left w:val="nil"/>
          </w:tcBorders>
          <w:vAlign w:val="center"/>
        </w:tcPr>
        <w:p w:rsidR="000F303D" w:rsidRPr="00B72A7F" w:rsidRDefault="000F303D" w:rsidP="00A935BD">
          <w:pPr>
            <w:pStyle w:val="Underrubrik"/>
            <w:jc w:val="left"/>
          </w:pPr>
          <w:r w:rsidRPr="00B72A7F">
            <w:t>maria.lindsath@elmia.se</w:t>
          </w:r>
        </w:p>
      </w:tc>
      <w:tc>
        <w:tcPr>
          <w:tcW w:w="1141" w:type="dxa"/>
          <w:tcBorders>
            <w:left w:val="nil"/>
          </w:tcBorders>
          <w:vAlign w:val="center"/>
        </w:tcPr>
        <w:p w:rsidR="000F303D" w:rsidRPr="00B72A7F" w:rsidRDefault="000F303D" w:rsidP="00A935BD">
          <w:pPr>
            <w:pStyle w:val="Underrubrik"/>
          </w:pPr>
          <w:r w:rsidRPr="00B72A7F">
            <w:t>Mobil:</w:t>
          </w:r>
        </w:p>
      </w:tc>
      <w:tc>
        <w:tcPr>
          <w:tcW w:w="3537" w:type="dxa"/>
          <w:tcBorders>
            <w:left w:val="nil"/>
          </w:tcBorders>
          <w:vAlign w:val="center"/>
        </w:tcPr>
        <w:p w:rsidR="000F303D" w:rsidRPr="00B72A7F" w:rsidRDefault="000F303D" w:rsidP="00A935BD">
          <w:pPr>
            <w:pStyle w:val="Underrubrik"/>
            <w:jc w:val="left"/>
          </w:pPr>
          <w:r w:rsidRPr="00B72A7F">
            <w:t>036-15 22 28</w:t>
          </w:r>
        </w:p>
      </w:tc>
    </w:tr>
    <w:tr w:rsidR="000F303D" w:rsidRPr="00F6443A">
      <w:trPr>
        <w:trHeight w:val="340"/>
      </w:trPr>
      <w:tc>
        <w:tcPr>
          <w:tcW w:w="9923" w:type="dxa"/>
          <w:gridSpan w:val="5"/>
          <w:tcBorders>
            <w:bottom w:val="single" w:sz="8" w:space="0" w:color="999999"/>
          </w:tcBorders>
          <w:shd w:val="clear" w:color="auto" w:fill="auto"/>
          <w:vAlign w:val="center"/>
        </w:tcPr>
        <w:p w:rsidR="000F303D" w:rsidRPr="00B72A7F" w:rsidRDefault="000F303D" w:rsidP="00A935BD">
          <w:pPr>
            <w:pStyle w:val="Sidfot"/>
            <w:rPr>
              <w:rFonts w:ascii="HelveticaNeueLT Std Thin" w:hAnsi="HelveticaNeueLT Std Thin"/>
            </w:rPr>
          </w:pPr>
        </w:p>
      </w:tc>
    </w:tr>
    <w:tr w:rsidR="000F303D" w:rsidRPr="00A84C89">
      <w:trPr>
        <w:trHeight w:val="227"/>
      </w:trPr>
      <w:tc>
        <w:tcPr>
          <w:tcW w:w="1683" w:type="dxa"/>
          <w:tcBorders>
            <w:top w:val="single" w:sz="8" w:space="0" w:color="999999"/>
          </w:tcBorders>
          <w:shd w:val="clear" w:color="auto" w:fill="auto"/>
          <w:vAlign w:val="center"/>
        </w:tcPr>
        <w:p w:rsidR="000F303D" w:rsidRPr="00B72A7F" w:rsidRDefault="000F303D" w:rsidP="00A935BD">
          <w:pPr>
            <w:pStyle w:val="Sidfot"/>
            <w:rPr>
              <w:rFonts w:ascii="HelveticaNeueLT Std Thin" w:hAnsi="HelveticaNeueLT Std Thin"/>
              <w:noProof/>
              <w:lang w:eastAsia="sv-SE"/>
            </w:rPr>
          </w:pPr>
        </w:p>
      </w:tc>
      <w:tc>
        <w:tcPr>
          <w:tcW w:w="8240" w:type="dxa"/>
          <w:gridSpan w:val="4"/>
          <w:tcBorders>
            <w:top w:val="single" w:sz="8" w:space="0" w:color="999999"/>
          </w:tcBorders>
          <w:vAlign w:val="center"/>
        </w:tcPr>
        <w:p w:rsidR="000F303D" w:rsidRPr="00B72A7F" w:rsidRDefault="000F303D" w:rsidP="00A935BD">
          <w:pPr>
            <w:pStyle w:val="Sidfot"/>
            <w:rPr>
              <w:rFonts w:ascii="HelveticaNeueLT Std Thin" w:hAnsi="HelveticaNeueLT Std Thin"/>
              <w:b/>
            </w:rPr>
          </w:pPr>
        </w:p>
      </w:tc>
    </w:tr>
    <w:tr w:rsidR="000F303D" w:rsidRPr="00A84C89">
      <w:trPr>
        <w:trHeight w:val="227"/>
      </w:trPr>
      <w:tc>
        <w:tcPr>
          <w:tcW w:w="1683" w:type="dxa"/>
          <w:vMerge w:val="restart"/>
          <w:tcBorders>
            <w:right w:val="single" w:sz="4" w:space="0" w:color="999999"/>
          </w:tcBorders>
          <w:shd w:val="clear" w:color="auto" w:fill="auto"/>
          <w:vAlign w:val="center"/>
        </w:tcPr>
        <w:p w:rsidR="000F303D" w:rsidRPr="00B72A7F" w:rsidRDefault="000F303D" w:rsidP="00A935BD">
          <w:pPr>
            <w:pStyle w:val="Sidfot"/>
            <w:rPr>
              <w:rFonts w:ascii="HelveticaNeueLT Std Thin" w:hAnsi="HelveticaNeueLT Std Thin"/>
            </w:rPr>
          </w:pPr>
          <w:r>
            <w:rPr>
              <w:rFonts w:ascii="HelveticaNeueLT Std Thin" w:hAnsi="HelveticaNeueLT Std Thin"/>
              <w:noProof/>
              <w:lang w:eastAsia="sv-SE"/>
            </w:rPr>
            <w:drawing>
              <wp:inline distT="0" distB="0" distL="0" distR="0">
                <wp:extent cx="1047750" cy="228600"/>
                <wp:effectExtent l="19050" t="0" r="0" b="0"/>
                <wp:docPr id="1"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8240" w:type="dxa"/>
          <w:gridSpan w:val="4"/>
          <w:tcBorders>
            <w:left w:val="single" w:sz="4" w:space="0" w:color="999999"/>
          </w:tcBorders>
          <w:vAlign w:val="center"/>
        </w:tcPr>
        <w:p w:rsidR="000F303D" w:rsidRPr="00B72A7F" w:rsidRDefault="000F303D" w:rsidP="00A935BD">
          <w:pPr>
            <w:pStyle w:val="Sidfot"/>
            <w:rPr>
              <w:rFonts w:ascii="HelveticaNeueLT Std Thin" w:hAnsi="HelveticaNeueLT Std Thin"/>
            </w:rPr>
          </w:pPr>
          <w:r w:rsidRPr="00B72A7F">
            <w:rPr>
              <w:rFonts w:ascii="HelveticaNeueLT Std Thin" w:hAnsi="HelveticaNeueLT Std Thin"/>
              <w:b/>
            </w:rPr>
            <w:t xml:space="preserve">Elmia </w:t>
          </w:r>
          <w:proofErr w:type="gramStart"/>
          <w:r w:rsidRPr="00B72A7F">
            <w:rPr>
              <w:rFonts w:ascii="HelveticaNeueLT Std Thin" w:hAnsi="HelveticaNeueLT Std Thin"/>
              <w:b/>
            </w:rPr>
            <w:t xml:space="preserve">AB, </w:t>
          </w:r>
          <w:r w:rsidRPr="00B72A7F">
            <w:rPr>
              <w:rFonts w:ascii="HelveticaNeueLT Std Thin" w:hAnsi="HelveticaNeueLT Std Thin"/>
            </w:rPr>
            <w:t xml:space="preserve"> P</w:t>
          </w:r>
          <w:proofErr w:type="gramEnd"/>
          <w:r w:rsidRPr="00B72A7F">
            <w:rPr>
              <w:rFonts w:ascii="HelveticaNeueLT Std Thin" w:hAnsi="HelveticaNeueLT Std Thin"/>
            </w:rPr>
            <w:t>.O. Box 6066, SE-550 06  Jönköping, Sweden</w:t>
          </w:r>
        </w:p>
      </w:tc>
    </w:tr>
    <w:tr w:rsidR="000F303D" w:rsidRPr="00A935BD">
      <w:trPr>
        <w:trHeight w:val="227"/>
      </w:trPr>
      <w:tc>
        <w:tcPr>
          <w:tcW w:w="1683" w:type="dxa"/>
          <w:vMerge/>
          <w:tcBorders>
            <w:right w:val="single" w:sz="4" w:space="0" w:color="999999"/>
          </w:tcBorders>
          <w:shd w:val="clear" w:color="auto" w:fill="auto"/>
          <w:vAlign w:val="center"/>
        </w:tcPr>
        <w:p w:rsidR="000F303D" w:rsidRPr="00B72A7F" w:rsidRDefault="000F303D" w:rsidP="00A935BD">
          <w:pPr>
            <w:pStyle w:val="Sidfot"/>
            <w:rPr>
              <w:rFonts w:ascii="HelveticaNeueLT Std Thin" w:hAnsi="HelveticaNeueLT Std Thin"/>
            </w:rPr>
          </w:pPr>
        </w:p>
      </w:tc>
      <w:tc>
        <w:tcPr>
          <w:tcW w:w="8240" w:type="dxa"/>
          <w:gridSpan w:val="4"/>
          <w:tcBorders>
            <w:left w:val="single" w:sz="4" w:space="0" w:color="999999"/>
          </w:tcBorders>
          <w:vAlign w:val="center"/>
        </w:tcPr>
        <w:p w:rsidR="000F303D" w:rsidRPr="00B72A7F" w:rsidRDefault="000F303D" w:rsidP="00A935BD">
          <w:pPr>
            <w:pStyle w:val="Sidfot"/>
            <w:rPr>
              <w:rFonts w:ascii="HelveticaNeueLT Std Thin" w:hAnsi="HelveticaNeueLT Std Thin"/>
              <w:lang w:val="en-US"/>
            </w:rPr>
          </w:pPr>
          <w:r w:rsidRPr="00B72A7F">
            <w:rPr>
              <w:rFonts w:ascii="HelveticaNeueLT Std Thin" w:hAnsi="HelveticaNeueLT Std Thin"/>
              <w:lang w:val="en-US"/>
            </w:rPr>
            <w:t xml:space="preserve">Visiting address </w:t>
          </w:r>
          <w:proofErr w:type="spellStart"/>
          <w:r w:rsidRPr="00B72A7F">
            <w:rPr>
              <w:rFonts w:ascii="HelveticaNeueLT Std Thin" w:hAnsi="HelveticaNeueLT Std Thin"/>
              <w:lang w:val="en-US"/>
            </w:rPr>
            <w:t>Elmiavägen</w:t>
          </w:r>
          <w:proofErr w:type="spellEnd"/>
          <w:r w:rsidRPr="00B72A7F">
            <w:rPr>
              <w:rFonts w:ascii="HelveticaNeueLT Std Thin" w:hAnsi="HelveticaNeueLT Std Thin"/>
              <w:lang w:val="en-US"/>
            </w:rPr>
            <w:t>. Phon</w:t>
          </w:r>
          <w:r w:rsidRPr="00B72A7F">
            <w:rPr>
              <w:rStyle w:val="SidhuvudChar"/>
              <w:rFonts w:ascii="HelveticaNeueLT Std Thin" w:hAnsi="HelveticaNeueLT Std Thin"/>
            </w:rPr>
            <w:t>e</w:t>
          </w:r>
          <w:r w:rsidRPr="00B72A7F">
            <w:rPr>
              <w:rFonts w:ascii="HelveticaNeueLT Std Thin" w:hAnsi="HelveticaNeueLT Std Thin"/>
              <w:lang w:val="en-US"/>
            </w:rPr>
            <w:t xml:space="preserve"> +46 36 15 20 00. Fax +46 36 16 46 92 </w:t>
          </w:r>
        </w:p>
      </w:tc>
    </w:tr>
    <w:tr w:rsidR="000F303D" w:rsidRPr="00A84C89">
      <w:trPr>
        <w:trHeight w:val="109"/>
      </w:trPr>
      <w:tc>
        <w:tcPr>
          <w:tcW w:w="1683" w:type="dxa"/>
          <w:vMerge/>
          <w:tcBorders>
            <w:right w:val="single" w:sz="4" w:space="0" w:color="999999"/>
          </w:tcBorders>
          <w:shd w:val="clear" w:color="auto" w:fill="auto"/>
          <w:vAlign w:val="center"/>
        </w:tcPr>
        <w:p w:rsidR="000F303D" w:rsidRPr="00B72A7F" w:rsidRDefault="000F303D" w:rsidP="00A935BD">
          <w:pPr>
            <w:pStyle w:val="Sidfot"/>
            <w:rPr>
              <w:rFonts w:ascii="HelveticaNeueLT Std Thin" w:hAnsi="HelveticaNeueLT Std Thin"/>
              <w:lang w:val="en-US"/>
            </w:rPr>
          </w:pPr>
        </w:p>
      </w:tc>
      <w:tc>
        <w:tcPr>
          <w:tcW w:w="8240" w:type="dxa"/>
          <w:gridSpan w:val="4"/>
          <w:tcBorders>
            <w:left w:val="single" w:sz="4" w:space="0" w:color="999999"/>
          </w:tcBorders>
          <w:vAlign w:val="center"/>
        </w:tcPr>
        <w:p w:rsidR="000F303D" w:rsidRPr="00B72A7F" w:rsidRDefault="000F303D" w:rsidP="00A935BD">
          <w:pPr>
            <w:pStyle w:val="Sidfot"/>
            <w:rPr>
              <w:rFonts w:ascii="HelveticaNeueLT Std Thin" w:hAnsi="HelveticaNeueLT Std Thin"/>
            </w:rPr>
          </w:pPr>
          <w:r w:rsidRPr="00B72A7F">
            <w:rPr>
              <w:rFonts w:ascii="HelveticaNeueLT Std Thin" w:hAnsi="HelveticaNeueLT Std Thin"/>
            </w:rPr>
            <w:t xml:space="preserve">Internet </w:t>
          </w:r>
          <w:proofErr w:type="spellStart"/>
          <w:r w:rsidRPr="00B72A7F">
            <w:rPr>
              <w:rFonts w:ascii="HelveticaNeueLT Std Thin" w:hAnsi="HelveticaNeueLT Std Thin"/>
            </w:rPr>
            <w:t>www.elmia.se</w:t>
          </w:r>
          <w:proofErr w:type="spellEnd"/>
          <w:r w:rsidRPr="00B72A7F">
            <w:rPr>
              <w:rFonts w:ascii="HelveticaNeueLT Std Thin" w:hAnsi="HelveticaNeueLT Std Thin"/>
            </w:rPr>
            <w:t xml:space="preserve">. </w:t>
          </w:r>
          <w:proofErr w:type="spellStart"/>
          <w:r w:rsidRPr="00B72A7F">
            <w:rPr>
              <w:rFonts w:ascii="HelveticaNeueLT Std Thin" w:hAnsi="HelveticaNeueLT Std Thin"/>
            </w:rPr>
            <w:t>E-mail</w:t>
          </w:r>
          <w:proofErr w:type="spellEnd"/>
          <w:r w:rsidRPr="00B72A7F">
            <w:rPr>
              <w:rFonts w:ascii="HelveticaNeueLT Std Thin" w:hAnsi="HelveticaNeueLT Std Thin"/>
            </w:rPr>
            <w:t xml:space="preserve"> </w:t>
          </w:r>
          <w:proofErr w:type="spellStart"/>
          <w:r w:rsidRPr="00B72A7F">
            <w:rPr>
              <w:rFonts w:ascii="HelveticaNeueLT Std Thin" w:hAnsi="HelveticaNeueLT Std Thin"/>
            </w:rPr>
            <w:t>info@elmia.se</w:t>
          </w:r>
          <w:proofErr w:type="spellEnd"/>
          <w:r w:rsidRPr="00B72A7F">
            <w:rPr>
              <w:rFonts w:ascii="HelveticaNeueLT Std Thin" w:hAnsi="HelveticaNeueLT Std Thin"/>
            </w:rPr>
            <w:t xml:space="preserve">. </w:t>
          </w:r>
          <w:proofErr w:type="spellStart"/>
          <w:r w:rsidRPr="00B72A7F">
            <w:rPr>
              <w:rFonts w:ascii="HelveticaNeueLT Std Thin" w:hAnsi="HelveticaNeueLT Std Thin"/>
            </w:rPr>
            <w:t>Org.nr/VAT-nr</w:t>
          </w:r>
          <w:proofErr w:type="spellEnd"/>
          <w:r w:rsidRPr="00B72A7F">
            <w:rPr>
              <w:rFonts w:ascii="HelveticaNeueLT Std Thin" w:hAnsi="HelveticaNeueLT Std Thin"/>
            </w:rPr>
            <w:t xml:space="preserve"> SE556354-241301</w:t>
          </w:r>
        </w:p>
      </w:tc>
    </w:tr>
  </w:tbl>
  <w:p w:rsidR="000F303D" w:rsidRPr="00771B5E" w:rsidRDefault="000F303D" w:rsidP="00A935BD">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03D" w:rsidRDefault="000F303D">
      <w:r>
        <w:separator/>
      </w:r>
    </w:p>
  </w:footnote>
  <w:footnote w:type="continuationSeparator" w:id="0">
    <w:p w:rsidR="000F303D" w:rsidRDefault="000F30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5D40"/>
    <w:multiLevelType w:val="hybridMultilevel"/>
    <w:tmpl w:val="B28E728C"/>
    <w:lvl w:ilvl="0" w:tplc="F5C04FCC">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1561C4"/>
    <w:multiLevelType w:val="hybridMultilevel"/>
    <w:tmpl w:val="BB66BBFE"/>
    <w:lvl w:ilvl="0" w:tplc="B4D4AB2E">
      <w:numFmt w:val="bullet"/>
      <w:lvlText w:val="–"/>
      <w:lvlJc w:val="left"/>
      <w:pPr>
        <w:tabs>
          <w:tab w:val="num" w:pos="720"/>
        </w:tabs>
        <w:ind w:left="720" w:hanging="360"/>
      </w:pPr>
      <w:rPr>
        <w:rFonts w:ascii="Arial" w:eastAsia="Times New Roman" w:hAnsi="Arial" w:hint="default"/>
        <w:w w:val="1"/>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2">
    <w:nsid w:val="2ADF6B47"/>
    <w:multiLevelType w:val="hybridMultilevel"/>
    <w:tmpl w:val="284A16C6"/>
    <w:lvl w:ilvl="0" w:tplc="25C8E4BC">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Symbol"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Symbol"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Symbol"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nsid w:val="3CEC68CF"/>
    <w:multiLevelType w:val="hybridMultilevel"/>
    <w:tmpl w:val="81DE8ED0"/>
    <w:lvl w:ilvl="0" w:tplc="66729BE0">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20"/>
  <w:hyphenationZone w:val="425"/>
  <w:drawingGridHorizontalSpacing w:val="10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rsids>
    <w:rsidRoot w:val="005527F9"/>
    <w:rsid w:val="000B059F"/>
    <w:rsid w:val="000F303D"/>
    <w:rsid w:val="00201EC3"/>
    <w:rsid w:val="00421B65"/>
    <w:rsid w:val="004B4235"/>
    <w:rsid w:val="004C614E"/>
    <w:rsid w:val="004D35C0"/>
    <w:rsid w:val="005527F9"/>
    <w:rsid w:val="006164C2"/>
    <w:rsid w:val="00694EE8"/>
    <w:rsid w:val="006A39F0"/>
    <w:rsid w:val="007D5CA3"/>
    <w:rsid w:val="00A935BD"/>
    <w:rsid w:val="00C05942"/>
    <w:rsid w:val="00D2518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qFormat/>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basedOn w:val="Standardstycketeckensnitt"/>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style>
  <w:style w:type="character" w:customStyle="1" w:styleId="BallongtextChar">
    <w:name w:val="Ballongtext Char"/>
    <w:basedOn w:val="Standardstycketeckensnitt"/>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9524B3"/>
    <w:pPr>
      <w:spacing w:after="300"/>
      <w:contextualSpacing/>
    </w:pPr>
    <w:rPr>
      <w:rFonts w:cs="Times New Roman"/>
      <w:b/>
      <w:spacing w:val="5"/>
      <w:kern w:val="28"/>
      <w:sz w:val="28"/>
      <w:szCs w:val="52"/>
    </w:rPr>
  </w:style>
  <w:style w:type="character" w:customStyle="1" w:styleId="RubrikChar">
    <w:name w:val="Rubrik Char"/>
    <w:basedOn w:val="Standardstycketeckensnitt"/>
    <w:link w:val="Rubrik"/>
    <w:rsid w:val="005D47F8"/>
    <w:rPr>
      <w:rFonts w:ascii="Arial" w:eastAsia="Times New Roman" w:hAnsi="Arial" w:cs="Times New Roman"/>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basedOn w:val="Standardstycketeckensnitt"/>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basedOn w:val="Standardstycketeckensnitt"/>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basedOn w:val="Standardstycketeckensnitt"/>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Dokumentversikt">
    <w:name w:val="Document Map"/>
    <w:basedOn w:val="Normal"/>
    <w:semiHidden/>
    <w:rsid w:val="00C54529"/>
    <w:pPr>
      <w:shd w:val="clear" w:color="auto" w:fill="C6D5EC"/>
    </w:pPr>
    <w:rPr>
      <w:rFonts w:ascii="Lucida Grande" w:hAnsi="Lucida Grande"/>
      <w:sz w:val="24"/>
    </w:rPr>
  </w:style>
  <w:style w:type="paragraph" w:customStyle="1" w:styleId="Rubri">
    <w:name w:val="Rubri"/>
    <w:basedOn w:val="Normal"/>
    <w:rsid w:val="00572834"/>
    <w:pPr>
      <w:jc w:val="center"/>
    </w:pPr>
    <w:rPr>
      <w:rFonts w:cs="Times New Roman"/>
      <w:b/>
      <w:sz w:val="72"/>
      <w:szCs w:val="20"/>
      <w:lang w:bidi="sv-SE"/>
    </w:rPr>
  </w:style>
  <w:style w:type="paragraph" w:customStyle="1" w:styleId="Liststycke1">
    <w:name w:val="Liststycke1"/>
    <w:basedOn w:val="Normal"/>
    <w:rsid w:val="00572834"/>
    <w:pPr>
      <w:spacing w:after="200" w:line="276" w:lineRule="auto"/>
      <w:ind w:left="720"/>
      <w:contextualSpacing/>
      <w:jc w:val="left"/>
    </w:pPr>
    <w:rPr>
      <w:rFonts w:ascii="Calibri" w:hAnsi="Calibri" w:cs="Times New Roman"/>
      <w:szCs w:val="22"/>
      <w:lang w:bidi="sv-SE"/>
    </w:rPr>
  </w:style>
  <w:style w:type="paragraph" w:styleId="Liststycke">
    <w:name w:val="List Paragraph"/>
    <w:basedOn w:val="Normal"/>
    <w:uiPriority w:val="34"/>
    <w:qFormat/>
    <w:rsid w:val="004B42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Pressrelease</Template>
  <TotalTime>81</TotalTime>
  <Pages>4</Pages>
  <Words>651</Words>
  <Characters>4270</Characters>
  <Application>Microsoft Office Word</Application>
  <DocSecurity>0</DocSecurity>
  <Lines>35</Lines>
  <Paragraphs>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Pressrelease</vt:lpstr>
      <vt:lpstr>Pressrelease</vt:lpstr>
    </vt:vector>
  </TitlesOfParts>
  <Company>Elmia AB</Company>
  <LinksUpToDate>false</LinksUpToDate>
  <CharactersWithSpaces>4912</CharactersWithSpaces>
  <SharedDoc>false</SharedDoc>
  <HLinks>
    <vt:vector size="6" baseType="variant">
      <vt:variant>
        <vt:i4>1507419</vt:i4>
      </vt:variant>
      <vt:variant>
        <vt:i4>-1</vt:i4>
      </vt:variant>
      <vt:variant>
        <vt:i4>1026</vt:i4>
      </vt:variant>
      <vt:variant>
        <vt:i4>1</vt:i4>
      </vt:variant>
      <vt:variant>
        <vt:lpwstr>LantbrukMF_10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lvonesse</dc:creator>
  <cp:lastModifiedBy>mlindsat</cp:lastModifiedBy>
  <cp:revision>4</cp:revision>
  <cp:lastPrinted>2010-09-28T07:24:00Z</cp:lastPrinted>
  <dcterms:created xsi:type="dcterms:W3CDTF">2011-09-22T09:31:00Z</dcterms:created>
  <dcterms:modified xsi:type="dcterms:W3CDTF">2011-09-22T10:52:00Z</dcterms:modified>
</cp:coreProperties>
</file>