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148" w:rsidRPr="00ED0706" w:rsidRDefault="004B57F2" w:rsidP="00290148">
      <w:pPr>
        <w:rPr>
          <w:rFonts w:cs="Arial"/>
          <w:color w:val="000000"/>
          <w:sz w:val="28"/>
          <w:szCs w:val="28"/>
        </w:rPr>
      </w:pPr>
      <w:bookmarkStart w:id="0" w:name="OLE_LINK1"/>
      <w:bookmarkStart w:id="1" w:name="OLE_LINK2"/>
      <w:r w:rsidRPr="00ED0706">
        <w:rPr>
          <w:rFonts w:cs="Arial"/>
          <w:color w:val="000000"/>
          <w:sz w:val="28"/>
          <w:szCs w:val="28"/>
        </w:rPr>
        <w:t xml:space="preserve">Apothekengründung 2018: </w:t>
      </w:r>
      <w:r w:rsidR="00DF6046">
        <w:rPr>
          <w:rFonts w:cs="Arial"/>
          <w:color w:val="000000"/>
          <w:sz w:val="28"/>
          <w:szCs w:val="28"/>
        </w:rPr>
        <w:t>Z</w:t>
      </w:r>
      <w:r w:rsidR="00290148">
        <w:rPr>
          <w:rFonts w:cs="Arial"/>
          <w:color w:val="000000"/>
          <w:sz w:val="28"/>
          <w:szCs w:val="28"/>
        </w:rPr>
        <w:t>wischen symbolischem Euro und Spitzenpreis</w:t>
      </w:r>
    </w:p>
    <w:p w:rsidR="00ED0706" w:rsidRDefault="00ED0706" w:rsidP="00222EAD">
      <w:pPr>
        <w:rPr>
          <w:rFonts w:cs="Arial"/>
          <w:color w:val="000000"/>
          <w:sz w:val="24"/>
          <w:szCs w:val="24"/>
        </w:rPr>
      </w:pPr>
    </w:p>
    <w:p w:rsidR="000E3A83" w:rsidRPr="00015D8D" w:rsidRDefault="000000FB" w:rsidP="00222EAD">
      <w:pPr>
        <w:rPr>
          <w:rFonts w:cs="Arial"/>
          <w:b/>
          <w:color w:val="000000"/>
        </w:rPr>
      </w:pPr>
      <w:r>
        <w:rPr>
          <w:rFonts w:cs="Arial"/>
          <w:b/>
          <w:color w:val="000000"/>
        </w:rPr>
        <w:t>Die</w:t>
      </w:r>
      <w:r w:rsidR="002046C2" w:rsidRPr="00015D8D">
        <w:rPr>
          <w:rFonts w:cs="Arial"/>
          <w:b/>
          <w:color w:val="000000"/>
        </w:rPr>
        <w:t xml:space="preserve"> Kaufpreise von</w:t>
      </w:r>
      <w:r w:rsidR="00AB2EBF" w:rsidRPr="00015D8D">
        <w:rPr>
          <w:rFonts w:cs="Arial"/>
          <w:b/>
          <w:color w:val="000000"/>
        </w:rPr>
        <w:t xml:space="preserve"> Apotheken</w:t>
      </w:r>
      <w:r w:rsidR="002046C2" w:rsidRPr="00015D8D">
        <w:rPr>
          <w:rFonts w:cs="Arial"/>
          <w:b/>
          <w:color w:val="000000"/>
        </w:rPr>
        <w:t xml:space="preserve"> </w:t>
      </w:r>
      <w:r w:rsidR="00290148">
        <w:rPr>
          <w:rFonts w:cs="Arial"/>
          <w:b/>
          <w:color w:val="000000"/>
        </w:rPr>
        <w:t xml:space="preserve">variieren nach wie vor sehr, doch im Schnitt </w:t>
      </w:r>
      <w:r w:rsidR="003564C0">
        <w:rPr>
          <w:rFonts w:cs="Arial"/>
          <w:b/>
          <w:color w:val="000000"/>
        </w:rPr>
        <w:t xml:space="preserve">sind sie </w:t>
      </w:r>
      <w:r w:rsidR="003D02C2">
        <w:rPr>
          <w:rFonts w:cs="Arial"/>
          <w:b/>
          <w:color w:val="000000"/>
        </w:rPr>
        <w:t xml:space="preserve">2018 </w:t>
      </w:r>
      <w:r w:rsidR="003564C0">
        <w:rPr>
          <w:rFonts w:cs="Arial"/>
          <w:b/>
          <w:color w:val="000000"/>
        </w:rPr>
        <w:t>gegenüber dem Vorjahr um 73.000 Euro auf 458.000 Euro stark angestiegen</w:t>
      </w:r>
      <w:r>
        <w:rPr>
          <w:rFonts w:cs="Arial"/>
          <w:b/>
          <w:color w:val="000000"/>
        </w:rPr>
        <w:t>.</w:t>
      </w:r>
      <w:r w:rsidR="002046C2" w:rsidRPr="00015D8D">
        <w:rPr>
          <w:rFonts w:cs="Arial"/>
          <w:b/>
          <w:color w:val="000000"/>
        </w:rPr>
        <w:t xml:space="preserve"> </w:t>
      </w:r>
      <w:r w:rsidR="003564C0">
        <w:rPr>
          <w:rFonts w:cs="Arial"/>
          <w:b/>
          <w:color w:val="000000"/>
        </w:rPr>
        <w:t>Dieser Zu</w:t>
      </w:r>
      <w:r w:rsidR="00F26D34">
        <w:rPr>
          <w:rFonts w:cs="Arial"/>
          <w:b/>
          <w:color w:val="000000"/>
        </w:rPr>
        <w:t xml:space="preserve">wachs </w:t>
      </w:r>
      <w:r w:rsidR="003564C0">
        <w:rPr>
          <w:rFonts w:cs="Arial"/>
          <w:b/>
          <w:color w:val="000000"/>
        </w:rPr>
        <w:t>ist</w:t>
      </w:r>
      <w:r w:rsidR="00DE08C0">
        <w:rPr>
          <w:rFonts w:cs="Arial"/>
          <w:b/>
          <w:color w:val="000000"/>
        </w:rPr>
        <w:t xml:space="preserve"> auch der Grund, warum </w:t>
      </w:r>
      <w:r w:rsidR="002046C2" w:rsidRPr="00015D8D">
        <w:rPr>
          <w:rFonts w:cs="Arial"/>
          <w:b/>
          <w:color w:val="000000"/>
        </w:rPr>
        <w:t>Existenz</w:t>
      </w:r>
      <w:r w:rsidR="00ED0706" w:rsidRPr="00015D8D">
        <w:rPr>
          <w:rFonts w:cs="Arial"/>
          <w:b/>
          <w:color w:val="000000"/>
        </w:rPr>
        <w:t>gründer</w:t>
      </w:r>
      <w:r w:rsidR="00D01018" w:rsidRPr="00015D8D">
        <w:rPr>
          <w:rFonts w:cs="Arial"/>
          <w:b/>
          <w:color w:val="000000"/>
        </w:rPr>
        <w:t xml:space="preserve"> </w:t>
      </w:r>
      <w:r w:rsidR="003D02C2">
        <w:rPr>
          <w:rFonts w:cs="Arial"/>
          <w:b/>
          <w:color w:val="000000"/>
        </w:rPr>
        <w:t xml:space="preserve">im Jahr </w:t>
      </w:r>
      <w:r w:rsidR="00DE08C0">
        <w:rPr>
          <w:rFonts w:cs="Arial"/>
          <w:b/>
          <w:color w:val="000000"/>
        </w:rPr>
        <w:t xml:space="preserve">2018 </w:t>
      </w:r>
      <w:r w:rsidR="00290148">
        <w:rPr>
          <w:rFonts w:cs="Arial"/>
          <w:b/>
          <w:color w:val="000000"/>
        </w:rPr>
        <w:t>durchschnittlich</w:t>
      </w:r>
      <w:r w:rsidR="00DE08C0">
        <w:rPr>
          <w:rFonts w:cs="Arial"/>
          <w:b/>
          <w:color w:val="000000"/>
        </w:rPr>
        <w:t xml:space="preserve"> 12</w:t>
      </w:r>
      <w:r w:rsidR="00ED0706" w:rsidRPr="00015D8D">
        <w:rPr>
          <w:rFonts w:cs="Arial"/>
          <w:b/>
          <w:color w:val="000000"/>
        </w:rPr>
        <w:t xml:space="preserve"> Prozent </w:t>
      </w:r>
      <w:r w:rsidR="001050F3" w:rsidRPr="00015D8D">
        <w:rPr>
          <w:rFonts w:cs="Arial"/>
          <w:b/>
          <w:color w:val="000000"/>
        </w:rPr>
        <w:t>mehr</w:t>
      </w:r>
      <w:r w:rsidR="007200BA">
        <w:rPr>
          <w:rFonts w:cs="Arial"/>
          <w:b/>
          <w:color w:val="000000"/>
        </w:rPr>
        <w:t xml:space="preserve"> </w:t>
      </w:r>
      <w:r w:rsidR="00DE08C0">
        <w:rPr>
          <w:rFonts w:cs="Arial"/>
          <w:b/>
          <w:color w:val="000000"/>
        </w:rPr>
        <w:t xml:space="preserve">investierten, </w:t>
      </w:r>
      <w:r w:rsidR="007200BA">
        <w:rPr>
          <w:rFonts w:cs="Arial"/>
          <w:b/>
          <w:color w:val="000000"/>
        </w:rPr>
        <w:t>um sich</w:t>
      </w:r>
      <w:r w:rsidR="00AB2EBF" w:rsidRPr="00015D8D">
        <w:rPr>
          <w:rFonts w:cs="Arial"/>
          <w:b/>
          <w:color w:val="000000"/>
        </w:rPr>
        <w:t xml:space="preserve"> </w:t>
      </w:r>
      <w:r w:rsidR="00DE08C0">
        <w:rPr>
          <w:rFonts w:cs="Arial"/>
          <w:b/>
          <w:color w:val="000000"/>
        </w:rPr>
        <w:t>durch Übernahme einer A</w:t>
      </w:r>
      <w:r w:rsidR="00ED0706" w:rsidRPr="00015D8D">
        <w:rPr>
          <w:rFonts w:cs="Arial"/>
          <w:b/>
          <w:color w:val="000000"/>
        </w:rPr>
        <w:t>potheke niederzulassen.</w:t>
      </w:r>
      <w:r w:rsidR="001050F3" w:rsidRPr="00015D8D">
        <w:rPr>
          <w:rFonts w:cs="Arial"/>
          <w:b/>
          <w:color w:val="000000"/>
        </w:rPr>
        <w:t xml:space="preserve"> Das zeigt die jüngste Analyse der </w:t>
      </w:r>
      <w:r w:rsidRPr="00015D8D">
        <w:rPr>
          <w:rFonts w:cs="Arial"/>
          <w:b/>
          <w:color w:val="000000"/>
        </w:rPr>
        <w:t>Apothekengründungen</w:t>
      </w:r>
      <w:r>
        <w:rPr>
          <w:rFonts w:cs="Arial"/>
          <w:b/>
          <w:color w:val="000000"/>
        </w:rPr>
        <w:t xml:space="preserve">, die die </w:t>
      </w:r>
      <w:r w:rsidR="00834A1A">
        <w:rPr>
          <w:rFonts w:cs="Arial"/>
          <w:b/>
          <w:color w:val="000000"/>
        </w:rPr>
        <w:t>Deutsche</w:t>
      </w:r>
      <w:r w:rsidR="001050F3" w:rsidRPr="00015D8D">
        <w:rPr>
          <w:rFonts w:cs="Arial"/>
          <w:b/>
          <w:color w:val="000000"/>
        </w:rPr>
        <w:t xml:space="preserve"> Apotheker- und Ärztebank (apoBank) </w:t>
      </w:r>
      <w:r>
        <w:rPr>
          <w:rFonts w:cs="Arial"/>
          <w:b/>
          <w:color w:val="000000"/>
        </w:rPr>
        <w:t>jährlich durchführt</w:t>
      </w:r>
      <w:r w:rsidR="001050F3" w:rsidRPr="00015D8D">
        <w:rPr>
          <w:rFonts w:cs="Arial"/>
          <w:b/>
          <w:color w:val="000000"/>
        </w:rPr>
        <w:t xml:space="preserve">. </w:t>
      </w:r>
    </w:p>
    <w:p w:rsidR="000E3A83" w:rsidRPr="00015D8D" w:rsidRDefault="000E3A83" w:rsidP="00222EAD">
      <w:pPr>
        <w:rPr>
          <w:rFonts w:cs="Arial"/>
          <w:color w:val="000000"/>
        </w:rPr>
      </w:pPr>
    </w:p>
    <w:p w:rsidR="00BA2BDF" w:rsidRPr="00015D8D" w:rsidRDefault="00AB2EBF" w:rsidP="00BA2BDF">
      <w:pPr>
        <w:rPr>
          <w:rFonts w:cs="Arial"/>
          <w:color w:val="000000"/>
        </w:rPr>
      </w:pPr>
      <w:r w:rsidRPr="00015D8D">
        <w:t xml:space="preserve">Die höheren </w:t>
      </w:r>
      <w:r w:rsidR="00F26D34">
        <w:t>Gesamti</w:t>
      </w:r>
      <w:r w:rsidRPr="00015D8D">
        <w:t>nvestitionen sind vor allem auf den gestiegenen ideellen Wert der Apotheken zurückzuführen</w:t>
      </w:r>
      <w:r w:rsidR="00F26D34">
        <w:t xml:space="preserve"> (</w:t>
      </w:r>
      <w:r w:rsidR="00F559AA">
        <w:t>plus</w:t>
      </w:r>
      <w:r w:rsidR="00F26D34">
        <w:t xml:space="preserve"> 23 Prozent)</w:t>
      </w:r>
      <w:r w:rsidRPr="00015D8D">
        <w:rPr>
          <w:rFonts w:cs="Arial"/>
          <w:color w:val="000000"/>
        </w:rPr>
        <w:t>. Dieser orientiert</w:t>
      </w:r>
      <w:r w:rsidR="002046C2" w:rsidRPr="00015D8D">
        <w:rPr>
          <w:rFonts w:cs="Arial"/>
          <w:color w:val="000000"/>
        </w:rPr>
        <w:t xml:space="preserve"> sich </w:t>
      </w:r>
      <w:r w:rsidR="00F26D34">
        <w:rPr>
          <w:rFonts w:cs="Arial"/>
          <w:color w:val="000000"/>
        </w:rPr>
        <w:t>u</w:t>
      </w:r>
      <w:r w:rsidR="00EC4618">
        <w:rPr>
          <w:rFonts w:cs="Arial"/>
          <w:color w:val="000000"/>
        </w:rPr>
        <w:t>nter anderem</w:t>
      </w:r>
      <w:r w:rsidR="00F26D34">
        <w:rPr>
          <w:rFonts w:cs="Arial"/>
          <w:color w:val="000000"/>
        </w:rPr>
        <w:t xml:space="preserve"> </w:t>
      </w:r>
      <w:r w:rsidR="002046C2" w:rsidRPr="00015D8D">
        <w:rPr>
          <w:rFonts w:cs="Arial"/>
          <w:color w:val="000000"/>
        </w:rPr>
        <w:t xml:space="preserve">an der Kundenstruktur, dem bisherigen Umsatz </w:t>
      </w:r>
      <w:r w:rsidR="00F26D34">
        <w:rPr>
          <w:rFonts w:cs="Arial"/>
          <w:color w:val="000000"/>
        </w:rPr>
        <w:t xml:space="preserve">und </w:t>
      </w:r>
      <w:r w:rsidR="002046C2" w:rsidRPr="00015D8D">
        <w:rPr>
          <w:rFonts w:cs="Arial"/>
          <w:color w:val="000000"/>
        </w:rPr>
        <w:t xml:space="preserve">dem Standort der Apotheke. </w:t>
      </w:r>
      <w:r w:rsidR="00432F7B">
        <w:rPr>
          <w:rFonts w:cs="Arial"/>
          <w:color w:val="000000"/>
        </w:rPr>
        <w:t>D</w:t>
      </w:r>
      <w:r w:rsidR="00BA2BDF" w:rsidRPr="00015D8D">
        <w:rPr>
          <w:rFonts w:cs="Arial"/>
          <w:color w:val="000000"/>
        </w:rPr>
        <w:t>er materielle Wert</w:t>
      </w:r>
      <w:r w:rsidR="00753BA5">
        <w:rPr>
          <w:rFonts w:cs="Arial"/>
          <w:color w:val="000000"/>
        </w:rPr>
        <w:t>,</w:t>
      </w:r>
      <w:r w:rsidR="00F559AA">
        <w:rPr>
          <w:rFonts w:cs="Arial"/>
          <w:color w:val="000000"/>
        </w:rPr>
        <w:t xml:space="preserve"> </w:t>
      </w:r>
      <w:r w:rsidR="000000FB">
        <w:rPr>
          <w:rFonts w:cs="Arial"/>
          <w:color w:val="000000"/>
        </w:rPr>
        <w:t xml:space="preserve">der </w:t>
      </w:r>
      <w:r w:rsidR="00BA2BDF" w:rsidRPr="00015D8D">
        <w:rPr>
          <w:rFonts w:cs="Arial"/>
          <w:color w:val="000000"/>
        </w:rPr>
        <w:t>die Einrichtung und die IT-Ausstattung</w:t>
      </w:r>
      <w:r w:rsidR="000000FB">
        <w:rPr>
          <w:rFonts w:cs="Arial"/>
          <w:color w:val="000000"/>
        </w:rPr>
        <w:t xml:space="preserve"> umfasst</w:t>
      </w:r>
      <w:r w:rsidR="00F559AA">
        <w:rPr>
          <w:rFonts w:cs="Arial"/>
          <w:color w:val="000000"/>
        </w:rPr>
        <w:t xml:space="preserve">, </w:t>
      </w:r>
      <w:r w:rsidR="00BA2BDF" w:rsidRPr="00015D8D">
        <w:rPr>
          <w:rFonts w:cs="Arial"/>
          <w:color w:val="000000"/>
        </w:rPr>
        <w:t xml:space="preserve">sowie die Investitionen in </w:t>
      </w:r>
      <w:r w:rsidR="00F26D34">
        <w:rPr>
          <w:rFonts w:cs="Arial"/>
          <w:color w:val="000000"/>
        </w:rPr>
        <w:t xml:space="preserve">das </w:t>
      </w:r>
      <w:r w:rsidR="00BA2BDF" w:rsidRPr="00015D8D">
        <w:rPr>
          <w:rFonts w:cs="Arial"/>
          <w:color w:val="000000"/>
        </w:rPr>
        <w:t>Warenlager</w:t>
      </w:r>
      <w:r w:rsidR="00753BA5">
        <w:rPr>
          <w:rFonts w:cs="Arial"/>
          <w:color w:val="000000"/>
        </w:rPr>
        <w:t>,</w:t>
      </w:r>
      <w:r w:rsidR="00BA2BDF" w:rsidRPr="00015D8D">
        <w:rPr>
          <w:rFonts w:cs="Arial"/>
          <w:color w:val="000000"/>
        </w:rPr>
        <w:t xml:space="preserve"> </w:t>
      </w:r>
      <w:r w:rsidR="00F26D34">
        <w:rPr>
          <w:rFonts w:cs="Arial"/>
          <w:color w:val="000000"/>
        </w:rPr>
        <w:t>ha</w:t>
      </w:r>
      <w:r w:rsidR="003D02C2">
        <w:rPr>
          <w:rFonts w:cs="Arial"/>
          <w:color w:val="000000"/>
        </w:rPr>
        <w:t>ben</w:t>
      </w:r>
      <w:r w:rsidR="00F26D34">
        <w:rPr>
          <w:rFonts w:cs="Arial"/>
          <w:color w:val="000000"/>
        </w:rPr>
        <w:t xml:space="preserve"> sich </w:t>
      </w:r>
      <w:r w:rsidR="00D01018" w:rsidRPr="00015D8D">
        <w:rPr>
          <w:rFonts w:cs="Arial"/>
          <w:color w:val="000000"/>
        </w:rPr>
        <w:t xml:space="preserve">im Vergleich zum Vorjahr </w:t>
      </w:r>
      <w:r w:rsidR="00BA2BDF" w:rsidRPr="00015D8D">
        <w:rPr>
          <w:rFonts w:cs="Arial"/>
          <w:color w:val="000000"/>
        </w:rPr>
        <w:t>kaum verändert.</w:t>
      </w:r>
      <w:r w:rsidR="00D01018" w:rsidRPr="00015D8D">
        <w:rPr>
          <w:rFonts w:cs="Arial"/>
          <w:color w:val="000000"/>
        </w:rPr>
        <w:t xml:space="preserve"> Insgesamt beliefen sich di</w:t>
      </w:r>
      <w:r w:rsidR="00C203C7" w:rsidRPr="00015D8D">
        <w:rPr>
          <w:rFonts w:cs="Arial"/>
          <w:color w:val="000000"/>
        </w:rPr>
        <w:t xml:space="preserve">e </w:t>
      </w:r>
      <w:r w:rsidR="00B2565E">
        <w:rPr>
          <w:rFonts w:cs="Arial"/>
          <w:color w:val="000000"/>
        </w:rPr>
        <w:t xml:space="preserve">gesamten </w:t>
      </w:r>
      <w:r w:rsidR="00C203C7" w:rsidRPr="00015D8D">
        <w:rPr>
          <w:rFonts w:cs="Arial"/>
          <w:color w:val="000000"/>
        </w:rPr>
        <w:t xml:space="preserve">Gründungskosten </w:t>
      </w:r>
      <w:r w:rsidR="00DB73FF">
        <w:rPr>
          <w:rFonts w:cs="Arial"/>
          <w:color w:val="000000"/>
        </w:rPr>
        <w:t>für die Niederlassung in einer</w:t>
      </w:r>
      <w:r w:rsidR="00D01018" w:rsidRPr="00015D8D">
        <w:rPr>
          <w:rFonts w:cs="Arial"/>
          <w:color w:val="000000"/>
        </w:rPr>
        <w:t xml:space="preserve"> Einzel- beziehungsweise Haupt</w:t>
      </w:r>
      <w:r w:rsidR="00EC4618">
        <w:rPr>
          <w:rFonts w:cs="Arial"/>
          <w:color w:val="000000"/>
        </w:rPr>
        <w:t>apotheke</w:t>
      </w:r>
      <w:r w:rsidR="003D02C2">
        <w:rPr>
          <w:rFonts w:cs="Arial"/>
          <w:color w:val="000000"/>
        </w:rPr>
        <w:t xml:space="preserve"> (inklusive Kaufpreis)</w:t>
      </w:r>
      <w:r w:rsidR="00EC4618">
        <w:rPr>
          <w:rFonts w:cs="Arial"/>
          <w:color w:val="000000"/>
        </w:rPr>
        <w:t xml:space="preserve"> auf knapp 600.000 Euro -</w:t>
      </w:r>
      <w:r w:rsidR="00D01018" w:rsidRPr="00015D8D">
        <w:rPr>
          <w:rFonts w:cs="Arial"/>
          <w:color w:val="000000"/>
        </w:rPr>
        <w:t xml:space="preserve"> das ist ein Anstieg von 12 Prozent gegenüber dem Vorjahr.</w:t>
      </w:r>
    </w:p>
    <w:p w:rsidR="007E6717" w:rsidRDefault="007E6717" w:rsidP="00BA2BDF">
      <w:pPr>
        <w:rPr>
          <w:rFonts w:cs="Arial"/>
          <w:color w:val="000000"/>
        </w:rPr>
      </w:pPr>
    </w:p>
    <w:p w:rsidR="00C51714" w:rsidRDefault="002A2B4C" w:rsidP="00C174E5">
      <w:pPr>
        <w:rPr>
          <w:rFonts w:cs="Arial"/>
          <w:color w:val="000000"/>
        </w:rPr>
      </w:pPr>
      <w:r>
        <w:rPr>
          <w:rFonts w:cs="Arial"/>
          <w:color w:val="000000"/>
        </w:rPr>
        <w:t>Allerdings</w:t>
      </w:r>
      <w:r w:rsidR="00EC4618">
        <w:rPr>
          <w:rFonts w:cs="Arial"/>
          <w:color w:val="000000"/>
        </w:rPr>
        <w:t xml:space="preserve"> </w:t>
      </w:r>
      <w:r w:rsidR="00EC4618" w:rsidRPr="008E181C">
        <w:rPr>
          <w:rFonts w:cs="Arial"/>
          <w:color w:val="000000"/>
        </w:rPr>
        <w:t xml:space="preserve">bleibt </w:t>
      </w:r>
      <w:r w:rsidR="00834A1A" w:rsidRPr="008E181C">
        <w:rPr>
          <w:rFonts w:cs="Arial"/>
          <w:color w:val="000000"/>
        </w:rPr>
        <w:t xml:space="preserve">der Markt </w:t>
      </w:r>
      <w:r>
        <w:rPr>
          <w:rFonts w:cs="Arial"/>
          <w:color w:val="000000"/>
        </w:rPr>
        <w:t xml:space="preserve">insgesamt </w:t>
      </w:r>
      <w:r w:rsidR="00834A1A" w:rsidRPr="008E181C">
        <w:rPr>
          <w:rFonts w:cs="Arial"/>
          <w:color w:val="000000"/>
        </w:rPr>
        <w:t>gespalten: 2018 hat</w:t>
      </w:r>
      <w:r w:rsidR="003564C0">
        <w:rPr>
          <w:rFonts w:cs="Arial"/>
          <w:color w:val="000000"/>
        </w:rPr>
        <w:t xml:space="preserve"> zwar</w:t>
      </w:r>
      <w:r w:rsidR="00834A1A" w:rsidRPr="008E181C">
        <w:rPr>
          <w:rFonts w:cs="Arial"/>
          <w:color w:val="000000"/>
        </w:rPr>
        <w:t xml:space="preserve"> jede vierte Apotheke einen Verkaufspreis von mehr als 600.000 Euro erzielt. </w:t>
      </w:r>
      <w:r w:rsidR="00FA54A3">
        <w:rPr>
          <w:rFonts w:cs="Arial"/>
          <w:color w:val="000000"/>
        </w:rPr>
        <w:t>Dem</w:t>
      </w:r>
      <w:r w:rsidR="003D02C2">
        <w:rPr>
          <w:rFonts w:cs="Arial"/>
          <w:color w:val="000000"/>
        </w:rPr>
        <w:t xml:space="preserve"> </w:t>
      </w:r>
      <w:r w:rsidR="00FA54A3">
        <w:rPr>
          <w:rFonts w:cs="Arial"/>
          <w:color w:val="000000"/>
        </w:rPr>
        <w:t>steht</w:t>
      </w:r>
      <w:r w:rsidR="003564C0">
        <w:rPr>
          <w:rFonts w:cs="Arial"/>
          <w:color w:val="000000"/>
        </w:rPr>
        <w:t xml:space="preserve"> </w:t>
      </w:r>
      <w:r w:rsidR="003D02C2">
        <w:rPr>
          <w:rFonts w:cs="Arial"/>
          <w:color w:val="000000"/>
        </w:rPr>
        <w:t xml:space="preserve">jedoch </w:t>
      </w:r>
      <w:r w:rsidR="00EC4618">
        <w:rPr>
          <w:rFonts w:cs="Arial"/>
          <w:color w:val="000000"/>
        </w:rPr>
        <w:t xml:space="preserve">ein fast genauso großer </w:t>
      </w:r>
      <w:r w:rsidR="00834A1A" w:rsidRPr="008E181C">
        <w:rPr>
          <w:rFonts w:cs="Arial"/>
          <w:color w:val="000000"/>
        </w:rPr>
        <w:t xml:space="preserve">Anteil </w:t>
      </w:r>
      <w:r w:rsidR="00EC4618">
        <w:rPr>
          <w:rFonts w:cs="Arial"/>
          <w:color w:val="000000"/>
        </w:rPr>
        <w:t xml:space="preserve">(23 Prozent) </w:t>
      </w:r>
      <w:r w:rsidR="00834A1A" w:rsidRPr="008E181C">
        <w:rPr>
          <w:rFonts w:cs="Arial"/>
          <w:color w:val="000000"/>
        </w:rPr>
        <w:t>der</w:t>
      </w:r>
      <w:r w:rsidR="00DB73FF">
        <w:rPr>
          <w:rFonts w:cs="Arial"/>
          <w:color w:val="000000"/>
        </w:rPr>
        <w:t xml:space="preserve"> „günstigen“</w:t>
      </w:r>
      <w:r w:rsidR="00834A1A" w:rsidRPr="008E181C">
        <w:rPr>
          <w:rFonts w:cs="Arial"/>
          <w:color w:val="000000"/>
        </w:rPr>
        <w:t xml:space="preserve"> Apotheken</w:t>
      </w:r>
      <w:r w:rsidR="00DB73FF">
        <w:rPr>
          <w:rFonts w:cs="Arial"/>
          <w:color w:val="000000"/>
        </w:rPr>
        <w:t xml:space="preserve"> mit einem Kaufpreis von</w:t>
      </w:r>
      <w:r w:rsidR="00834A1A" w:rsidRPr="008E181C">
        <w:rPr>
          <w:rFonts w:cs="Arial"/>
          <w:color w:val="000000"/>
        </w:rPr>
        <w:t xml:space="preserve"> unter 150.000 Euro</w:t>
      </w:r>
      <w:r w:rsidR="003D02C2" w:rsidRPr="003D02C2">
        <w:rPr>
          <w:rFonts w:cs="Arial"/>
          <w:color w:val="000000"/>
        </w:rPr>
        <w:t xml:space="preserve"> </w:t>
      </w:r>
      <w:r w:rsidR="003D02C2">
        <w:rPr>
          <w:rFonts w:cs="Arial"/>
          <w:color w:val="000000"/>
        </w:rPr>
        <w:t>gegenüber</w:t>
      </w:r>
      <w:r w:rsidR="00EC4618">
        <w:rPr>
          <w:rFonts w:cs="Arial"/>
          <w:color w:val="000000"/>
        </w:rPr>
        <w:t xml:space="preserve">. </w:t>
      </w:r>
      <w:r w:rsidR="00C51714" w:rsidRPr="008E181C">
        <w:rPr>
          <w:rFonts w:cs="Arial"/>
          <w:color w:val="000000"/>
        </w:rPr>
        <w:t xml:space="preserve">„Wir </w:t>
      </w:r>
      <w:r w:rsidR="00FA54A3">
        <w:rPr>
          <w:rFonts w:cs="Arial"/>
          <w:color w:val="000000"/>
        </w:rPr>
        <w:t xml:space="preserve">registrieren schon seit längerer Zeit </w:t>
      </w:r>
      <w:r w:rsidR="00C51714" w:rsidRPr="008E181C">
        <w:rPr>
          <w:rFonts w:cs="Arial"/>
          <w:color w:val="000000"/>
        </w:rPr>
        <w:t xml:space="preserve">zwei </w:t>
      </w:r>
      <w:r w:rsidR="00CC68DD" w:rsidRPr="008E181C">
        <w:rPr>
          <w:rFonts w:cs="Arial"/>
          <w:color w:val="000000"/>
        </w:rPr>
        <w:t>entgegengesetzte</w:t>
      </w:r>
      <w:r w:rsidR="00C51714" w:rsidRPr="008E181C">
        <w:rPr>
          <w:rFonts w:cs="Arial"/>
          <w:color w:val="000000"/>
        </w:rPr>
        <w:t xml:space="preserve"> Entwicklungen</w:t>
      </w:r>
      <w:r w:rsidR="00CC68DD" w:rsidRPr="008E181C">
        <w:rPr>
          <w:rFonts w:cs="Arial"/>
          <w:color w:val="000000"/>
        </w:rPr>
        <w:t xml:space="preserve">“, sagt </w:t>
      </w:r>
      <w:r w:rsidR="00DB73FF">
        <w:rPr>
          <w:rFonts w:cs="Arial"/>
          <w:color w:val="000000"/>
        </w:rPr>
        <w:t xml:space="preserve">Daniel </w:t>
      </w:r>
      <w:proofErr w:type="spellStart"/>
      <w:r w:rsidR="00DB73FF">
        <w:rPr>
          <w:rFonts w:cs="Arial"/>
          <w:color w:val="000000"/>
        </w:rPr>
        <w:t>Zehnich</w:t>
      </w:r>
      <w:proofErr w:type="spellEnd"/>
      <w:r w:rsidR="00CC68DD" w:rsidRPr="008E181C">
        <w:rPr>
          <w:rFonts w:cs="Arial"/>
          <w:color w:val="000000"/>
        </w:rPr>
        <w:t xml:space="preserve">, </w:t>
      </w:r>
      <w:r w:rsidR="00DB73FF">
        <w:rPr>
          <w:rFonts w:cs="Arial"/>
          <w:color w:val="000000"/>
        </w:rPr>
        <w:t>Leiter de</w:t>
      </w:r>
      <w:r w:rsidR="00432F7B">
        <w:rPr>
          <w:rFonts w:cs="Arial"/>
          <w:color w:val="000000"/>
        </w:rPr>
        <w:t>s</w:t>
      </w:r>
      <w:r w:rsidR="00DB73FF">
        <w:rPr>
          <w:rFonts w:cs="Arial"/>
          <w:color w:val="000000"/>
        </w:rPr>
        <w:t xml:space="preserve"> Bereiches Gesundheitsmärkte und </w:t>
      </w:r>
      <w:r w:rsidR="00EC4618">
        <w:rPr>
          <w:rFonts w:cs="Arial"/>
          <w:color w:val="000000"/>
        </w:rPr>
        <w:t>Gesundheits</w:t>
      </w:r>
      <w:r w:rsidR="00DB73FF">
        <w:rPr>
          <w:rFonts w:cs="Arial"/>
          <w:color w:val="000000"/>
        </w:rPr>
        <w:t>politik</w:t>
      </w:r>
      <w:r w:rsidR="00CC68DD" w:rsidRPr="008E181C">
        <w:rPr>
          <w:rFonts w:cs="Arial"/>
          <w:color w:val="000000"/>
        </w:rPr>
        <w:t xml:space="preserve"> bei der apoBank. „</w:t>
      </w:r>
      <w:r w:rsidR="00C51714" w:rsidRPr="008E181C">
        <w:rPr>
          <w:rFonts w:cs="Arial"/>
          <w:color w:val="000000"/>
        </w:rPr>
        <w:t xml:space="preserve">Auf der einen Seite </w:t>
      </w:r>
      <w:r w:rsidR="00DB73FF">
        <w:rPr>
          <w:rFonts w:cs="Arial"/>
          <w:color w:val="000000"/>
        </w:rPr>
        <w:t xml:space="preserve">steigt der Anteil der </w:t>
      </w:r>
      <w:r w:rsidR="00C51714" w:rsidRPr="008E181C">
        <w:rPr>
          <w:rFonts w:cs="Arial"/>
          <w:color w:val="000000"/>
        </w:rPr>
        <w:t>sehr gut laufende</w:t>
      </w:r>
      <w:r w:rsidR="006C2E22">
        <w:rPr>
          <w:rFonts w:cs="Arial"/>
          <w:color w:val="000000"/>
        </w:rPr>
        <w:t>n</w:t>
      </w:r>
      <w:r w:rsidR="00C51714" w:rsidRPr="008E181C">
        <w:rPr>
          <w:rFonts w:cs="Arial"/>
          <w:color w:val="000000"/>
        </w:rPr>
        <w:t xml:space="preserve"> Apotheken, für die auch die Existenzgründer bereit sind, </w:t>
      </w:r>
      <w:r w:rsidR="00CC68DD" w:rsidRPr="008E181C">
        <w:rPr>
          <w:rFonts w:cs="Arial"/>
          <w:color w:val="000000"/>
        </w:rPr>
        <w:t xml:space="preserve">hohe, </w:t>
      </w:r>
      <w:r w:rsidR="00C51714" w:rsidRPr="008E181C">
        <w:rPr>
          <w:rFonts w:cs="Arial"/>
          <w:color w:val="000000"/>
        </w:rPr>
        <w:t>teils siebenstellige Kaufpreise zu bezahlen. Auf der anderen Seite stehen zahlreiche</w:t>
      </w:r>
      <w:r w:rsidR="00EA7EB7" w:rsidRPr="008E181C">
        <w:rPr>
          <w:rFonts w:cs="Arial"/>
          <w:color w:val="000000"/>
        </w:rPr>
        <w:t xml:space="preserve"> kleine</w:t>
      </w:r>
      <w:r w:rsidR="00CC68DD" w:rsidRPr="008E181C">
        <w:rPr>
          <w:rFonts w:cs="Arial"/>
          <w:color w:val="000000"/>
        </w:rPr>
        <w:t xml:space="preserve"> Apotheken zum Verkauf</w:t>
      </w:r>
      <w:r w:rsidR="00992299">
        <w:rPr>
          <w:rFonts w:cs="Arial"/>
          <w:color w:val="000000"/>
        </w:rPr>
        <w:t>, für die nur geringe</w:t>
      </w:r>
      <w:r w:rsidR="00CC68DD" w:rsidRPr="008E181C">
        <w:rPr>
          <w:rFonts w:cs="Arial"/>
          <w:color w:val="000000"/>
        </w:rPr>
        <w:t xml:space="preserve"> Preise</w:t>
      </w:r>
      <w:r w:rsidR="00992299">
        <w:rPr>
          <w:rFonts w:cs="Arial"/>
          <w:color w:val="000000"/>
        </w:rPr>
        <w:t xml:space="preserve"> gezahlt werden</w:t>
      </w:r>
      <w:r w:rsidR="00EA7EB7" w:rsidRPr="008E181C">
        <w:rPr>
          <w:rFonts w:cs="Arial"/>
          <w:color w:val="000000"/>
        </w:rPr>
        <w:t xml:space="preserve">. </w:t>
      </w:r>
      <w:r w:rsidR="003D02C2">
        <w:rPr>
          <w:rFonts w:cs="Arial"/>
          <w:color w:val="000000"/>
        </w:rPr>
        <w:t>Tatsächlich</w:t>
      </w:r>
      <w:r w:rsidR="00A06D1B">
        <w:rPr>
          <w:rFonts w:cs="Arial"/>
          <w:color w:val="000000"/>
        </w:rPr>
        <w:t xml:space="preserve"> </w:t>
      </w:r>
      <w:r w:rsidR="003D02C2">
        <w:rPr>
          <w:rFonts w:cs="Arial"/>
          <w:color w:val="000000"/>
        </w:rPr>
        <w:t xml:space="preserve">ist es </w:t>
      </w:r>
      <w:r w:rsidR="00A06D1B">
        <w:rPr>
          <w:rFonts w:cs="Arial"/>
          <w:color w:val="000000"/>
        </w:rPr>
        <w:t xml:space="preserve">ein </w:t>
      </w:r>
      <w:r w:rsidR="00B2565E">
        <w:rPr>
          <w:rFonts w:cs="Arial"/>
          <w:color w:val="000000"/>
        </w:rPr>
        <w:t>schmaler Gra</w:t>
      </w:r>
      <w:r w:rsidR="007205BE">
        <w:rPr>
          <w:rFonts w:cs="Arial"/>
          <w:color w:val="000000"/>
        </w:rPr>
        <w:t>t</w:t>
      </w:r>
      <w:r w:rsidR="00B2565E">
        <w:rPr>
          <w:rFonts w:cs="Arial"/>
          <w:color w:val="000000"/>
        </w:rPr>
        <w:t xml:space="preserve"> </w:t>
      </w:r>
      <w:r w:rsidR="00A06D1B">
        <w:rPr>
          <w:rFonts w:cs="Arial"/>
          <w:color w:val="000000"/>
        </w:rPr>
        <w:t>zwischen</w:t>
      </w:r>
      <w:r w:rsidR="00DB73FF">
        <w:rPr>
          <w:rFonts w:cs="Arial"/>
          <w:color w:val="000000"/>
        </w:rPr>
        <w:t xml:space="preserve"> </w:t>
      </w:r>
      <w:r w:rsidR="003D02C2">
        <w:rPr>
          <w:rFonts w:cs="Arial"/>
          <w:color w:val="000000"/>
        </w:rPr>
        <w:t xml:space="preserve">den </w:t>
      </w:r>
      <w:r w:rsidR="00DB73FF">
        <w:rPr>
          <w:rFonts w:cs="Arial"/>
          <w:color w:val="000000"/>
        </w:rPr>
        <w:t>Apotheken</w:t>
      </w:r>
      <w:r w:rsidR="00FA54A3">
        <w:rPr>
          <w:rFonts w:cs="Arial"/>
          <w:color w:val="000000"/>
        </w:rPr>
        <w:t xml:space="preserve">, </w:t>
      </w:r>
      <w:r w:rsidR="00A06D1B">
        <w:rPr>
          <w:rFonts w:cs="Arial"/>
          <w:color w:val="000000"/>
        </w:rPr>
        <w:t>für die nur ein kleiner oder gar symbolischer Preis gezahlt wird und denen,</w:t>
      </w:r>
      <w:r w:rsidR="00A06D1B" w:rsidRPr="008E181C">
        <w:rPr>
          <w:rFonts w:cs="Arial"/>
          <w:color w:val="000000"/>
        </w:rPr>
        <w:t xml:space="preserve"> </w:t>
      </w:r>
      <w:r w:rsidR="00EA7EB7" w:rsidRPr="008E181C">
        <w:rPr>
          <w:rFonts w:cs="Arial"/>
          <w:color w:val="000000"/>
        </w:rPr>
        <w:t xml:space="preserve">die </w:t>
      </w:r>
      <w:r w:rsidR="00C51714" w:rsidRPr="008E181C">
        <w:rPr>
          <w:rFonts w:cs="Arial"/>
          <w:color w:val="000000"/>
        </w:rPr>
        <w:t>mangels Nachfolger schließen und vom Markt verschwinden.“</w:t>
      </w:r>
      <w:r w:rsidR="00EC4618">
        <w:rPr>
          <w:rFonts w:cs="Arial"/>
          <w:color w:val="000000"/>
        </w:rPr>
        <w:t xml:space="preserve"> </w:t>
      </w:r>
    </w:p>
    <w:p w:rsidR="00DB73FF" w:rsidRPr="00015D8D" w:rsidRDefault="00DB73FF" w:rsidP="00222EAD">
      <w:pPr>
        <w:rPr>
          <w:rFonts w:cs="Arial"/>
          <w:color w:val="000000"/>
        </w:rPr>
      </w:pPr>
    </w:p>
    <w:p w:rsidR="00B15A85" w:rsidRPr="00AC6C47" w:rsidRDefault="00B15A85" w:rsidP="00B15A85">
      <w:pPr>
        <w:rPr>
          <w:rFonts w:cs="Arial"/>
          <w:b/>
          <w:color w:val="000000"/>
        </w:rPr>
      </w:pPr>
      <w:r>
        <w:rPr>
          <w:rFonts w:cs="Arial"/>
          <w:b/>
          <w:color w:val="000000"/>
        </w:rPr>
        <w:t>N</w:t>
      </w:r>
      <w:r w:rsidRPr="00AC6C47">
        <w:rPr>
          <w:rFonts w:cs="Arial"/>
          <w:b/>
          <w:color w:val="000000"/>
        </w:rPr>
        <w:t>iederlassung durch Apothekenübernahme am häufigsten</w:t>
      </w:r>
    </w:p>
    <w:p w:rsidR="00B15A85" w:rsidRDefault="00B15A85" w:rsidP="00B15A85">
      <w:pPr>
        <w:rPr>
          <w:rFonts w:cs="Arial"/>
          <w:color w:val="000000"/>
        </w:rPr>
      </w:pPr>
    </w:p>
    <w:p w:rsidR="00B15A85" w:rsidRDefault="00B15A85" w:rsidP="00B15A85">
      <w:pPr>
        <w:rPr>
          <w:rFonts w:cs="Arial"/>
          <w:color w:val="000000"/>
        </w:rPr>
      </w:pPr>
      <w:r>
        <w:rPr>
          <w:rFonts w:cs="Arial"/>
          <w:color w:val="000000"/>
        </w:rPr>
        <w:t xml:space="preserve">Insgesamt bleibt der Apothekengründungsmarkt nahezu unverändert und ist bereits seit Jahren ein klassischer Übernahmemarkt: Die meisten Gründer </w:t>
      </w:r>
      <w:r w:rsidR="003D6E2B">
        <w:rPr>
          <w:rFonts w:cs="Arial"/>
          <w:color w:val="000000"/>
        </w:rPr>
        <w:t xml:space="preserve">kaufen </w:t>
      </w:r>
      <w:r>
        <w:rPr>
          <w:rFonts w:cs="Arial"/>
          <w:color w:val="000000"/>
        </w:rPr>
        <w:t xml:space="preserve">eine Bestandsapotheke, um sich in dieser niederzulassen: 2018 waren es 55 Prozent. Lediglich drei Prozent entschlossen sich für die Neugründung einer Einzel- beziehungsweise Hauptapotheke und investierten dafür </w:t>
      </w:r>
      <w:r w:rsidRPr="00015D8D">
        <w:rPr>
          <w:rFonts w:cs="Arial"/>
          <w:color w:val="000000"/>
        </w:rPr>
        <w:t>durchschnittlich</w:t>
      </w:r>
      <w:r>
        <w:rPr>
          <w:rFonts w:cs="Arial"/>
          <w:color w:val="000000"/>
        </w:rPr>
        <w:t xml:space="preserve"> </w:t>
      </w:r>
      <w:r w:rsidRPr="00015D8D">
        <w:rPr>
          <w:rFonts w:cs="Arial"/>
          <w:color w:val="000000"/>
        </w:rPr>
        <w:t>440.000 Euro</w:t>
      </w:r>
      <w:r>
        <w:rPr>
          <w:rFonts w:cs="Arial"/>
          <w:color w:val="000000"/>
        </w:rPr>
        <w:t xml:space="preserve">. 31 Prozent haben sich entschieden, ihre Apothekentätigkeit zu erweitern und eine Filiale zu gründen. </w:t>
      </w:r>
      <w:r w:rsidR="003D6E2B">
        <w:rPr>
          <w:rFonts w:cs="Arial"/>
          <w:color w:val="000000"/>
        </w:rPr>
        <w:t>Auch in diesen Fällen</w:t>
      </w:r>
      <w:r w:rsidR="00EE7E0A">
        <w:rPr>
          <w:rFonts w:cs="Arial"/>
          <w:color w:val="000000"/>
        </w:rPr>
        <w:t xml:space="preserve"> </w:t>
      </w:r>
      <w:r>
        <w:rPr>
          <w:rFonts w:cs="Arial"/>
          <w:color w:val="000000"/>
        </w:rPr>
        <w:t xml:space="preserve">haben lediglich </w:t>
      </w:r>
      <w:r w:rsidR="00C21A4E">
        <w:rPr>
          <w:rFonts w:cs="Arial"/>
          <w:color w:val="000000"/>
        </w:rPr>
        <w:t>5</w:t>
      </w:r>
      <w:r>
        <w:rPr>
          <w:rFonts w:cs="Arial"/>
          <w:color w:val="000000"/>
        </w:rPr>
        <w:t xml:space="preserve"> Prozent Filialen neugegründet, denn in der Regel übern</w:t>
      </w:r>
      <w:r w:rsidR="003D02C2">
        <w:rPr>
          <w:rFonts w:cs="Arial"/>
          <w:color w:val="000000"/>
        </w:rPr>
        <w:t>a</w:t>
      </w:r>
      <w:r>
        <w:rPr>
          <w:rFonts w:cs="Arial"/>
          <w:color w:val="000000"/>
        </w:rPr>
        <w:t xml:space="preserve">hmen die Apotheker auch dafür eine bereits bestehende </w:t>
      </w:r>
      <w:r w:rsidR="009605B0">
        <w:rPr>
          <w:rFonts w:cs="Arial"/>
          <w:color w:val="000000"/>
        </w:rPr>
        <w:t>Offizin</w:t>
      </w:r>
      <w:r>
        <w:rPr>
          <w:rFonts w:cs="Arial"/>
          <w:color w:val="000000"/>
        </w:rPr>
        <w:t xml:space="preserve"> (2018: 26 Prozent</w:t>
      </w:r>
      <w:r w:rsidR="009605B0">
        <w:rPr>
          <w:rFonts w:cs="Arial"/>
          <w:color w:val="000000"/>
        </w:rPr>
        <w:t>).</w:t>
      </w:r>
    </w:p>
    <w:p w:rsidR="00B15A85" w:rsidRDefault="00B15A85" w:rsidP="00222EAD">
      <w:pPr>
        <w:rPr>
          <w:rFonts w:cs="Arial"/>
          <w:b/>
          <w:color w:val="000000"/>
        </w:rPr>
      </w:pPr>
    </w:p>
    <w:p w:rsidR="00D01018" w:rsidRPr="00015D8D" w:rsidRDefault="00B5354E" w:rsidP="00222EAD">
      <w:pPr>
        <w:rPr>
          <w:rFonts w:cs="Arial"/>
          <w:b/>
          <w:color w:val="000000"/>
        </w:rPr>
      </w:pPr>
      <w:r w:rsidRPr="00015D8D">
        <w:rPr>
          <w:rFonts w:cs="Arial"/>
          <w:b/>
          <w:color w:val="000000"/>
        </w:rPr>
        <w:t>Apothekenverbünde</w:t>
      </w:r>
      <w:r w:rsidR="008B5969" w:rsidRPr="00015D8D">
        <w:rPr>
          <w:rFonts w:cs="Arial"/>
          <w:b/>
          <w:color w:val="000000"/>
        </w:rPr>
        <w:t xml:space="preserve"> attraktiv</w:t>
      </w:r>
    </w:p>
    <w:p w:rsidR="009E72FD" w:rsidRPr="00015D8D" w:rsidRDefault="009E72FD" w:rsidP="00222EAD">
      <w:pPr>
        <w:rPr>
          <w:rFonts w:cs="Arial"/>
          <w:b/>
          <w:color w:val="000000"/>
        </w:rPr>
      </w:pPr>
    </w:p>
    <w:p w:rsidR="00C15B88" w:rsidRPr="00015D8D" w:rsidRDefault="00FB76EE" w:rsidP="00222EAD">
      <w:pPr>
        <w:rPr>
          <w:rFonts w:cs="Arial"/>
          <w:color w:val="000000"/>
        </w:rPr>
      </w:pPr>
      <w:r>
        <w:rPr>
          <w:rFonts w:cs="Arial"/>
          <w:color w:val="000000"/>
        </w:rPr>
        <w:t>Neben der klassischen Übernahme einer Einzelapotheke wird e</w:t>
      </w:r>
      <w:r w:rsidR="00455FE6">
        <w:rPr>
          <w:rFonts w:cs="Arial"/>
          <w:color w:val="000000"/>
        </w:rPr>
        <w:t>twa ein Fünftel der Apothe</w:t>
      </w:r>
      <w:r>
        <w:rPr>
          <w:rFonts w:cs="Arial"/>
          <w:color w:val="000000"/>
        </w:rPr>
        <w:t xml:space="preserve">ken </w:t>
      </w:r>
      <w:r w:rsidR="00455FE6">
        <w:rPr>
          <w:rFonts w:cs="Arial"/>
          <w:color w:val="000000"/>
        </w:rPr>
        <w:t xml:space="preserve">im Verbund </w:t>
      </w:r>
      <w:r>
        <w:rPr>
          <w:rFonts w:cs="Arial"/>
          <w:color w:val="000000"/>
        </w:rPr>
        <w:t>gekauft. A</w:t>
      </w:r>
      <w:r w:rsidR="00FA54A3">
        <w:rPr>
          <w:rFonts w:cs="Arial"/>
          <w:color w:val="000000"/>
        </w:rPr>
        <w:t xml:space="preserve">uch </w:t>
      </w:r>
      <w:r w:rsidR="006644A3">
        <w:rPr>
          <w:rFonts w:cs="Arial"/>
          <w:color w:val="000000"/>
        </w:rPr>
        <w:t xml:space="preserve">hierfür </w:t>
      </w:r>
      <w:r w:rsidR="00455FE6">
        <w:rPr>
          <w:rFonts w:cs="Arial"/>
          <w:color w:val="000000"/>
        </w:rPr>
        <w:t xml:space="preserve">haben sich </w:t>
      </w:r>
      <w:r w:rsidR="006644A3">
        <w:rPr>
          <w:rFonts w:cs="Arial"/>
          <w:color w:val="000000"/>
        </w:rPr>
        <w:t xml:space="preserve">2018 </w:t>
      </w:r>
      <w:r w:rsidR="00455FE6">
        <w:rPr>
          <w:rFonts w:cs="Arial"/>
          <w:color w:val="000000"/>
        </w:rPr>
        <w:t xml:space="preserve">die </w:t>
      </w:r>
      <w:r w:rsidR="00FE0D9D" w:rsidRPr="00015D8D">
        <w:rPr>
          <w:rFonts w:cs="Arial"/>
          <w:color w:val="000000"/>
        </w:rPr>
        <w:t>durchschnittliche</w:t>
      </w:r>
      <w:r w:rsidR="00455FE6">
        <w:rPr>
          <w:rFonts w:cs="Arial"/>
          <w:color w:val="000000"/>
        </w:rPr>
        <w:t>n Gesamtinvestitionen erhöht</w:t>
      </w:r>
      <w:r w:rsidR="003D02C2">
        <w:rPr>
          <w:rFonts w:cs="Arial"/>
          <w:color w:val="000000"/>
        </w:rPr>
        <w:t>;</w:t>
      </w:r>
      <w:r>
        <w:rPr>
          <w:rFonts w:cs="Arial"/>
          <w:color w:val="000000"/>
        </w:rPr>
        <w:t xml:space="preserve"> </w:t>
      </w:r>
      <w:r w:rsidR="006644A3">
        <w:rPr>
          <w:rFonts w:cs="Arial"/>
          <w:color w:val="000000"/>
        </w:rPr>
        <w:t>ausschlaggebend</w:t>
      </w:r>
      <w:r w:rsidR="006644A3" w:rsidRPr="00015D8D">
        <w:t xml:space="preserve"> </w:t>
      </w:r>
      <w:r w:rsidR="006644A3">
        <w:t xml:space="preserve">für den Zuwachs ist </w:t>
      </w:r>
      <w:r w:rsidR="003D02C2">
        <w:rPr>
          <w:rFonts w:cs="Arial"/>
          <w:color w:val="000000"/>
        </w:rPr>
        <w:t xml:space="preserve">auch hier </w:t>
      </w:r>
      <w:r>
        <w:rPr>
          <w:rFonts w:cs="Arial"/>
          <w:color w:val="000000"/>
        </w:rPr>
        <w:t>d</w:t>
      </w:r>
      <w:r w:rsidR="00455FE6">
        <w:rPr>
          <w:rFonts w:cs="Arial"/>
          <w:color w:val="000000"/>
        </w:rPr>
        <w:t>er</w:t>
      </w:r>
      <w:r w:rsidR="00EA465F" w:rsidRPr="00015D8D">
        <w:rPr>
          <w:rFonts w:cs="Arial"/>
          <w:color w:val="000000"/>
        </w:rPr>
        <w:t xml:space="preserve"> </w:t>
      </w:r>
      <w:r w:rsidR="003D02C2">
        <w:rPr>
          <w:rFonts w:cs="Arial"/>
          <w:color w:val="000000"/>
        </w:rPr>
        <w:t>Anstieg des</w:t>
      </w:r>
      <w:r w:rsidR="003D02C2" w:rsidRPr="00015D8D">
        <w:rPr>
          <w:rFonts w:cs="Arial"/>
          <w:color w:val="000000"/>
        </w:rPr>
        <w:t xml:space="preserve"> </w:t>
      </w:r>
      <w:r w:rsidRPr="00015D8D">
        <w:rPr>
          <w:rFonts w:cs="Arial"/>
          <w:color w:val="000000"/>
        </w:rPr>
        <w:t>Kaufpreis</w:t>
      </w:r>
      <w:r w:rsidR="003D02C2">
        <w:rPr>
          <w:rFonts w:cs="Arial"/>
          <w:color w:val="000000"/>
        </w:rPr>
        <w:t>es</w:t>
      </w:r>
      <w:r>
        <w:rPr>
          <w:rFonts w:cs="Arial"/>
          <w:color w:val="000000"/>
        </w:rPr>
        <w:t xml:space="preserve"> von</w:t>
      </w:r>
      <w:r w:rsidR="002A2B4C">
        <w:rPr>
          <w:rFonts w:cs="Arial"/>
          <w:color w:val="000000"/>
        </w:rPr>
        <w:t xml:space="preserve"> </w:t>
      </w:r>
      <w:r w:rsidR="006644A3">
        <w:rPr>
          <w:rFonts w:cs="Arial"/>
          <w:color w:val="000000"/>
        </w:rPr>
        <w:t>1</w:t>
      </w:r>
      <w:r w:rsidR="00F31AFF">
        <w:rPr>
          <w:rFonts w:cs="Arial"/>
          <w:color w:val="000000"/>
        </w:rPr>
        <w:t>,</w:t>
      </w:r>
      <w:r w:rsidR="003D6E2B">
        <w:rPr>
          <w:rFonts w:cs="Arial"/>
          <w:color w:val="000000"/>
        </w:rPr>
        <w:t>2</w:t>
      </w:r>
      <w:r w:rsidR="00611237">
        <w:rPr>
          <w:rFonts w:cs="Arial"/>
          <w:color w:val="000000"/>
        </w:rPr>
        <w:t xml:space="preserve">2 </w:t>
      </w:r>
      <w:r w:rsidR="003D6E2B">
        <w:t>Millionen</w:t>
      </w:r>
      <w:r w:rsidR="003D6E2B" w:rsidRPr="00015D8D">
        <w:rPr>
          <w:rFonts w:cs="Arial"/>
          <w:color w:val="000000"/>
        </w:rPr>
        <w:t xml:space="preserve"> Euro</w:t>
      </w:r>
      <w:r w:rsidR="003D6E2B">
        <w:rPr>
          <w:rFonts w:cs="Arial"/>
          <w:color w:val="000000"/>
        </w:rPr>
        <w:t xml:space="preserve"> </w:t>
      </w:r>
      <w:r w:rsidR="006644A3">
        <w:rPr>
          <w:rFonts w:cs="Arial"/>
          <w:color w:val="000000"/>
        </w:rPr>
        <w:t>im Vorjahr auf</w:t>
      </w:r>
      <w:r>
        <w:rPr>
          <w:rFonts w:cs="Arial"/>
          <w:color w:val="000000"/>
        </w:rPr>
        <w:t xml:space="preserve"> </w:t>
      </w:r>
      <w:r w:rsidRPr="00015D8D">
        <w:rPr>
          <w:rFonts w:cs="Arial"/>
          <w:color w:val="000000"/>
        </w:rPr>
        <w:t>1,</w:t>
      </w:r>
      <w:r w:rsidR="003D6E2B" w:rsidRPr="00015D8D">
        <w:rPr>
          <w:rFonts w:cs="Arial"/>
          <w:color w:val="000000"/>
        </w:rPr>
        <w:t>32</w:t>
      </w:r>
      <w:r w:rsidR="003D6E2B">
        <w:rPr>
          <w:rFonts w:cs="Arial"/>
          <w:color w:val="000000"/>
        </w:rPr>
        <w:t xml:space="preserve"> </w:t>
      </w:r>
      <w:r w:rsidR="003D6E2B">
        <w:t>Millionen</w:t>
      </w:r>
      <w:r w:rsidR="003D6E2B" w:rsidRPr="00015D8D">
        <w:rPr>
          <w:rFonts w:cs="Arial"/>
          <w:color w:val="000000"/>
        </w:rPr>
        <w:t xml:space="preserve"> Euro</w:t>
      </w:r>
      <w:r>
        <w:rPr>
          <w:rFonts w:cs="Arial"/>
          <w:color w:val="000000"/>
        </w:rPr>
        <w:t>. Denn d</w:t>
      </w:r>
      <w:r w:rsidR="00EA465F" w:rsidRPr="00015D8D">
        <w:t xml:space="preserve">ie Übernahme der Warenlager </w:t>
      </w:r>
      <w:r w:rsidR="00AD1E26" w:rsidRPr="00015D8D">
        <w:t xml:space="preserve">(325.000 Euro) </w:t>
      </w:r>
      <w:r w:rsidR="00EA465F" w:rsidRPr="00015D8D">
        <w:t>und weitere Investitionen</w:t>
      </w:r>
      <w:r w:rsidR="00AD1E26" w:rsidRPr="00015D8D">
        <w:t xml:space="preserve"> (77.000 Euro)</w:t>
      </w:r>
      <w:r w:rsidR="00EA465F" w:rsidRPr="00015D8D">
        <w:t xml:space="preserve"> in die </w:t>
      </w:r>
      <w:r w:rsidR="00AD1E26" w:rsidRPr="00015D8D">
        <w:t>Modernisierung und Ausstattung</w:t>
      </w:r>
      <w:r w:rsidR="00EA465F" w:rsidRPr="00015D8D">
        <w:t xml:space="preserve"> </w:t>
      </w:r>
      <w:r w:rsidR="00AD1E26" w:rsidRPr="00015D8D">
        <w:t xml:space="preserve">lagen im Schnitt unter den Vorjahreswerten. </w:t>
      </w:r>
      <w:r w:rsidR="00FE0D9D" w:rsidRPr="00015D8D">
        <w:t>Der erneute Anstieg der Übernahme</w:t>
      </w:r>
      <w:r w:rsidR="00AD1E26" w:rsidRPr="00015D8D">
        <w:t>preise</w:t>
      </w:r>
      <w:r w:rsidR="00EA465F" w:rsidRPr="00015D8D">
        <w:rPr>
          <w:rFonts w:cs="Arial"/>
          <w:color w:val="000000"/>
        </w:rPr>
        <w:t xml:space="preserve"> </w:t>
      </w:r>
      <w:r w:rsidR="00064DEB">
        <w:rPr>
          <w:rFonts w:cs="Arial"/>
          <w:color w:val="000000"/>
        </w:rPr>
        <w:t>spricht dafür</w:t>
      </w:r>
      <w:r w:rsidR="009E72FD" w:rsidRPr="00015D8D">
        <w:rPr>
          <w:rFonts w:cs="Arial"/>
          <w:color w:val="000000"/>
        </w:rPr>
        <w:t xml:space="preserve">, dass größere Apothekeneinheiten </w:t>
      </w:r>
      <w:r w:rsidR="008B5969" w:rsidRPr="00015D8D">
        <w:rPr>
          <w:rFonts w:cs="Arial"/>
          <w:color w:val="000000"/>
        </w:rPr>
        <w:t xml:space="preserve">an Bedeutung </w:t>
      </w:r>
      <w:r w:rsidR="000C111A">
        <w:rPr>
          <w:rFonts w:cs="Arial"/>
          <w:color w:val="000000"/>
        </w:rPr>
        <w:t>gewinnen</w:t>
      </w:r>
      <w:r w:rsidR="009E72FD" w:rsidRPr="00015D8D">
        <w:rPr>
          <w:rFonts w:cs="Arial"/>
          <w:color w:val="000000"/>
        </w:rPr>
        <w:t xml:space="preserve">. </w:t>
      </w:r>
      <w:r w:rsidR="00B117A9">
        <w:rPr>
          <w:rFonts w:cs="Arial"/>
          <w:color w:val="000000"/>
        </w:rPr>
        <w:t>Die</w:t>
      </w:r>
      <w:r w:rsidR="008B5969" w:rsidRPr="00015D8D">
        <w:rPr>
          <w:rFonts w:cs="Arial"/>
          <w:color w:val="000000"/>
        </w:rPr>
        <w:t xml:space="preserve"> kleinste Verbund</w:t>
      </w:r>
      <w:r w:rsidR="00B117A9">
        <w:rPr>
          <w:rFonts w:cs="Arial"/>
          <w:color w:val="000000"/>
        </w:rPr>
        <w:t>variante</w:t>
      </w:r>
      <w:r w:rsidR="00EA465F" w:rsidRPr="00015D8D">
        <w:rPr>
          <w:rFonts w:cs="Arial"/>
          <w:color w:val="000000"/>
        </w:rPr>
        <w:t xml:space="preserve"> </w:t>
      </w:r>
      <w:r w:rsidR="00D70AF6">
        <w:rPr>
          <w:rFonts w:cs="Arial"/>
          <w:color w:val="000000"/>
        </w:rPr>
        <w:t>aus</w:t>
      </w:r>
      <w:r w:rsidR="008B5969" w:rsidRPr="00015D8D">
        <w:rPr>
          <w:rFonts w:cs="Arial"/>
          <w:color w:val="000000"/>
        </w:rPr>
        <w:t xml:space="preserve"> </w:t>
      </w:r>
      <w:r w:rsidR="00EA465F" w:rsidRPr="00015D8D">
        <w:rPr>
          <w:rFonts w:cs="Arial"/>
          <w:color w:val="000000"/>
        </w:rPr>
        <w:t>Haupt- und eine</w:t>
      </w:r>
      <w:r w:rsidR="00432F7B">
        <w:rPr>
          <w:rFonts w:cs="Arial"/>
          <w:color w:val="000000"/>
        </w:rPr>
        <w:t>r</w:t>
      </w:r>
      <w:r w:rsidR="00EA465F" w:rsidRPr="00015D8D">
        <w:rPr>
          <w:rFonts w:cs="Arial"/>
          <w:color w:val="000000"/>
        </w:rPr>
        <w:t xml:space="preserve"> Filialapotheke</w:t>
      </w:r>
      <w:r w:rsidR="000C111A">
        <w:rPr>
          <w:rFonts w:cs="Arial"/>
          <w:color w:val="000000"/>
        </w:rPr>
        <w:t xml:space="preserve"> </w:t>
      </w:r>
      <w:r w:rsidR="00B117A9">
        <w:rPr>
          <w:rFonts w:cs="Arial"/>
          <w:color w:val="000000"/>
        </w:rPr>
        <w:t xml:space="preserve">kommt </w:t>
      </w:r>
      <w:r w:rsidR="00597C57" w:rsidRPr="00015D8D">
        <w:rPr>
          <w:rFonts w:cs="Arial"/>
          <w:color w:val="000000"/>
        </w:rPr>
        <w:t xml:space="preserve">am häufigsten vor. </w:t>
      </w:r>
      <w:r w:rsidR="00B117A9">
        <w:rPr>
          <w:rFonts w:cs="Arial"/>
          <w:color w:val="000000"/>
        </w:rPr>
        <w:t xml:space="preserve">Doch </w:t>
      </w:r>
      <w:r w:rsidR="004A3312">
        <w:rPr>
          <w:rFonts w:cs="Arial"/>
          <w:color w:val="000000"/>
        </w:rPr>
        <w:t xml:space="preserve">größere </w:t>
      </w:r>
      <w:r w:rsidR="00D70AF6">
        <w:rPr>
          <w:rFonts w:cs="Arial"/>
          <w:color w:val="000000"/>
        </w:rPr>
        <w:t>Verbundübernahmen</w:t>
      </w:r>
      <w:r w:rsidR="004A3312">
        <w:rPr>
          <w:rFonts w:cs="Arial"/>
          <w:color w:val="000000"/>
        </w:rPr>
        <w:t xml:space="preserve">, also mit zwei oder drei Filialen, </w:t>
      </w:r>
      <w:r w:rsidR="00B117A9">
        <w:rPr>
          <w:rFonts w:cs="Arial"/>
          <w:color w:val="000000"/>
        </w:rPr>
        <w:t xml:space="preserve">nehmen zu. </w:t>
      </w:r>
      <w:r w:rsidR="004A3312">
        <w:rPr>
          <w:rFonts w:cs="Arial"/>
          <w:color w:val="000000"/>
        </w:rPr>
        <w:t xml:space="preserve"> </w:t>
      </w:r>
    </w:p>
    <w:p w:rsidR="00C15B88" w:rsidRPr="00015D8D" w:rsidRDefault="00C15B88" w:rsidP="00222EAD">
      <w:pPr>
        <w:rPr>
          <w:rFonts w:cs="Arial"/>
          <w:color w:val="000000"/>
        </w:rPr>
      </w:pPr>
    </w:p>
    <w:p w:rsidR="00C15B88" w:rsidRPr="00015D8D" w:rsidRDefault="00F4109F" w:rsidP="00C15B88">
      <w:pPr>
        <w:rPr>
          <w:rFonts w:cs="Arial"/>
          <w:b/>
          <w:color w:val="000000"/>
        </w:rPr>
      </w:pPr>
      <w:r w:rsidRPr="00F4109F">
        <w:rPr>
          <w:rFonts w:cs="Arial"/>
          <w:b/>
          <w:color w:val="000000"/>
        </w:rPr>
        <w:t>Gemeinsame Selbständigkeit zunehmend beliebt</w:t>
      </w:r>
    </w:p>
    <w:p w:rsidR="00C15B88" w:rsidRPr="00015D8D" w:rsidRDefault="00C15B88" w:rsidP="00222EAD">
      <w:pPr>
        <w:rPr>
          <w:rFonts w:cs="Arial"/>
          <w:color w:val="000000"/>
        </w:rPr>
      </w:pPr>
    </w:p>
    <w:p w:rsidR="00341E4A" w:rsidRDefault="00D70AF6" w:rsidP="00B5354E">
      <w:pPr>
        <w:rPr>
          <w:rFonts w:cs="Arial"/>
          <w:color w:val="000000"/>
        </w:rPr>
      </w:pPr>
      <w:r>
        <w:rPr>
          <w:rFonts w:cs="Arial"/>
          <w:color w:val="000000"/>
        </w:rPr>
        <w:t>Der Apothekenmarkt</w:t>
      </w:r>
      <w:r w:rsidR="00650817">
        <w:rPr>
          <w:rFonts w:cs="Arial"/>
          <w:color w:val="000000"/>
        </w:rPr>
        <w:t xml:space="preserve"> verzeichne</w:t>
      </w:r>
      <w:r>
        <w:rPr>
          <w:rFonts w:cs="Arial"/>
          <w:color w:val="000000"/>
        </w:rPr>
        <w:t>t</w:t>
      </w:r>
      <w:r w:rsidR="00650817">
        <w:rPr>
          <w:rFonts w:cs="Arial"/>
          <w:color w:val="000000"/>
        </w:rPr>
        <w:t xml:space="preserve"> immer mehr </w:t>
      </w:r>
      <w:r w:rsidR="00341E4A">
        <w:rPr>
          <w:rFonts w:cs="Arial"/>
          <w:color w:val="000000"/>
        </w:rPr>
        <w:t>Offizinen</w:t>
      </w:r>
      <w:r w:rsidR="00650817">
        <w:rPr>
          <w:rFonts w:cs="Arial"/>
          <w:color w:val="000000"/>
        </w:rPr>
        <w:t>, die als</w:t>
      </w:r>
      <w:r w:rsidR="00650817" w:rsidRPr="00650817">
        <w:rPr>
          <w:rFonts w:cs="Arial"/>
          <w:color w:val="000000"/>
        </w:rPr>
        <w:t xml:space="preserve"> </w:t>
      </w:r>
      <w:r w:rsidR="00650817" w:rsidRPr="00015D8D">
        <w:rPr>
          <w:rFonts w:cs="Arial"/>
          <w:color w:val="000000"/>
        </w:rPr>
        <w:t>Offene Handelsgesellschaft</w:t>
      </w:r>
      <w:r w:rsidR="00650817">
        <w:rPr>
          <w:rFonts w:cs="Arial"/>
          <w:color w:val="000000"/>
        </w:rPr>
        <w:t>en (OHG) organisier</w:t>
      </w:r>
      <w:r>
        <w:rPr>
          <w:rFonts w:cs="Arial"/>
          <w:color w:val="000000"/>
        </w:rPr>
        <w:t>t sind</w:t>
      </w:r>
      <w:r w:rsidR="00867429" w:rsidRPr="00015D8D">
        <w:rPr>
          <w:rFonts w:cs="Arial"/>
          <w:color w:val="000000"/>
        </w:rPr>
        <w:t xml:space="preserve">. </w:t>
      </w:r>
      <w:r w:rsidR="00650817">
        <w:rPr>
          <w:rFonts w:cs="Arial"/>
          <w:color w:val="000000"/>
        </w:rPr>
        <w:t>Diese</w:t>
      </w:r>
      <w:r w:rsidR="00650817" w:rsidRPr="00015D8D">
        <w:rPr>
          <w:rFonts w:cs="Arial"/>
          <w:color w:val="000000"/>
        </w:rPr>
        <w:t xml:space="preserve"> </w:t>
      </w:r>
      <w:r w:rsidR="00894373">
        <w:rPr>
          <w:rFonts w:cs="Arial"/>
          <w:color w:val="000000"/>
        </w:rPr>
        <w:t>F</w:t>
      </w:r>
      <w:r w:rsidR="00650817" w:rsidRPr="00015D8D">
        <w:rPr>
          <w:rFonts w:cs="Arial"/>
          <w:color w:val="000000"/>
        </w:rPr>
        <w:t>orm</w:t>
      </w:r>
      <w:r w:rsidR="00650817">
        <w:rPr>
          <w:rFonts w:cs="Arial"/>
          <w:color w:val="000000"/>
        </w:rPr>
        <w:t xml:space="preserve"> bietet eine gute Möglichkeit</w:t>
      </w:r>
      <w:r w:rsidR="00650817" w:rsidRPr="00015D8D">
        <w:rPr>
          <w:rFonts w:cs="Arial"/>
          <w:color w:val="000000"/>
        </w:rPr>
        <w:t xml:space="preserve">, sich mit anderen </w:t>
      </w:r>
      <w:r w:rsidR="00341E4A">
        <w:rPr>
          <w:rFonts w:cs="Arial"/>
          <w:color w:val="000000"/>
        </w:rPr>
        <w:t>Apothekern</w:t>
      </w:r>
      <w:r w:rsidR="00650817">
        <w:rPr>
          <w:rFonts w:cs="Arial"/>
          <w:color w:val="000000"/>
        </w:rPr>
        <w:t xml:space="preserve"> gemeinsam niederzulassen. </w:t>
      </w:r>
      <w:r w:rsidR="00E45EB2" w:rsidRPr="00015D8D">
        <w:rPr>
          <w:rFonts w:cs="Arial"/>
          <w:color w:val="000000"/>
        </w:rPr>
        <w:t xml:space="preserve">Die </w:t>
      </w:r>
      <w:r w:rsidR="00C15B88" w:rsidRPr="00015D8D">
        <w:rPr>
          <w:rFonts w:cs="Arial"/>
          <w:color w:val="000000"/>
        </w:rPr>
        <w:t xml:space="preserve">apoBank-Analyse zeigt, dass </w:t>
      </w:r>
      <w:r w:rsidR="00894373">
        <w:rPr>
          <w:rFonts w:cs="Arial"/>
          <w:color w:val="000000"/>
        </w:rPr>
        <w:t xml:space="preserve">sich </w:t>
      </w:r>
      <w:r w:rsidR="00650817">
        <w:rPr>
          <w:rFonts w:cs="Arial"/>
          <w:color w:val="000000"/>
        </w:rPr>
        <w:t xml:space="preserve">2018 </w:t>
      </w:r>
      <w:r w:rsidR="00C15B88" w:rsidRPr="00015D8D">
        <w:rPr>
          <w:rFonts w:cs="Arial"/>
          <w:color w:val="000000"/>
        </w:rPr>
        <w:t xml:space="preserve">acht Prozent der Apothekengründer als Gesellschafter für die OHG entschieden haben. </w:t>
      </w:r>
      <w:r w:rsidR="00E45EB2" w:rsidRPr="00015D8D">
        <w:rPr>
          <w:rFonts w:cs="Arial"/>
          <w:color w:val="000000"/>
        </w:rPr>
        <w:t>„Der Trend zu</w:t>
      </w:r>
      <w:r w:rsidR="004B3B33">
        <w:rPr>
          <w:rFonts w:cs="Arial"/>
          <w:color w:val="000000"/>
        </w:rPr>
        <w:t>r</w:t>
      </w:r>
      <w:r w:rsidR="00C15B88" w:rsidRPr="00015D8D">
        <w:rPr>
          <w:rFonts w:cs="Arial"/>
          <w:color w:val="000000"/>
        </w:rPr>
        <w:t xml:space="preserve"> gemeinsame</w:t>
      </w:r>
      <w:r w:rsidR="004B3B33">
        <w:rPr>
          <w:rFonts w:cs="Arial"/>
          <w:color w:val="000000"/>
        </w:rPr>
        <w:t xml:space="preserve">n </w:t>
      </w:r>
      <w:r w:rsidR="00C32004">
        <w:rPr>
          <w:rFonts w:cs="Arial"/>
          <w:color w:val="000000"/>
        </w:rPr>
        <w:t>beziehungsweise</w:t>
      </w:r>
      <w:r w:rsidR="004B3B33">
        <w:rPr>
          <w:rFonts w:cs="Arial"/>
          <w:color w:val="000000"/>
        </w:rPr>
        <w:t xml:space="preserve"> geteilten</w:t>
      </w:r>
      <w:r w:rsidR="00C15B88" w:rsidRPr="00015D8D">
        <w:rPr>
          <w:rFonts w:cs="Arial"/>
          <w:color w:val="000000"/>
        </w:rPr>
        <w:t xml:space="preserve"> Selbständigkeit</w:t>
      </w:r>
      <w:r w:rsidR="00E45EB2" w:rsidRPr="00015D8D">
        <w:rPr>
          <w:rFonts w:cs="Arial"/>
          <w:color w:val="000000"/>
        </w:rPr>
        <w:t xml:space="preserve"> </w:t>
      </w:r>
      <w:r w:rsidR="00B82DF9">
        <w:rPr>
          <w:rFonts w:cs="Arial"/>
          <w:color w:val="000000"/>
        </w:rPr>
        <w:t>scheint sich</w:t>
      </w:r>
      <w:r w:rsidR="00894373">
        <w:rPr>
          <w:rFonts w:cs="Arial"/>
          <w:color w:val="000000"/>
        </w:rPr>
        <w:t xml:space="preserve"> </w:t>
      </w:r>
      <w:r w:rsidR="00E45EB2" w:rsidRPr="00015D8D">
        <w:rPr>
          <w:rFonts w:cs="Arial"/>
          <w:color w:val="000000"/>
        </w:rPr>
        <w:t xml:space="preserve">unter </w:t>
      </w:r>
      <w:r w:rsidR="00E45EB2" w:rsidRPr="00015D8D">
        <w:rPr>
          <w:rFonts w:cs="Arial"/>
          <w:color w:val="000000"/>
        </w:rPr>
        <w:lastRenderedPageBreak/>
        <w:t xml:space="preserve">den Apothekern </w:t>
      </w:r>
      <w:r w:rsidR="00894373">
        <w:rPr>
          <w:rFonts w:cs="Arial"/>
          <w:color w:val="000000"/>
        </w:rPr>
        <w:t xml:space="preserve">langsam </w:t>
      </w:r>
      <w:r w:rsidR="00B82DF9">
        <w:rPr>
          <w:rFonts w:cs="Arial"/>
          <w:color w:val="000000"/>
        </w:rPr>
        <w:t>durchzusetzen</w:t>
      </w:r>
      <w:r w:rsidR="00E45EB2" w:rsidRPr="00015D8D">
        <w:rPr>
          <w:rFonts w:cs="Arial"/>
          <w:color w:val="000000"/>
        </w:rPr>
        <w:t xml:space="preserve">“, sagt </w:t>
      </w:r>
      <w:proofErr w:type="spellStart"/>
      <w:r w:rsidR="00E45EB2" w:rsidRPr="00015D8D">
        <w:rPr>
          <w:rFonts w:cs="Arial"/>
          <w:color w:val="000000"/>
        </w:rPr>
        <w:t>Zehnich</w:t>
      </w:r>
      <w:proofErr w:type="spellEnd"/>
      <w:r w:rsidR="00650817">
        <w:rPr>
          <w:rFonts w:cs="Arial"/>
          <w:color w:val="000000"/>
        </w:rPr>
        <w:t>. „</w:t>
      </w:r>
      <w:r w:rsidR="00341E4A">
        <w:rPr>
          <w:rFonts w:cs="Arial"/>
          <w:color w:val="000000"/>
        </w:rPr>
        <w:t xml:space="preserve">Bei </w:t>
      </w:r>
      <w:r w:rsidR="008C4B22" w:rsidRPr="00015D8D">
        <w:rPr>
          <w:rFonts w:cs="Arial"/>
          <w:color w:val="000000"/>
        </w:rPr>
        <w:t>Ärzten und Zahnärzten</w:t>
      </w:r>
      <w:r w:rsidR="00341E4A">
        <w:rPr>
          <w:rFonts w:cs="Arial"/>
          <w:color w:val="000000"/>
        </w:rPr>
        <w:t xml:space="preserve"> </w:t>
      </w:r>
      <w:r w:rsidR="00753BA5">
        <w:rPr>
          <w:rFonts w:cs="Arial"/>
          <w:color w:val="000000"/>
        </w:rPr>
        <w:t xml:space="preserve">sehen </w:t>
      </w:r>
      <w:r w:rsidR="00341E4A">
        <w:rPr>
          <w:rFonts w:cs="Arial"/>
          <w:color w:val="000000"/>
        </w:rPr>
        <w:t>wir diese Entwicklung schon seit langem</w:t>
      </w:r>
      <w:r w:rsidR="00B82DF9">
        <w:rPr>
          <w:rFonts w:cs="Arial"/>
          <w:color w:val="000000"/>
        </w:rPr>
        <w:t xml:space="preserve"> etabliert</w:t>
      </w:r>
      <w:r w:rsidR="004B3B33">
        <w:rPr>
          <w:rFonts w:cs="Arial"/>
          <w:color w:val="000000"/>
        </w:rPr>
        <w:t>. Der generelle Kooperationsgedanke</w:t>
      </w:r>
      <w:r w:rsidR="002B2305">
        <w:rPr>
          <w:rFonts w:cs="Arial"/>
          <w:color w:val="000000"/>
        </w:rPr>
        <w:t xml:space="preserve"> </w:t>
      </w:r>
      <w:r w:rsidR="004B3B33">
        <w:rPr>
          <w:rFonts w:cs="Arial"/>
          <w:color w:val="000000"/>
        </w:rPr>
        <w:t>der</w:t>
      </w:r>
      <w:r w:rsidR="00D0613A" w:rsidRPr="00015D8D">
        <w:rPr>
          <w:rFonts w:cs="Arial"/>
          <w:color w:val="000000"/>
        </w:rPr>
        <w:t xml:space="preserve"> junge</w:t>
      </w:r>
      <w:r w:rsidR="004B3B33">
        <w:rPr>
          <w:rFonts w:cs="Arial"/>
          <w:color w:val="000000"/>
        </w:rPr>
        <w:t>n</w:t>
      </w:r>
      <w:r w:rsidR="00D0613A" w:rsidRPr="00015D8D">
        <w:rPr>
          <w:rFonts w:cs="Arial"/>
          <w:color w:val="000000"/>
        </w:rPr>
        <w:t xml:space="preserve"> Gründer entspricht </w:t>
      </w:r>
      <w:r w:rsidR="0002146E">
        <w:rPr>
          <w:rFonts w:cs="Arial"/>
          <w:color w:val="000000"/>
        </w:rPr>
        <w:t xml:space="preserve">oftmals </w:t>
      </w:r>
      <w:r w:rsidR="00D0613A" w:rsidRPr="00015D8D">
        <w:rPr>
          <w:rFonts w:cs="Arial"/>
          <w:color w:val="000000"/>
        </w:rPr>
        <w:t>besser ihren Lebensentwürfen, in der die Work-Life-Balance</w:t>
      </w:r>
      <w:r w:rsidR="00D0613A">
        <w:rPr>
          <w:rFonts w:cs="Arial"/>
          <w:color w:val="000000"/>
        </w:rPr>
        <w:t xml:space="preserve"> eine wichtige Rolle spielt.</w:t>
      </w:r>
      <w:r w:rsidR="00D0613A" w:rsidRPr="00015D8D">
        <w:rPr>
          <w:rFonts w:cs="Arial"/>
          <w:color w:val="000000"/>
        </w:rPr>
        <w:t xml:space="preserve"> </w:t>
      </w:r>
      <w:r w:rsidR="00341E4A">
        <w:rPr>
          <w:rFonts w:cs="Arial"/>
          <w:color w:val="000000"/>
        </w:rPr>
        <w:t>A</w:t>
      </w:r>
      <w:r w:rsidR="004C1D9D" w:rsidRPr="00015D8D">
        <w:rPr>
          <w:rFonts w:cs="Arial"/>
          <w:color w:val="000000"/>
        </w:rPr>
        <w:t xml:space="preserve">us unseren </w:t>
      </w:r>
      <w:r w:rsidR="002A2B4C">
        <w:rPr>
          <w:rFonts w:cs="Arial"/>
          <w:color w:val="000000"/>
        </w:rPr>
        <w:t>Studien</w:t>
      </w:r>
      <w:r w:rsidR="002A2B4C" w:rsidRPr="00015D8D">
        <w:rPr>
          <w:rFonts w:cs="Arial"/>
          <w:color w:val="000000"/>
        </w:rPr>
        <w:t xml:space="preserve"> </w:t>
      </w:r>
      <w:r w:rsidR="002B2305">
        <w:rPr>
          <w:rFonts w:cs="Arial"/>
          <w:color w:val="000000"/>
        </w:rPr>
        <w:t>und</w:t>
      </w:r>
      <w:r w:rsidR="00844DC8">
        <w:rPr>
          <w:rFonts w:cs="Arial"/>
          <w:color w:val="000000"/>
        </w:rPr>
        <w:t xml:space="preserve"> dem</w:t>
      </w:r>
      <w:r w:rsidR="002B2305">
        <w:rPr>
          <w:rFonts w:cs="Arial"/>
          <w:color w:val="000000"/>
        </w:rPr>
        <w:t xml:space="preserve"> </w:t>
      </w:r>
      <w:r w:rsidR="00844DC8">
        <w:rPr>
          <w:rFonts w:cs="Arial"/>
          <w:color w:val="000000"/>
        </w:rPr>
        <w:t>Beratungsalltag</w:t>
      </w:r>
      <w:r w:rsidR="002B2305">
        <w:rPr>
          <w:rFonts w:cs="Arial"/>
          <w:color w:val="000000"/>
        </w:rPr>
        <w:t xml:space="preserve"> </w:t>
      </w:r>
      <w:r w:rsidR="004C1D9D" w:rsidRPr="00015D8D">
        <w:rPr>
          <w:rFonts w:cs="Arial"/>
          <w:color w:val="000000"/>
        </w:rPr>
        <w:t>wissen wir, dass finanzielle Belastung, Bürokratie und die Vereinbarkeit von Beruf und Familie die größten Vorbehalte</w:t>
      </w:r>
      <w:r w:rsidR="001E011A" w:rsidRPr="00015D8D">
        <w:rPr>
          <w:rFonts w:cs="Arial"/>
          <w:color w:val="000000"/>
        </w:rPr>
        <w:t xml:space="preserve"> der</w:t>
      </w:r>
      <w:r w:rsidR="004C1D9D" w:rsidRPr="00015D8D">
        <w:rPr>
          <w:rFonts w:cs="Arial"/>
          <w:color w:val="000000"/>
        </w:rPr>
        <w:t xml:space="preserve"> </w:t>
      </w:r>
      <w:r w:rsidR="001E011A" w:rsidRPr="00015D8D">
        <w:rPr>
          <w:rFonts w:cs="Arial"/>
          <w:color w:val="000000"/>
        </w:rPr>
        <w:t xml:space="preserve">jungen </w:t>
      </w:r>
      <w:r w:rsidR="004C1D9D" w:rsidRPr="00015D8D">
        <w:rPr>
          <w:rFonts w:cs="Arial"/>
          <w:color w:val="000000"/>
        </w:rPr>
        <w:t xml:space="preserve">Apotheker gegen </w:t>
      </w:r>
      <w:r w:rsidR="009D713B">
        <w:rPr>
          <w:rFonts w:cs="Arial"/>
          <w:color w:val="000000"/>
        </w:rPr>
        <w:t xml:space="preserve">die </w:t>
      </w:r>
      <w:r w:rsidR="004C1D9D" w:rsidRPr="00015D8D">
        <w:rPr>
          <w:rFonts w:cs="Arial"/>
          <w:color w:val="000000"/>
        </w:rPr>
        <w:t xml:space="preserve">Selbständigkeit </w:t>
      </w:r>
      <w:r w:rsidR="001E011A" w:rsidRPr="00015D8D">
        <w:rPr>
          <w:rFonts w:cs="Arial"/>
          <w:color w:val="000000"/>
        </w:rPr>
        <w:t>sind</w:t>
      </w:r>
      <w:r w:rsidR="004C1D9D" w:rsidRPr="00015D8D">
        <w:rPr>
          <w:rFonts w:cs="Arial"/>
          <w:color w:val="000000"/>
        </w:rPr>
        <w:t xml:space="preserve">. In einer OHG </w:t>
      </w:r>
      <w:r w:rsidR="00097A8F" w:rsidRPr="00015D8D">
        <w:rPr>
          <w:rFonts w:cs="Arial"/>
          <w:color w:val="000000"/>
        </w:rPr>
        <w:t xml:space="preserve">können </w:t>
      </w:r>
      <w:r w:rsidR="003D02C2">
        <w:rPr>
          <w:rFonts w:cs="Arial"/>
          <w:color w:val="000000"/>
        </w:rPr>
        <w:t>allerdings</w:t>
      </w:r>
      <w:r w:rsidR="003D02C2" w:rsidRPr="00015D8D">
        <w:rPr>
          <w:rFonts w:cs="Arial"/>
          <w:color w:val="000000"/>
        </w:rPr>
        <w:t xml:space="preserve"> </w:t>
      </w:r>
      <w:r w:rsidR="00097A8F" w:rsidRPr="00015D8D">
        <w:rPr>
          <w:rFonts w:cs="Arial"/>
          <w:color w:val="000000"/>
        </w:rPr>
        <w:t xml:space="preserve">die Investitionen </w:t>
      </w:r>
      <w:r w:rsidR="003D02C2">
        <w:rPr>
          <w:rFonts w:cs="Arial"/>
          <w:color w:val="000000"/>
        </w:rPr>
        <w:t xml:space="preserve">und </w:t>
      </w:r>
      <w:r w:rsidR="004C1D9D" w:rsidRPr="00405925">
        <w:rPr>
          <w:rFonts w:cs="Arial"/>
          <w:color w:val="000000"/>
        </w:rPr>
        <w:t>die</w:t>
      </w:r>
      <w:r w:rsidR="00E45EB2" w:rsidRPr="00405925">
        <w:rPr>
          <w:rFonts w:cs="Arial"/>
          <w:color w:val="000000"/>
        </w:rPr>
        <w:t xml:space="preserve"> unternehmerische</w:t>
      </w:r>
      <w:r w:rsidR="000E03F9" w:rsidRPr="00405925">
        <w:rPr>
          <w:rFonts w:cs="Arial"/>
          <w:color w:val="000000"/>
        </w:rPr>
        <w:t xml:space="preserve">n Aufgaben </w:t>
      </w:r>
      <w:r w:rsidR="004C1D9D" w:rsidRPr="00405925">
        <w:rPr>
          <w:rFonts w:cs="Arial"/>
          <w:color w:val="000000"/>
        </w:rPr>
        <w:t>verteilt</w:t>
      </w:r>
      <w:r w:rsidR="003D02C2">
        <w:rPr>
          <w:rFonts w:cs="Arial"/>
          <w:color w:val="000000"/>
        </w:rPr>
        <w:t xml:space="preserve"> werden.</w:t>
      </w:r>
      <w:r w:rsidR="00097A8F" w:rsidRPr="00405925">
        <w:rPr>
          <w:rFonts w:cs="Arial"/>
          <w:color w:val="000000"/>
        </w:rPr>
        <w:t xml:space="preserve"> </w:t>
      </w:r>
      <w:r w:rsidR="003D02C2">
        <w:rPr>
          <w:rFonts w:cs="Arial"/>
          <w:color w:val="000000"/>
        </w:rPr>
        <w:t xml:space="preserve">Gleichzeitig lässt sich die </w:t>
      </w:r>
      <w:r w:rsidR="00E45EB2" w:rsidRPr="00405925">
        <w:rPr>
          <w:rFonts w:cs="Arial"/>
          <w:color w:val="000000"/>
        </w:rPr>
        <w:t>Vertretung auf kurzen Wegen organisi</w:t>
      </w:r>
      <w:r w:rsidR="00097A8F" w:rsidRPr="00405925">
        <w:rPr>
          <w:rFonts w:cs="Arial"/>
          <w:color w:val="000000"/>
        </w:rPr>
        <w:t>er</w:t>
      </w:r>
      <w:r w:rsidR="00A34FEC">
        <w:rPr>
          <w:rFonts w:cs="Arial"/>
          <w:color w:val="000000"/>
        </w:rPr>
        <w:t>e</w:t>
      </w:r>
      <w:r w:rsidR="000E03F9" w:rsidRPr="00405925">
        <w:rPr>
          <w:rFonts w:cs="Arial"/>
          <w:color w:val="000000"/>
        </w:rPr>
        <w:t>n</w:t>
      </w:r>
      <w:r w:rsidR="00E45EB2" w:rsidRPr="00405925">
        <w:rPr>
          <w:rFonts w:cs="Arial"/>
          <w:color w:val="000000"/>
        </w:rPr>
        <w:t>.</w:t>
      </w:r>
      <w:r w:rsidR="001E011A" w:rsidRPr="00405925">
        <w:rPr>
          <w:rFonts w:cs="Arial"/>
          <w:color w:val="000000"/>
        </w:rPr>
        <w:t>“</w:t>
      </w:r>
    </w:p>
    <w:p w:rsidR="00B54E40" w:rsidRPr="00015D8D" w:rsidRDefault="00B54E40" w:rsidP="00222EAD">
      <w:pPr>
        <w:rPr>
          <w:rFonts w:cs="Arial"/>
          <w:color w:val="000000"/>
        </w:rPr>
      </w:pPr>
    </w:p>
    <w:p w:rsidR="00C15B88" w:rsidRPr="00015D8D" w:rsidRDefault="0081128C" w:rsidP="00222EAD">
      <w:pPr>
        <w:rPr>
          <w:rFonts w:cs="Arial"/>
          <w:b/>
          <w:color w:val="000000"/>
        </w:rPr>
      </w:pPr>
      <w:r>
        <w:rPr>
          <w:rFonts w:cs="Arial"/>
          <w:b/>
          <w:color w:val="000000"/>
        </w:rPr>
        <w:t>Existenzg</w:t>
      </w:r>
      <w:r w:rsidR="00B54DF1" w:rsidRPr="00015D8D">
        <w:rPr>
          <w:rFonts w:cs="Arial"/>
          <w:b/>
          <w:color w:val="000000"/>
        </w:rPr>
        <w:t>ründer werden jünger</w:t>
      </w:r>
    </w:p>
    <w:p w:rsidR="00B54DF1" w:rsidRPr="00015D8D" w:rsidRDefault="00B54DF1" w:rsidP="00222EAD">
      <w:pPr>
        <w:rPr>
          <w:rFonts w:cs="Arial"/>
          <w:color w:val="000000"/>
        </w:rPr>
      </w:pPr>
    </w:p>
    <w:p w:rsidR="00C15B88" w:rsidRPr="00015D8D" w:rsidRDefault="002C576C" w:rsidP="007A1EED">
      <w:pPr>
        <w:rPr>
          <w:rFonts w:cs="Arial"/>
          <w:color w:val="000000"/>
        </w:rPr>
      </w:pPr>
      <w:r>
        <w:rPr>
          <w:rFonts w:cs="Arial"/>
          <w:color w:val="000000"/>
        </w:rPr>
        <w:t xml:space="preserve">2018 </w:t>
      </w:r>
      <w:r w:rsidR="00A34FEC">
        <w:rPr>
          <w:rFonts w:cs="Arial"/>
          <w:color w:val="000000"/>
        </w:rPr>
        <w:t>waren die</w:t>
      </w:r>
      <w:r w:rsidR="00B54DF1" w:rsidRPr="00015D8D">
        <w:rPr>
          <w:rFonts w:cs="Arial"/>
          <w:color w:val="000000"/>
        </w:rPr>
        <w:t xml:space="preserve"> </w:t>
      </w:r>
      <w:r w:rsidR="0081128C">
        <w:rPr>
          <w:rFonts w:cs="Arial"/>
          <w:color w:val="000000"/>
        </w:rPr>
        <w:t>Existenzgründer, die sich zum ersten Mal niedergelassen haben</w:t>
      </w:r>
      <w:r w:rsidR="00A34FEC">
        <w:rPr>
          <w:rFonts w:cs="Arial"/>
          <w:color w:val="000000"/>
        </w:rPr>
        <w:t>,</w:t>
      </w:r>
      <w:r w:rsidR="00660018">
        <w:rPr>
          <w:rFonts w:cs="Arial"/>
          <w:color w:val="000000"/>
        </w:rPr>
        <w:t xml:space="preserve"> </w:t>
      </w:r>
      <w:r w:rsidR="00B54DF1" w:rsidRPr="00015D8D">
        <w:rPr>
          <w:rFonts w:cs="Arial"/>
          <w:color w:val="000000"/>
        </w:rPr>
        <w:t>36,3 Jahre</w:t>
      </w:r>
      <w:r w:rsidR="00660018">
        <w:rPr>
          <w:rFonts w:cs="Arial"/>
          <w:color w:val="000000"/>
        </w:rPr>
        <w:t xml:space="preserve"> alt</w:t>
      </w:r>
      <w:r w:rsidR="000E03F9" w:rsidRPr="00015D8D">
        <w:rPr>
          <w:rFonts w:cs="Arial"/>
          <w:color w:val="000000"/>
        </w:rPr>
        <w:t xml:space="preserve"> und damit </w:t>
      </w:r>
      <w:r w:rsidR="0081128C">
        <w:rPr>
          <w:rFonts w:cs="Arial"/>
          <w:color w:val="000000"/>
        </w:rPr>
        <w:t xml:space="preserve">rund </w:t>
      </w:r>
      <w:r w:rsidR="000E03F9" w:rsidRPr="00015D8D">
        <w:rPr>
          <w:rFonts w:cs="Arial"/>
          <w:color w:val="000000"/>
        </w:rPr>
        <w:t>zwei Jahre jünger als in den Jahren davor</w:t>
      </w:r>
      <w:r w:rsidR="00117F72" w:rsidRPr="00015D8D">
        <w:rPr>
          <w:rFonts w:cs="Arial"/>
          <w:color w:val="000000"/>
        </w:rPr>
        <w:t>. Ein</w:t>
      </w:r>
      <w:r w:rsidR="00B54DF1" w:rsidRPr="00015D8D">
        <w:rPr>
          <w:rFonts w:cs="Arial"/>
          <w:color w:val="000000"/>
        </w:rPr>
        <w:t xml:space="preserve"> Blick auf die Alte</w:t>
      </w:r>
      <w:r w:rsidR="00117F72" w:rsidRPr="00015D8D">
        <w:rPr>
          <w:rFonts w:cs="Arial"/>
          <w:color w:val="000000"/>
        </w:rPr>
        <w:t>rsgruppenverteilung zeigt, dass</w:t>
      </w:r>
      <w:r w:rsidR="00B54DF1" w:rsidRPr="00015D8D">
        <w:rPr>
          <w:rFonts w:cs="Arial"/>
          <w:color w:val="000000"/>
        </w:rPr>
        <w:t xml:space="preserve"> der Anteil jüngerer Existenzgründer </w:t>
      </w:r>
      <w:r w:rsidR="00117F72" w:rsidRPr="00015D8D">
        <w:rPr>
          <w:rFonts w:cs="Arial"/>
          <w:color w:val="000000"/>
        </w:rPr>
        <w:t>(bis 39 Jahre) stark gestiegen ist: 73 Prozent der Apothekengründer waren 2018 unter 40 Jahre alt (2017</w:t>
      </w:r>
      <w:r w:rsidR="00660018">
        <w:rPr>
          <w:rFonts w:cs="Arial"/>
          <w:color w:val="000000"/>
        </w:rPr>
        <w:t>:</w:t>
      </w:r>
      <w:r w:rsidR="00117F72" w:rsidRPr="00015D8D">
        <w:rPr>
          <w:rFonts w:cs="Arial"/>
          <w:color w:val="000000"/>
        </w:rPr>
        <w:t xml:space="preserve"> 60 Prozent)</w:t>
      </w:r>
      <w:r w:rsidR="00B54DF1" w:rsidRPr="00015D8D">
        <w:rPr>
          <w:rFonts w:cs="Arial"/>
          <w:color w:val="000000"/>
        </w:rPr>
        <w:t>.</w:t>
      </w:r>
      <w:r>
        <w:rPr>
          <w:rFonts w:cs="Arial"/>
          <w:color w:val="000000"/>
        </w:rPr>
        <w:t xml:space="preserve"> </w:t>
      </w:r>
      <w:r w:rsidR="00611237">
        <w:rPr>
          <w:rFonts w:cs="Arial"/>
          <w:color w:val="000000"/>
        </w:rPr>
        <w:t>D</w:t>
      </w:r>
      <w:r w:rsidR="005B1E17">
        <w:rPr>
          <w:rFonts w:cs="Arial"/>
          <w:color w:val="000000"/>
        </w:rPr>
        <w:t>er Anteil der G</w:t>
      </w:r>
      <w:r>
        <w:rPr>
          <w:rFonts w:cs="Arial"/>
          <w:color w:val="000000"/>
        </w:rPr>
        <w:t xml:space="preserve">ründer </w:t>
      </w:r>
      <w:r w:rsidR="00611237">
        <w:rPr>
          <w:rFonts w:cs="Arial"/>
          <w:color w:val="000000"/>
        </w:rPr>
        <w:t>ab</w:t>
      </w:r>
      <w:r>
        <w:rPr>
          <w:rFonts w:cs="Arial"/>
          <w:color w:val="000000"/>
        </w:rPr>
        <w:t xml:space="preserve"> 45 Jahren </w:t>
      </w:r>
      <w:r w:rsidR="00753BA5">
        <w:rPr>
          <w:rFonts w:cs="Arial"/>
          <w:color w:val="000000"/>
        </w:rPr>
        <w:t xml:space="preserve">ist hingegen </w:t>
      </w:r>
      <w:r>
        <w:rPr>
          <w:rFonts w:cs="Arial"/>
          <w:color w:val="000000"/>
        </w:rPr>
        <w:t>deutlich zurückgegangen.</w:t>
      </w:r>
      <w:r w:rsidR="005B1E17">
        <w:rPr>
          <w:rFonts w:cs="Arial"/>
          <w:color w:val="000000"/>
        </w:rPr>
        <w:t xml:space="preserve"> „</w:t>
      </w:r>
      <w:r w:rsidR="00E8727E">
        <w:rPr>
          <w:rFonts w:cs="Arial"/>
          <w:color w:val="000000"/>
        </w:rPr>
        <w:t xml:space="preserve">In der Vergangenheit konnten wir noch vermehrt beobachten, dass sich </w:t>
      </w:r>
      <w:r w:rsidR="00E802F5">
        <w:rPr>
          <w:rFonts w:cs="Arial"/>
          <w:color w:val="000000"/>
        </w:rPr>
        <w:t>insbesonder</w:t>
      </w:r>
      <w:r w:rsidR="000E584F">
        <w:rPr>
          <w:rFonts w:cs="Arial"/>
          <w:color w:val="000000"/>
        </w:rPr>
        <w:t>e</w:t>
      </w:r>
      <w:r w:rsidR="00E8727E">
        <w:rPr>
          <w:rFonts w:cs="Arial"/>
          <w:color w:val="000000"/>
        </w:rPr>
        <w:t xml:space="preserve"> langjährig angestellte Apothekerinnen </w:t>
      </w:r>
      <w:r w:rsidR="005B1E17">
        <w:rPr>
          <w:rFonts w:cs="Arial"/>
          <w:color w:val="000000"/>
        </w:rPr>
        <w:t xml:space="preserve">beziehungsweise </w:t>
      </w:r>
      <w:r w:rsidR="00E8727E">
        <w:rPr>
          <w:rFonts w:cs="Arial"/>
          <w:color w:val="000000"/>
        </w:rPr>
        <w:t xml:space="preserve">Apotheker, </w:t>
      </w:r>
      <w:r w:rsidR="00E802F5">
        <w:rPr>
          <w:rFonts w:cs="Arial"/>
          <w:color w:val="000000"/>
        </w:rPr>
        <w:t>nicht selten</w:t>
      </w:r>
      <w:r w:rsidR="00E8727E">
        <w:rPr>
          <w:rFonts w:cs="Arial"/>
          <w:color w:val="000000"/>
        </w:rPr>
        <w:t xml:space="preserve"> in Filialleitungsfunktion, für </w:t>
      </w:r>
      <w:r w:rsidR="00EE4D27">
        <w:rPr>
          <w:rFonts w:cs="Arial"/>
          <w:color w:val="000000"/>
        </w:rPr>
        <w:t>einen</w:t>
      </w:r>
      <w:r w:rsidR="00E8727E">
        <w:rPr>
          <w:rFonts w:cs="Arial"/>
          <w:color w:val="000000"/>
        </w:rPr>
        <w:t xml:space="preserve"> späten Schritt in die Selbständigkeit entschieden haben</w:t>
      </w:r>
      <w:r w:rsidR="005068A4">
        <w:rPr>
          <w:rFonts w:cs="Arial"/>
          <w:color w:val="000000"/>
        </w:rPr>
        <w:t xml:space="preserve">“, sagt </w:t>
      </w:r>
      <w:proofErr w:type="spellStart"/>
      <w:r w:rsidR="005068A4">
        <w:rPr>
          <w:rFonts w:cs="Arial"/>
          <w:color w:val="000000"/>
        </w:rPr>
        <w:t>Zehnich</w:t>
      </w:r>
      <w:proofErr w:type="spellEnd"/>
      <w:r w:rsidR="005068A4">
        <w:rPr>
          <w:rFonts w:cs="Arial"/>
          <w:color w:val="000000"/>
        </w:rPr>
        <w:t xml:space="preserve">. „Diese haben oft die </w:t>
      </w:r>
      <w:r w:rsidR="000C429D">
        <w:rPr>
          <w:rFonts w:cs="Arial"/>
          <w:color w:val="000000"/>
        </w:rPr>
        <w:t>Apotheke ihre</w:t>
      </w:r>
      <w:r w:rsidR="005B1E17">
        <w:rPr>
          <w:rFonts w:cs="Arial"/>
          <w:color w:val="000000"/>
        </w:rPr>
        <w:t>r</w:t>
      </w:r>
      <w:r w:rsidR="000C429D">
        <w:rPr>
          <w:rFonts w:cs="Arial"/>
          <w:color w:val="000000"/>
        </w:rPr>
        <w:t xml:space="preserve"> bisherigen Chefs </w:t>
      </w:r>
      <w:r w:rsidR="005068A4">
        <w:rPr>
          <w:rFonts w:cs="Arial"/>
          <w:color w:val="000000"/>
        </w:rPr>
        <w:t>übernommen,</w:t>
      </w:r>
      <w:r w:rsidR="00E8727E">
        <w:rPr>
          <w:rFonts w:cs="Arial"/>
          <w:color w:val="000000"/>
        </w:rPr>
        <w:t xml:space="preserve"> auch um eine mögliche Komplettschließung</w:t>
      </w:r>
      <w:r w:rsidR="000C429D">
        <w:rPr>
          <w:rFonts w:cs="Arial"/>
          <w:color w:val="000000"/>
        </w:rPr>
        <w:t xml:space="preserve"> </w:t>
      </w:r>
      <w:r w:rsidR="005B1E17">
        <w:rPr>
          <w:rFonts w:cs="Arial"/>
          <w:color w:val="000000"/>
        </w:rPr>
        <w:t>oder</w:t>
      </w:r>
      <w:r w:rsidR="000C429D">
        <w:rPr>
          <w:rFonts w:cs="Arial"/>
          <w:color w:val="000000"/>
        </w:rPr>
        <w:t xml:space="preserve"> Fremdübernahme</w:t>
      </w:r>
      <w:r w:rsidR="00E8727E">
        <w:rPr>
          <w:rFonts w:cs="Arial"/>
          <w:color w:val="000000"/>
        </w:rPr>
        <w:t xml:space="preserve"> zu vermeiden. </w:t>
      </w:r>
      <w:r w:rsidR="005068A4">
        <w:rPr>
          <w:rFonts w:cs="Arial"/>
          <w:color w:val="000000"/>
        </w:rPr>
        <w:t xml:space="preserve">Diese Entwicklung </w:t>
      </w:r>
      <w:r w:rsidR="000C429D">
        <w:rPr>
          <w:rFonts w:cs="Arial"/>
          <w:color w:val="000000"/>
        </w:rPr>
        <w:t xml:space="preserve">hat sich </w:t>
      </w:r>
      <w:r w:rsidR="00B44C4D">
        <w:rPr>
          <w:rFonts w:cs="Arial"/>
          <w:color w:val="000000"/>
        </w:rPr>
        <w:t xml:space="preserve">2018 </w:t>
      </w:r>
      <w:r w:rsidR="000C429D">
        <w:rPr>
          <w:rFonts w:cs="Arial"/>
          <w:color w:val="000000"/>
        </w:rPr>
        <w:t>deutlich abgeschwächt</w:t>
      </w:r>
      <w:r w:rsidR="00314B93">
        <w:rPr>
          <w:rFonts w:cs="Arial"/>
          <w:color w:val="000000"/>
        </w:rPr>
        <w:t>.</w:t>
      </w:r>
      <w:r w:rsidR="009B2BB0" w:rsidRPr="009B2BB0">
        <w:rPr>
          <w:rFonts w:cs="Arial"/>
          <w:color w:val="000000"/>
        </w:rPr>
        <w:t xml:space="preserve"> </w:t>
      </w:r>
      <w:r w:rsidR="002A2B4C">
        <w:rPr>
          <w:rFonts w:cs="Arial"/>
          <w:color w:val="000000"/>
        </w:rPr>
        <w:t xml:space="preserve">Umso </w:t>
      </w:r>
      <w:r w:rsidR="009B2BB0">
        <w:rPr>
          <w:rFonts w:cs="Arial"/>
          <w:color w:val="000000"/>
        </w:rPr>
        <w:t>erfreulich</w:t>
      </w:r>
      <w:r w:rsidR="00314B93">
        <w:rPr>
          <w:rFonts w:cs="Arial"/>
          <w:color w:val="000000"/>
        </w:rPr>
        <w:t>er ist</w:t>
      </w:r>
      <w:r w:rsidR="00B4118D">
        <w:rPr>
          <w:rFonts w:cs="Arial"/>
          <w:color w:val="000000"/>
        </w:rPr>
        <w:t xml:space="preserve"> es</w:t>
      </w:r>
      <w:r w:rsidR="002A2B4C">
        <w:rPr>
          <w:rFonts w:cs="Arial"/>
          <w:color w:val="000000"/>
        </w:rPr>
        <w:t xml:space="preserve"> aber</w:t>
      </w:r>
      <w:r w:rsidR="009B2BB0">
        <w:rPr>
          <w:rFonts w:cs="Arial"/>
          <w:color w:val="000000"/>
        </w:rPr>
        <w:t>, da</w:t>
      </w:r>
      <w:r w:rsidR="00314B93">
        <w:rPr>
          <w:rFonts w:cs="Arial"/>
          <w:color w:val="000000"/>
        </w:rPr>
        <w:t>s</w:t>
      </w:r>
      <w:r w:rsidR="009B2BB0">
        <w:rPr>
          <w:rFonts w:cs="Arial"/>
          <w:color w:val="000000"/>
        </w:rPr>
        <w:t xml:space="preserve">s </w:t>
      </w:r>
      <w:r w:rsidR="00303CEF">
        <w:rPr>
          <w:rFonts w:cs="Arial"/>
          <w:color w:val="000000"/>
        </w:rPr>
        <w:t xml:space="preserve">jüngere Gründer </w:t>
      </w:r>
      <w:r w:rsidR="00314B93">
        <w:rPr>
          <w:rFonts w:cs="Arial"/>
          <w:color w:val="000000"/>
        </w:rPr>
        <w:t>die Selbständigkeit nicht scheu</w:t>
      </w:r>
      <w:r w:rsidR="00303CEF">
        <w:rPr>
          <w:rFonts w:cs="Arial"/>
          <w:color w:val="000000"/>
        </w:rPr>
        <w:t>en</w:t>
      </w:r>
      <w:r w:rsidR="00314B93">
        <w:rPr>
          <w:rFonts w:cs="Arial"/>
          <w:color w:val="000000"/>
        </w:rPr>
        <w:t xml:space="preserve"> und sich </w:t>
      </w:r>
      <w:r w:rsidR="00B4118D">
        <w:rPr>
          <w:rFonts w:cs="Arial"/>
          <w:color w:val="000000"/>
        </w:rPr>
        <w:t>häufiger</w:t>
      </w:r>
      <w:r w:rsidR="00303CEF">
        <w:rPr>
          <w:rFonts w:cs="Arial"/>
          <w:color w:val="000000"/>
        </w:rPr>
        <w:t xml:space="preserve"> als in den Vorjahren </w:t>
      </w:r>
      <w:r w:rsidR="00314B93">
        <w:rPr>
          <w:rFonts w:cs="Arial"/>
          <w:color w:val="000000"/>
        </w:rPr>
        <w:t>für die berufliche Zukunft in einer eigenen Apotheke entscheide</w:t>
      </w:r>
      <w:r w:rsidR="00611237">
        <w:rPr>
          <w:rFonts w:cs="Arial"/>
          <w:color w:val="000000"/>
        </w:rPr>
        <w:t>n</w:t>
      </w:r>
      <w:r w:rsidR="000C429D">
        <w:rPr>
          <w:rFonts w:cs="Arial"/>
          <w:color w:val="000000"/>
        </w:rPr>
        <w:t>.</w:t>
      </w:r>
      <w:r w:rsidR="00EE4D27">
        <w:rPr>
          <w:rFonts w:cs="Arial"/>
          <w:color w:val="000000"/>
        </w:rPr>
        <w:t>“</w:t>
      </w:r>
      <w:r w:rsidR="00B44C4D">
        <w:rPr>
          <w:rFonts w:cs="Arial"/>
          <w:color w:val="000000"/>
        </w:rPr>
        <w:t xml:space="preserve"> </w:t>
      </w:r>
      <w:r w:rsidR="00E8727E">
        <w:rPr>
          <w:rFonts w:cs="Arial"/>
          <w:color w:val="000000"/>
        </w:rPr>
        <w:t xml:space="preserve">   </w:t>
      </w:r>
    </w:p>
    <w:p w:rsidR="00913419" w:rsidRPr="00015D8D" w:rsidRDefault="00784CEB" w:rsidP="00784CEB">
      <w:pPr>
        <w:tabs>
          <w:tab w:val="left" w:pos="5580"/>
        </w:tabs>
        <w:rPr>
          <w:rFonts w:cs="Arial"/>
          <w:color w:val="000000"/>
        </w:rPr>
      </w:pPr>
      <w:r>
        <w:rPr>
          <w:rFonts w:cs="Arial"/>
          <w:color w:val="000000"/>
        </w:rPr>
        <w:tab/>
      </w:r>
    </w:p>
    <w:p w:rsidR="006F744C" w:rsidRPr="00015D8D" w:rsidRDefault="006F744C" w:rsidP="00222EAD">
      <w:pPr>
        <w:rPr>
          <w:rFonts w:cs="Arial"/>
          <w:color w:val="000000"/>
        </w:rPr>
      </w:pPr>
    </w:p>
    <w:p w:rsidR="00FC54F7" w:rsidRPr="00A87655" w:rsidRDefault="00FC54F7" w:rsidP="007B3223">
      <w:pPr>
        <w:tabs>
          <w:tab w:val="left" w:pos="8789"/>
        </w:tabs>
        <w:spacing w:after="160" w:line="276" w:lineRule="auto"/>
        <w:ind w:right="708"/>
        <w:rPr>
          <w:b/>
        </w:rPr>
      </w:pPr>
      <w:r w:rsidRPr="00A87655">
        <w:rPr>
          <w:b/>
        </w:rPr>
        <w:t>Methodik</w:t>
      </w:r>
    </w:p>
    <w:p w:rsidR="00FC54F7" w:rsidRPr="00A87655" w:rsidRDefault="00B124C9" w:rsidP="00FC54F7">
      <w:pPr>
        <w:tabs>
          <w:tab w:val="left" w:pos="8789"/>
        </w:tabs>
        <w:spacing w:after="160" w:line="276" w:lineRule="auto"/>
        <w:ind w:right="850"/>
      </w:pPr>
      <w:r w:rsidRPr="00A87655">
        <w:t xml:space="preserve">Diese </w:t>
      </w:r>
      <w:r w:rsidR="00FC54F7" w:rsidRPr="00A87655">
        <w:t xml:space="preserve">Analyse </w:t>
      </w:r>
      <w:r w:rsidR="00691090" w:rsidRPr="00A87655">
        <w:t>basiert</w:t>
      </w:r>
      <w:r w:rsidR="00BF4D82" w:rsidRPr="00A87655">
        <w:t xml:space="preserve"> </w:t>
      </w:r>
      <w:r w:rsidR="00691090" w:rsidRPr="00A87655">
        <w:t xml:space="preserve">auf einer </w:t>
      </w:r>
      <w:r w:rsidR="00BF4D82" w:rsidRPr="00A87655">
        <w:t xml:space="preserve">Stichprobe </w:t>
      </w:r>
      <w:r w:rsidR="00A87655" w:rsidRPr="00A87655">
        <w:t xml:space="preserve">von </w:t>
      </w:r>
      <w:r w:rsidR="00A55011">
        <w:t>rund</w:t>
      </w:r>
      <w:r w:rsidR="00A55011" w:rsidRPr="00A87655">
        <w:t xml:space="preserve"> </w:t>
      </w:r>
      <w:r w:rsidR="00A87655" w:rsidRPr="00A87655">
        <w:t>3</w:t>
      </w:r>
      <w:r w:rsidR="00A55011">
        <w:t>3</w:t>
      </w:r>
      <w:r w:rsidR="00A87655" w:rsidRPr="00A87655">
        <w:t xml:space="preserve">0 </w:t>
      </w:r>
      <w:r w:rsidR="00691090" w:rsidRPr="00A87655">
        <w:t>Apothekengründungen, die durch die</w:t>
      </w:r>
      <w:r w:rsidR="00FC54F7" w:rsidRPr="00A87655">
        <w:t xml:space="preserve"> apoBank </w:t>
      </w:r>
      <w:r w:rsidR="00A87655" w:rsidRPr="00A87655">
        <w:t>im Jahr 201</w:t>
      </w:r>
      <w:r w:rsidR="00A55011">
        <w:t>8</w:t>
      </w:r>
      <w:r w:rsidR="00691090" w:rsidRPr="00A87655">
        <w:t xml:space="preserve"> </w:t>
      </w:r>
      <w:r w:rsidR="00BF4D82" w:rsidRPr="00A87655">
        <w:t>begleitet</w:t>
      </w:r>
      <w:r w:rsidR="00FC54F7" w:rsidRPr="00A87655">
        <w:t xml:space="preserve"> </w:t>
      </w:r>
      <w:r w:rsidR="00691090" w:rsidRPr="00A87655">
        <w:t>wurden</w:t>
      </w:r>
      <w:r w:rsidR="00FC54F7" w:rsidRPr="00A87655">
        <w:t>. Die Daten w</w:t>
      </w:r>
      <w:r w:rsidR="00691090" w:rsidRPr="00A87655">
        <w:t>u</w:t>
      </w:r>
      <w:r w:rsidR="00FC54F7" w:rsidRPr="00A87655">
        <w:t>rden anonymisiert ausgewertet.</w:t>
      </w:r>
    </w:p>
    <w:bookmarkEnd w:id="0"/>
    <w:bookmarkEnd w:id="1"/>
    <w:p w:rsidR="00FC54F7" w:rsidRPr="00A87655" w:rsidRDefault="00FC54F7" w:rsidP="008A3567">
      <w:pPr>
        <w:ind w:right="850"/>
        <w:outlineLvl w:val="0"/>
        <w:rPr>
          <w:rFonts w:cs="Arial"/>
          <w:b/>
          <w:spacing w:val="1"/>
          <w:sz w:val="18"/>
          <w:szCs w:val="18"/>
        </w:rPr>
      </w:pPr>
    </w:p>
    <w:p w:rsidR="009C5248" w:rsidRPr="00FF26E2" w:rsidRDefault="009C5248" w:rsidP="008A3567">
      <w:pPr>
        <w:ind w:right="850"/>
        <w:outlineLvl w:val="0"/>
        <w:rPr>
          <w:rFonts w:cs="Arial"/>
          <w:b/>
          <w:spacing w:val="1"/>
          <w:sz w:val="18"/>
          <w:szCs w:val="18"/>
        </w:rPr>
      </w:pPr>
      <w:r>
        <w:rPr>
          <w:rFonts w:cs="Arial"/>
          <w:b/>
          <w:spacing w:val="1"/>
          <w:sz w:val="18"/>
          <w:szCs w:val="18"/>
        </w:rPr>
        <w:t>Pressekontakt</w:t>
      </w:r>
    </w:p>
    <w:p w:rsidR="00980CC0" w:rsidRPr="009C5248" w:rsidRDefault="0097155C" w:rsidP="008D0DE3">
      <w:pPr>
        <w:ind w:right="850"/>
        <w:rPr>
          <w:rFonts w:cs="Arial"/>
          <w:b/>
          <w:spacing w:val="1"/>
          <w:sz w:val="18"/>
          <w:szCs w:val="18"/>
        </w:rPr>
      </w:pPr>
      <w:r w:rsidRPr="00087A81">
        <w:rPr>
          <w:rFonts w:cs="Arial"/>
          <w:sz w:val="18"/>
          <w:szCs w:val="18"/>
        </w:rPr>
        <w:t xml:space="preserve">Anita Widera, Telefon: 0211/5998-153, </w:t>
      </w:r>
      <w:hyperlink r:id="rId8" w:history="1">
        <w:r w:rsidRPr="00087A81">
          <w:rPr>
            <w:rFonts w:cs="Arial"/>
            <w:color w:val="0000FF"/>
            <w:sz w:val="18"/>
            <w:szCs w:val="18"/>
            <w:u w:val="single"/>
          </w:rPr>
          <w:t>anita.widera@apobank.de</w:t>
        </w:r>
      </w:hyperlink>
    </w:p>
    <w:p w:rsidR="0097155C" w:rsidRDefault="0097155C" w:rsidP="0097155C">
      <w:pPr>
        <w:spacing w:before="100" w:beforeAutospacing="1"/>
        <w:ind w:right="850"/>
        <w:rPr>
          <w:rFonts w:cs="Arial"/>
          <w:b/>
          <w:spacing w:val="1"/>
          <w:sz w:val="18"/>
          <w:szCs w:val="18"/>
        </w:rPr>
      </w:pPr>
      <w:r w:rsidRPr="007B2CC2">
        <w:rPr>
          <w:b/>
          <w:bCs/>
          <w:sz w:val="18"/>
          <w:szCs w:val="18"/>
        </w:rPr>
        <w:t>Über die apoBank</w:t>
      </w:r>
      <w:r w:rsidRPr="007B2CC2">
        <w:rPr>
          <w:rFonts w:ascii="Times New Roman" w:hAnsi="Times New Roman"/>
          <w:sz w:val="18"/>
          <w:szCs w:val="18"/>
        </w:rPr>
        <w:br/>
      </w:r>
      <w:r w:rsidRPr="00B567B3">
        <w:rPr>
          <w:rFonts w:cs="Arial"/>
          <w:sz w:val="18"/>
          <w:szCs w:val="18"/>
        </w:rPr>
        <w:t xml:space="preserve">Mit </w:t>
      </w:r>
      <w:r w:rsidR="00A55011">
        <w:rPr>
          <w:rFonts w:cs="Arial"/>
          <w:sz w:val="18"/>
          <w:szCs w:val="18"/>
        </w:rPr>
        <w:t xml:space="preserve"> 458.770 Kunden und</w:t>
      </w:r>
      <w:r w:rsidR="00A55011" w:rsidRPr="00A55011">
        <w:rPr>
          <w:rFonts w:cs="Arial"/>
          <w:sz w:val="18"/>
          <w:szCs w:val="18"/>
        </w:rPr>
        <w:t xml:space="preserve"> 113.455 Mitgliedern</w:t>
      </w:r>
      <w:r w:rsidR="00A55011">
        <w:rPr>
          <w:rFonts w:cs="Arial"/>
          <w:sz w:val="18"/>
          <w:szCs w:val="18"/>
        </w:rPr>
        <w:t xml:space="preserve"> </w:t>
      </w:r>
      <w:r w:rsidRPr="00B567B3">
        <w:rPr>
          <w:rFonts w:cs="Arial"/>
          <w:sz w:val="18"/>
          <w:szCs w:val="18"/>
        </w:rPr>
        <w:t xml:space="preserve">ist die Deutsche Apotheker- und Ärztebank (apoBank) die größte genossenschaftliche Primärbank und die Nummer eins unter den Finanzdienstleistern im Gesundheitswesen. Kunden sind die Angehörigen der Heilberufe, ihre Standesorganisationen und Berufsverbände, Einrichtungen der Gesundheitsversorgung und Unternehmen im Gesundheitsmarkt. Die apoBank arbeitet nach dem Prinzip „Von </w:t>
      </w:r>
      <w:proofErr w:type="spellStart"/>
      <w:r w:rsidRPr="00B567B3">
        <w:rPr>
          <w:rFonts w:cs="Arial"/>
          <w:sz w:val="18"/>
          <w:szCs w:val="18"/>
        </w:rPr>
        <w:t>Heilberuflern</w:t>
      </w:r>
      <w:proofErr w:type="spellEnd"/>
      <w:r w:rsidRPr="00B567B3">
        <w:rPr>
          <w:rFonts w:cs="Arial"/>
          <w:sz w:val="18"/>
          <w:szCs w:val="18"/>
        </w:rPr>
        <w:t xml:space="preserve"> für </w:t>
      </w:r>
      <w:proofErr w:type="spellStart"/>
      <w:r w:rsidRPr="00B567B3">
        <w:rPr>
          <w:rFonts w:cs="Arial"/>
          <w:sz w:val="18"/>
          <w:szCs w:val="18"/>
        </w:rPr>
        <w:t>Heilberufler</w:t>
      </w:r>
      <w:proofErr w:type="spellEnd"/>
      <w:r w:rsidRPr="00B567B3">
        <w:rPr>
          <w:rFonts w:cs="Arial"/>
          <w:sz w:val="18"/>
          <w:szCs w:val="18"/>
        </w:rPr>
        <w:t xml:space="preserve">“, d. h. sie ist auf die Betreuung der Akteure des Gesundheitsmarktes spezialisiert und wird zugleich von diesen als Eigentümern getragen. Damit verfügt die apoBank über ein deutschlandweit einzigartiges Geschäftsmodell. </w:t>
      </w:r>
      <w:hyperlink r:id="rId9" w:history="1">
        <w:r w:rsidRPr="0097155C">
          <w:rPr>
            <w:rStyle w:val="Hyperlink"/>
            <w:rFonts w:cs="Arial"/>
            <w:sz w:val="18"/>
            <w:szCs w:val="18"/>
          </w:rPr>
          <w:t>www.apobank.de</w:t>
        </w:r>
      </w:hyperlink>
    </w:p>
    <w:p w:rsidR="000D1627" w:rsidRDefault="000D1627" w:rsidP="0097155C">
      <w:pPr>
        <w:ind w:right="850"/>
        <w:outlineLvl w:val="0"/>
        <w:rPr>
          <w:rFonts w:ascii="Arial" w:hAnsi="Arial" w:cs="Arial"/>
          <w:color w:val="58595B"/>
          <w:sz w:val="13"/>
          <w:szCs w:val="13"/>
        </w:rPr>
      </w:pPr>
      <w:r>
        <w:rPr>
          <w:rFonts w:ascii="Arial" w:hAnsi="Arial" w:cs="Arial"/>
          <w:color w:val="58595B"/>
          <w:sz w:val="13"/>
          <w:szCs w:val="13"/>
        </w:rPr>
        <w:br/>
      </w:r>
    </w:p>
    <w:p w:rsidR="000D1627" w:rsidRDefault="000D1627">
      <w:pPr>
        <w:rPr>
          <w:rFonts w:ascii="Arial" w:hAnsi="Arial" w:cs="Arial"/>
          <w:color w:val="58595B"/>
          <w:sz w:val="13"/>
          <w:szCs w:val="13"/>
        </w:rPr>
      </w:pPr>
    </w:p>
    <w:sectPr w:rsidR="000D1627" w:rsidSect="003242BA">
      <w:headerReference w:type="even" r:id="rId10"/>
      <w:headerReference w:type="default" r:id="rId11"/>
      <w:footerReference w:type="even" r:id="rId12"/>
      <w:footerReference w:type="default" r:id="rId13"/>
      <w:headerReference w:type="first" r:id="rId14"/>
      <w:footerReference w:type="first" r:id="rId15"/>
      <w:pgSz w:w="11907" w:h="16840" w:code="9"/>
      <w:pgMar w:top="2058" w:right="284" w:bottom="567" w:left="1701" w:header="567" w:footer="3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336" w:rsidRDefault="005A5336">
      <w:r>
        <w:separator/>
      </w:r>
    </w:p>
  </w:endnote>
  <w:endnote w:type="continuationSeparator" w:id="0">
    <w:p w:rsidR="005A5336" w:rsidRDefault="005A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panose1 w:val="00000000000000000000"/>
    <w:charset w:val="00"/>
    <w:family w:val="auto"/>
    <w:pitch w:val="variable"/>
    <w:sig w:usb0="800001AF" w:usb1="000078FB" w:usb2="00000000" w:usb3="00000000" w:csb0="0000009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rateS-Light">
    <w:panose1 w:val="00000000000000000000"/>
    <w:charset w:val="00"/>
    <w:family w:val="swiss"/>
    <w:notTrueType/>
    <w:pitch w:val="default"/>
    <w:sig w:usb0="00000003" w:usb1="00000000" w:usb2="00000000" w:usb3="00000000" w:csb0="00000001" w:csb1="00000000"/>
  </w:font>
  <w:font w:name="Corporate S Light">
    <w:altName w:val="Times New Roman"/>
    <w:panose1 w:val="000000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35" w:rsidRDefault="000E2D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35" w:rsidRDefault="000E2D3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35" w:rsidRDefault="000E2D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336" w:rsidRDefault="005A5336">
      <w:r>
        <w:separator/>
      </w:r>
    </w:p>
  </w:footnote>
  <w:footnote w:type="continuationSeparator" w:id="0">
    <w:p w:rsidR="005A5336" w:rsidRDefault="005A5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35" w:rsidRDefault="000E2D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63" w:rsidRDefault="00B97763" w:rsidP="00DD616D">
    <w:pPr>
      <w:rPr>
        <w:color w:val="8C91A0"/>
        <w:sz w:val="20"/>
      </w:rPr>
    </w:pPr>
  </w:p>
  <w:p w:rsidR="00B97763" w:rsidRPr="00D3738A" w:rsidRDefault="00B97763" w:rsidP="00DD616D">
    <w:pPr>
      <w:rPr>
        <w:color w:val="8C91A0"/>
        <w:sz w:val="20"/>
      </w:rPr>
    </w:pPr>
  </w:p>
  <w:p w:rsidR="00B97763" w:rsidRDefault="00B97763" w:rsidP="00DD616D">
    <w:pPr>
      <w:rPr>
        <w:color w:val="8C91A0"/>
        <w:sz w:val="20"/>
      </w:rPr>
    </w:pPr>
  </w:p>
  <w:p w:rsidR="00B97763" w:rsidRDefault="00B97763" w:rsidP="00DD616D">
    <w:pPr>
      <w:ind w:right="-1"/>
      <w:rPr>
        <w:sz w:val="18"/>
        <w:szCs w:val="18"/>
      </w:rPr>
    </w:pPr>
    <w:r>
      <w:rPr>
        <w:color w:val="808080"/>
        <w:sz w:val="24"/>
        <w:szCs w:val="24"/>
      </w:rPr>
      <w:tab/>
    </w:r>
    <w:r>
      <w:rPr>
        <w:color w:val="808080"/>
        <w:sz w:val="24"/>
        <w:szCs w:val="24"/>
      </w:rPr>
      <w:tab/>
    </w:r>
    <w:r>
      <w:rPr>
        <w:color w:val="808080"/>
        <w:sz w:val="24"/>
        <w:szCs w:val="24"/>
      </w:rPr>
      <w:tab/>
    </w:r>
    <w:r>
      <w:tab/>
    </w:r>
    <w:r>
      <w:tab/>
    </w:r>
    <w:r>
      <w:tab/>
    </w:r>
    <w:r>
      <w:tab/>
    </w:r>
    <w:r>
      <w:tab/>
    </w:r>
    <w:r>
      <w:tab/>
    </w:r>
    <w:r>
      <w:tab/>
    </w:r>
    <w:r>
      <w:tab/>
    </w:r>
    <w:r>
      <w:tab/>
    </w:r>
    <w:r>
      <w:tab/>
    </w:r>
    <w:r>
      <w:tab/>
    </w:r>
    <w:r>
      <w:tab/>
    </w:r>
    <w:r>
      <w:tab/>
      <w:t xml:space="preserve">  </w:t>
    </w:r>
    <w:r>
      <w:rPr>
        <w:noProof/>
        <w:sz w:val="18"/>
        <w:szCs w:val="18"/>
      </w:rPr>
      <w:drawing>
        <wp:inline distT="0" distB="0" distL="0" distR="0" wp14:anchorId="488801C9" wp14:editId="24B95629">
          <wp:extent cx="1868805" cy="445135"/>
          <wp:effectExtent l="0" t="0" r="0" b="0"/>
          <wp:docPr id="1" name="Bild 1"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rsidR="00B97763" w:rsidRDefault="00B97763" w:rsidP="00DD616D">
    <w:pPr>
      <w:ind w:right="-1"/>
      <w:rPr>
        <w:sz w:val="18"/>
        <w:szCs w:val="18"/>
      </w:rPr>
    </w:pPr>
  </w:p>
  <w:p w:rsidR="00B97763" w:rsidRPr="00EE7EE5" w:rsidRDefault="00B97763" w:rsidP="00EE7EE5">
    <w:pPr>
      <w:ind w:right="-1"/>
      <w:rPr>
        <w:color w:val="595959"/>
      </w:rPr>
    </w:pPr>
    <w:r w:rsidRPr="00EE7EE5">
      <w:rPr>
        <w:color w:val="595959"/>
      </w:rPr>
      <w:t xml:space="preserve">Seite </w:t>
    </w:r>
    <w:r w:rsidRPr="00EE7EE5">
      <w:rPr>
        <w:color w:val="595959"/>
      </w:rPr>
      <w:fldChar w:fldCharType="begin"/>
    </w:r>
    <w:r w:rsidRPr="00EE7EE5">
      <w:rPr>
        <w:color w:val="595959"/>
      </w:rPr>
      <w:instrText xml:space="preserve"> PAGE </w:instrText>
    </w:r>
    <w:r w:rsidRPr="00EE7EE5">
      <w:rPr>
        <w:color w:val="595959"/>
      </w:rPr>
      <w:fldChar w:fldCharType="separate"/>
    </w:r>
    <w:r w:rsidR="000E2D35">
      <w:rPr>
        <w:noProof/>
        <w:color w:val="595959"/>
      </w:rPr>
      <w:t>2</w:t>
    </w:r>
    <w:r w:rsidRPr="00EE7EE5">
      <w:rPr>
        <w:color w:val="595959"/>
      </w:rPr>
      <w:fldChar w:fldCharType="end"/>
    </w:r>
    <w:r w:rsidRPr="00EE7EE5">
      <w:rPr>
        <w:color w:val="595959"/>
      </w:rPr>
      <w:t xml:space="preserve"> von </w:t>
    </w:r>
    <w:r w:rsidRPr="00EE7EE5">
      <w:rPr>
        <w:color w:val="595959"/>
      </w:rPr>
      <w:fldChar w:fldCharType="begin"/>
    </w:r>
    <w:r w:rsidRPr="00EE7EE5">
      <w:rPr>
        <w:color w:val="595959"/>
      </w:rPr>
      <w:instrText xml:space="preserve"> NUMPAGES </w:instrText>
    </w:r>
    <w:r w:rsidRPr="00EE7EE5">
      <w:rPr>
        <w:color w:val="595959"/>
      </w:rPr>
      <w:fldChar w:fldCharType="separate"/>
    </w:r>
    <w:r w:rsidR="000E2D35">
      <w:rPr>
        <w:noProof/>
        <w:color w:val="595959"/>
      </w:rPr>
      <w:t>2</w:t>
    </w:r>
    <w:r w:rsidRPr="00EE7EE5">
      <w:rPr>
        <w:color w:val="595959"/>
      </w:rPr>
      <w:fldChar w:fldCharType="end"/>
    </w:r>
  </w:p>
  <w:p w:rsidR="00B97763" w:rsidRPr="00D230BD" w:rsidRDefault="00B97763" w:rsidP="00DD616D">
    <w:pPr>
      <w:ind w:right="-1"/>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63" w:rsidRDefault="00B97763" w:rsidP="00281CBA">
    <w:pPr>
      <w:rPr>
        <w:color w:val="8C91A0"/>
        <w:sz w:val="20"/>
      </w:rPr>
    </w:pPr>
  </w:p>
  <w:p w:rsidR="00B97763" w:rsidRPr="002B0526" w:rsidRDefault="00B97763" w:rsidP="00281CBA">
    <w:pPr>
      <w:ind w:right="-1"/>
      <w:rPr>
        <w:color w:val="595959"/>
        <w:sz w:val="18"/>
        <w:szCs w:val="18"/>
      </w:rPr>
    </w:pPr>
    <w:r w:rsidRPr="002B0526">
      <w:rPr>
        <w:color w:val="595959"/>
        <w:sz w:val="24"/>
        <w:szCs w:val="24"/>
      </w:rPr>
      <w:t xml:space="preserve">Pressemitteilung </w:t>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t xml:space="preserve">  </w:t>
    </w:r>
    <w:r>
      <w:rPr>
        <w:noProof/>
        <w:color w:val="595959"/>
        <w:sz w:val="18"/>
        <w:szCs w:val="18"/>
      </w:rPr>
      <w:drawing>
        <wp:inline distT="0" distB="0" distL="0" distR="0" wp14:anchorId="752B2A13" wp14:editId="13FA0A2D">
          <wp:extent cx="1868805" cy="445135"/>
          <wp:effectExtent l="0" t="0" r="0" b="0"/>
          <wp:docPr id="2"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rsidR="00B97763" w:rsidRPr="002B0526" w:rsidRDefault="00B97763" w:rsidP="00281CBA">
    <w:pPr>
      <w:ind w:right="-1"/>
      <w:rPr>
        <w:color w:val="595959"/>
        <w:sz w:val="18"/>
        <w:szCs w:val="18"/>
      </w:rPr>
    </w:pPr>
  </w:p>
  <w:p w:rsidR="00041BF8" w:rsidRDefault="008D0DE3" w:rsidP="00041BF8">
    <w:pPr>
      <w:tabs>
        <w:tab w:val="left" w:pos="2655"/>
      </w:tabs>
      <w:ind w:right="-1"/>
      <w:rPr>
        <w:b/>
      </w:rPr>
    </w:pPr>
    <w:r w:rsidRPr="00041BF8">
      <w:rPr>
        <w:b/>
      </w:rPr>
      <w:t>SPERRFRIST:</w:t>
    </w:r>
  </w:p>
  <w:p w:rsidR="00B97763" w:rsidRPr="00041BF8" w:rsidRDefault="008D0DE3" w:rsidP="00041BF8">
    <w:pPr>
      <w:tabs>
        <w:tab w:val="left" w:pos="2655"/>
      </w:tabs>
      <w:ind w:right="-1"/>
      <w:rPr>
        <w:b/>
      </w:rPr>
    </w:pPr>
    <w:r w:rsidRPr="00041BF8">
      <w:t>15</w:t>
    </w:r>
    <w:r w:rsidR="006017D3" w:rsidRPr="00041BF8">
      <w:t xml:space="preserve">. </w:t>
    </w:r>
    <w:r w:rsidR="006017D3" w:rsidRPr="00041BF8">
      <w:t>Jul</w:t>
    </w:r>
    <w:r w:rsidR="00B97763" w:rsidRPr="00041BF8">
      <w:t>i 201</w:t>
    </w:r>
    <w:r w:rsidR="00222EAD" w:rsidRPr="00041BF8">
      <w:t>9</w:t>
    </w:r>
    <w:r w:rsidR="000E2D35">
      <w:t xml:space="preserve">, </w:t>
    </w:r>
    <w:r w:rsidR="000E2D35">
      <w:t>10</w:t>
    </w:r>
    <w:bookmarkStart w:id="2" w:name="_GoBack"/>
    <w:bookmarkEnd w:id="2"/>
    <w:r w:rsidRPr="00041BF8">
      <w:t>:00 Uhr</w:t>
    </w:r>
  </w:p>
  <w:p w:rsidR="00B97763" w:rsidRDefault="00B977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72A"/>
    <w:multiLevelType w:val="hybridMultilevel"/>
    <w:tmpl w:val="C20E108C"/>
    <w:lvl w:ilvl="0" w:tplc="1E286648">
      <w:start w:val="13"/>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5B080E"/>
    <w:multiLevelType w:val="hybridMultilevel"/>
    <w:tmpl w:val="4F70FB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77258"/>
    <w:multiLevelType w:val="hybridMultilevel"/>
    <w:tmpl w:val="D77C704E"/>
    <w:lvl w:ilvl="0" w:tplc="91F03EF0">
      <w:numFmt w:val="bullet"/>
      <w:lvlText w:val="-"/>
      <w:lvlJc w:val="left"/>
      <w:pPr>
        <w:ind w:left="720" w:hanging="360"/>
      </w:pPr>
      <w:rPr>
        <w:rFonts w:ascii="CorpoS" w:eastAsia="Times New Roman" w:hAnsi="Corpo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42FDD"/>
    <w:multiLevelType w:val="hybridMultilevel"/>
    <w:tmpl w:val="5D6431C8"/>
    <w:lvl w:ilvl="0" w:tplc="9B94F49A">
      <w:start w:val="22"/>
      <w:numFmt w:val="bullet"/>
      <w:lvlText w:val="-"/>
      <w:lvlJc w:val="left"/>
      <w:pPr>
        <w:ind w:left="1068" w:hanging="360"/>
      </w:pPr>
      <w:rPr>
        <w:rFonts w:ascii="CorpoS" w:eastAsia="Times New Roman" w:hAnsi="CorpoS"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7875421"/>
    <w:multiLevelType w:val="hybridMultilevel"/>
    <w:tmpl w:val="9E3C0C6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7B10E5F"/>
    <w:multiLevelType w:val="hybridMultilevel"/>
    <w:tmpl w:val="25BAC3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F0FE9"/>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7" w15:restartNumberingAfterBreak="0">
    <w:nsid w:val="1F8E3149"/>
    <w:multiLevelType w:val="hybridMultilevel"/>
    <w:tmpl w:val="A1B8B6BC"/>
    <w:lvl w:ilvl="0" w:tplc="E920203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09E0D3B"/>
    <w:multiLevelType w:val="hybridMultilevel"/>
    <w:tmpl w:val="75D607DE"/>
    <w:lvl w:ilvl="0" w:tplc="474225CE">
      <w:start w:val="1"/>
      <w:numFmt w:val="bullet"/>
      <w:lvlText w:val=""/>
      <w:lvlJc w:val="left"/>
      <w:pPr>
        <w:tabs>
          <w:tab w:val="num" w:pos="757"/>
        </w:tabs>
        <w:ind w:left="757" w:hanging="360"/>
      </w:pPr>
      <w:rPr>
        <w:rFonts w:ascii="Wingdings" w:hAnsi="Wingdings" w:hint="default"/>
        <w:color w:val="1E325F"/>
        <w:sz w:val="16"/>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225A196C"/>
    <w:multiLevelType w:val="hybridMultilevel"/>
    <w:tmpl w:val="054221CC"/>
    <w:lvl w:ilvl="0" w:tplc="DE3C5116">
      <w:start w:val="1"/>
      <w:numFmt w:val="bullet"/>
      <w:lvlText w:val="•"/>
      <w:lvlJc w:val="left"/>
      <w:pPr>
        <w:tabs>
          <w:tab w:val="num" w:pos="720"/>
        </w:tabs>
        <w:ind w:left="720" w:hanging="360"/>
      </w:pPr>
      <w:rPr>
        <w:rFonts w:ascii="Arial" w:hAnsi="Arial" w:hint="default"/>
      </w:rPr>
    </w:lvl>
    <w:lvl w:ilvl="1" w:tplc="47F857A2" w:tentative="1">
      <w:start w:val="1"/>
      <w:numFmt w:val="bullet"/>
      <w:lvlText w:val="•"/>
      <w:lvlJc w:val="left"/>
      <w:pPr>
        <w:tabs>
          <w:tab w:val="num" w:pos="1440"/>
        </w:tabs>
        <w:ind w:left="1440" w:hanging="360"/>
      </w:pPr>
      <w:rPr>
        <w:rFonts w:ascii="Arial" w:hAnsi="Arial" w:hint="default"/>
      </w:rPr>
    </w:lvl>
    <w:lvl w:ilvl="2" w:tplc="601A1A80" w:tentative="1">
      <w:start w:val="1"/>
      <w:numFmt w:val="bullet"/>
      <w:lvlText w:val="•"/>
      <w:lvlJc w:val="left"/>
      <w:pPr>
        <w:tabs>
          <w:tab w:val="num" w:pos="2160"/>
        </w:tabs>
        <w:ind w:left="2160" w:hanging="360"/>
      </w:pPr>
      <w:rPr>
        <w:rFonts w:ascii="Arial" w:hAnsi="Arial" w:hint="default"/>
      </w:rPr>
    </w:lvl>
    <w:lvl w:ilvl="3" w:tplc="F16E9E40" w:tentative="1">
      <w:start w:val="1"/>
      <w:numFmt w:val="bullet"/>
      <w:lvlText w:val="•"/>
      <w:lvlJc w:val="left"/>
      <w:pPr>
        <w:tabs>
          <w:tab w:val="num" w:pos="2880"/>
        </w:tabs>
        <w:ind w:left="2880" w:hanging="360"/>
      </w:pPr>
      <w:rPr>
        <w:rFonts w:ascii="Arial" w:hAnsi="Arial" w:hint="default"/>
      </w:rPr>
    </w:lvl>
    <w:lvl w:ilvl="4" w:tplc="8BD8845A" w:tentative="1">
      <w:start w:val="1"/>
      <w:numFmt w:val="bullet"/>
      <w:lvlText w:val="•"/>
      <w:lvlJc w:val="left"/>
      <w:pPr>
        <w:tabs>
          <w:tab w:val="num" w:pos="3600"/>
        </w:tabs>
        <w:ind w:left="3600" w:hanging="360"/>
      </w:pPr>
      <w:rPr>
        <w:rFonts w:ascii="Arial" w:hAnsi="Arial" w:hint="default"/>
      </w:rPr>
    </w:lvl>
    <w:lvl w:ilvl="5" w:tplc="04EAC6C8" w:tentative="1">
      <w:start w:val="1"/>
      <w:numFmt w:val="bullet"/>
      <w:lvlText w:val="•"/>
      <w:lvlJc w:val="left"/>
      <w:pPr>
        <w:tabs>
          <w:tab w:val="num" w:pos="4320"/>
        </w:tabs>
        <w:ind w:left="4320" w:hanging="360"/>
      </w:pPr>
      <w:rPr>
        <w:rFonts w:ascii="Arial" w:hAnsi="Arial" w:hint="default"/>
      </w:rPr>
    </w:lvl>
    <w:lvl w:ilvl="6" w:tplc="927C3166" w:tentative="1">
      <w:start w:val="1"/>
      <w:numFmt w:val="bullet"/>
      <w:lvlText w:val="•"/>
      <w:lvlJc w:val="left"/>
      <w:pPr>
        <w:tabs>
          <w:tab w:val="num" w:pos="5040"/>
        </w:tabs>
        <w:ind w:left="5040" w:hanging="360"/>
      </w:pPr>
      <w:rPr>
        <w:rFonts w:ascii="Arial" w:hAnsi="Arial" w:hint="default"/>
      </w:rPr>
    </w:lvl>
    <w:lvl w:ilvl="7" w:tplc="7A7ECB20" w:tentative="1">
      <w:start w:val="1"/>
      <w:numFmt w:val="bullet"/>
      <w:lvlText w:val="•"/>
      <w:lvlJc w:val="left"/>
      <w:pPr>
        <w:tabs>
          <w:tab w:val="num" w:pos="5760"/>
        </w:tabs>
        <w:ind w:left="5760" w:hanging="360"/>
      </w:pPr>
      <w:rPr>
        <w:rFonts w:ascii="Arial" w:hAnsi="Arial" w:hint="default"/>
      </w:rPr>
    </w:lvl>
    <w:lvl w:ilvl="8" w:tplc="2DCEB8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26719A"/>
    <w:multiLevelType w:val="hybridMultilevel"/>
    <w:tmpl w:val="86BEAE2C"/>
    <w:lvl w:ilvl="0" w:tplc="EA7298B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306C1D"/>
    <w:multiLevelType w:val="hybridMultilevel"/>
    <w:tmpl w:val="CF1A930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3F5469"/>
    <w:multiLevelType w:val="hybridMultilevel"/>
    <w:tmpl w:val="15B053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F543816"/>
    <w:multiLevelType w:val="hybridMultilevel"/>
    <w:tmpl w:val="C1880C8A"/>
    <w:lvl w:ilvl="0" w:tplc="4894C680">
      <w:start w:val="17"/>
      <w:numFmt w:val="bullet"/>
      <w:lvlText w:val="-"/>
      <w:lvlJc w:val="left"/>
      <w:pPr>
        <w:ind w:left="720" w:hanging="360"/>
      </w:pPr>
      <w:rPr>
        <w:rFonts w:ascii="CorpoS" w:eastAsia="Times New Roman" w:hAnsi="Corpo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A15569"/>
    <w:multiLevelType w:val="hybridMultilevel"/>
    <w:tmpl w:val="950C5454"/>
    <w:lvl w:ilvl="0" w:tplc="4C909BEE">
      <w:start w:val="2018"/>
      <w:numFmt w:val="bullet"/>
      <w:lvlText w:val="-"/>
      <w:lvlJc w:val="left"/>
      <w:pPr>
        <w:ind w:left="720" w:hanging="360"/>
      </w:pPr>
      <w:rPr>
        <w:rFonts w:ascii="CorpoS" w:eastAsia="Times New Roman" w:hAnsi="Corp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EF4694"/>
    <w:multiLevelType w:val="hybridMultilevel"/>
    <w:tmpl w:val="BF187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677A4B"/>
    <w:multiLevelType w:val="hybridMultilevel"/>
    <w:tmpl w:val="A4F27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A13D6"/>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8" w15:restartNumberingAfterBreak="0">
    <w:nsid w:val="56997FA0"/>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9" w15:restartNumberingAfterBreak="0">
    <w:nsid w:val="5DA67DAF"/>
    <w:multiLevelType w:val="hybridMultilevel"/>
    <w:tmpl w:val="D1149CCC"/>
    <w:lvl w:ilvl="0" w:tplc="94A634C8">
      <w:start w:val="19"/>
      <w:numFmt w:val="bullet"/>
      <w:lvlText w:val="-"/>
      <w:lvlJc w:val="left"/>
      <w:pPr>
        <w:tabs>
          <w:tab w:val="num" w:pos="360"/>
        </w:tabs>
        <w:ind w:left="360" w:hanging="360"/>
      </w:pPr>
      <w:rPr>
        <w:rFonts w:ascii="CorpoS" w:eastAsia="Times New Roman" w:hAnsi="Corpo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8223CD"/>
    <w:multiLevelType w:val="hybridMultilevel"/>
    <w:tmpl w:val="7B82A9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7925DF"/>
    <w:multiLevelType w:val="hybridMultilevel"/>
    <w:tmpl w:val="290C377E"/>
    <w:lvl w:ilvl="0" w:tplc="197C0CAE">
      <w:start w:val="1"/>
      <w:numFmt w:val="bullet"/>
      <w:lvlText w:val="–"/>
      <w:lvlJc w:val="left"/>
      <w:pPr>
        <w:tabs>
          <w:tab w:val="num" w:pos="817"/>
        </w:tabs>
        <w:ind w:left="817" w:hanging="420"/>
      </w:pPr>
      <w:rPr>
        <w:rFonts w:ascii="Arial" w:hAnsi="Arial" w:hint="default"/>
        <w:color w:val="1E325F"/>
        <w:sz w:val="24"/>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22" w15:restartNumberingAfterBreak="0">
    <w:nsid w:val="6A382BB7"/>
    <w:multiLevelType w:val="hybridMultilevel"/>
    <w:tmpl w:val="48B01BBE"/>
    <w:lvl w:ilvl="0" w:tplc="D8F0FED8">
      <w:numFmt w:val="bullet"/>
      <w:lvlText w:val="-"/>
      <w:lvlJc w:val="left"/>
      <w:pPr>
        <w:ind w:left="1080" w:hanging="360"/>
      </w:pPr>
      <w:rPr>
        <w:rFonts w:ascii="CorpoS" w:eastAsia="Calibri" w:hAnsi="Corpo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A5B6D52"/>
    <w:multiLevelType w:val="hybridMultilevel"/>
    <w:tmpl w:val="BB04120C"/>
    <w:lvl w:ilvl="0" w:tplc="3C9EED2E">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C42B09"/>
    <w:multiLevelType w:val="hybridMultilevel"/>
    <w:tmpl w:val="43DA5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73976"/>
    <w:multiLevelType w:val="hybridMultilevel"/>
    <w:tmpl w:val="46B27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3AD0307"/>
    <w:multiLevelType w:val="multilevel"/>
    <w:tmpl w:val="75D607DE"/>
    <w:lvl w:ilvl="0">
      <w:start w:val="1"/>
      <w:numFmt w:val="bullet"/>
      <w:lvlText w:val=""/>
      <w:lvlJc w:val="left"/>
      <w:pPr>
        <w:tabs>
          <w:tab w:val="num" w:pos="757"/>
        </w:tabs>
        <w:ind w:left="757" w:hanging="360"/>
      </w:pPr>
      <w:rPr>
        <w:rFonts w:ascii="Wingdings" w:hAnsi="Wingdings" w:hint="default"/>
        <w:color w:val="1E325F"/>
        <w:sz w:val="16"/>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27" w15:restartNumberingAfterBreak="0">
    <w:nsid w:val="78BA54EB"/>
    <w:multiLevelType w:val="hybridMultilevel"/>
    <w:tmpl w:val="1A160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276C1C"/>
    <w:multiLevelType w:val="hybridMultilevel"/>
    <w:tmpl w:val="A202910A"/>
    <w:lvl w:ilvl="0" w:tplc="DA7A3C9C">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3705AE"/>
    <w:multiLevelType w:val="multilevel"/>
    <w:tmpl w:val="46B27D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F91368A"/>
    <w:multiLevelType w:val="multilevel"/>
    <w:tmpl w:val="C20E108C"/>
    <w:lvl w:ilvl="0">
      <w:start w:val="13"/>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6"/>
  </w:num>
  <w:num w:numId="4">
    <w:abstractNumId w:val="5"/>
  </w:num>
  <w:num w:numId="5">
    <w:abstractNumId w:val="8"/>
  </w:num>
  <w:num w:numId="6">
    <w:abstractNumId w:val="26"/>
  </w:num>
  <w:num w:numId="7">
    <w:abstractNumId w:val="21"/>
  </w:num>
  <w:num w:numId="8">
    <w:abstractNumId w:val="16"/>
  </w:num>
  <w:num w:numId="9">
    <w:abstractNumId w:val="11"/>
  </w:num>
  <w:num w:numId="10">
    <w:abstractNumId w:val="1"/>
  </w:num>
  <w:num w:numId="11">
    <w:abstractNumId w:val="25"/>
  </w:num>
  <w:num w:numId="12">
    <w:abstractNumId w:val="29"/>
  </w:num>
  <w:num w:numId="13">
    <w:abstractNumId w:val="0"/>
  </w:num>
  <w:num w:numId="14">
    <w:abstractNumId w:val="30"/>
  </w:num>
  <w:num w:numId="15">
    <w:abstractNumId w:val="4"/>
  </w:num>
  <w:num w:numId="16">
    <w:abstractNumId w:val="19"/>
  </w:num>
  <w:num w:numId="17">
    <w:abstractNumId w:val="10"/>
  </w:num>
  <w:num w:numId="18">
    <w:abstractNumId w:val="13"/>
  </w:num>
  <w:num w:numId="19">
    <w:abstractNumId w:val="2"/>
  </w:num>
  <w:num w:numId="20">
    <w:abstractNumId w:val="27"/>
  </w:num>
  <w:num w:numId="21">
    <w:abstractNumId w:val="3"/>
  </w:num>
  <w:num w:numId="22">
    <w:abstractNumId w:val="24"/>
  </w:num>
  <w:num w:numId="23">
    <w:abstractNumId w:val="12"/>
  </w:num>
  <w:num w:numId="24">
    <w:abstractNumId w:val="7"/>
  </w:num>
  <w:num w:numId="25">
    <w:abstractNumId w:val="28"/>
  </w:num>
  <w:num w:numId="26">
    <w:abstractNumId w:val="22"/>
  </w:num>
  <w:num w:numId="27">
    <w:abstractNumId w:val="23"/>
  </w:num>
  <w:num w:numId="28">
    <w:abstractNumId w:val="15"/>
  </w:num>
  <w:num w:numId="29">
    <w:abstractNumId w:val="14"/>
  </w:num>
  <w:num w:numId="30">
    <w:abstractNumId w:val="2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97"/>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FE"/>
    <w:rsid w:val="000000FB"/>
    <w:rsid w:val="000005D9"/>
    <w:rsid w:val="0000091F"/>
    <w:rsid w:val="000011BF"/>
    <w:rsid w:val="0000122E"/>
    <w:rsid w:val="000021E5"/>
    <w:rsid w:val="00002CBD"/>
    <w:rsid w:val="00003120"/>
    <w:rsid w:val="00004791"/>
    <w:rsid w:val="000048BF"/>
    <w:rsid w:val="00004F41"/>
    <w:rsid w:val="00005FA6"/>
    <w:rsid w:val="0000686C"/>
    <w:rsid w:val="0000717C"/>
    <w:rsid w:val="000072AA"/>
    <w:rsid w:val="000104E7"/>
    <w:rsid w:val="00015392"/>
    <w:rsid w:val="00015B5B"/>
    <w:rsid w:val="00015D8D"/>
    <w:rsid w:val="00015F77"/>
    <w:rsid w:val="00016581"/>
    <w:rsid w:val="00016658"/>
    <w:rsid w:val="0001705D"/>
    <w:rsid w:val="0002146E"/>
    <w:rsid w:val="000223B3"/>
    <w:rsid w:val="0002288D"/>
    <w:rsid w:val="00023CD2"/>
    <w:rsid w:val="0002596B"/>
    <w:rsid w:val="00027206"/>
    <w:rsid w:val="00027E64"/>
    <w:rsid w:val="00031935"/>
    <w:rsid w:val="000348B9"/>
    <w:rsid w:val="000363D8"/>
    <w:rsid w:val="00036FA5"/>
    <w:rsid w:val="00036FCB"/>
    <w:rsid w:val="00041BBD"/>
    <w:rsid w:val="00041BF8"/>
    <w:rsid w:val="00042C62"/>
    <w:rsid w:val="000436A7"/>
    <w:rsid w:val="000444B9"/>
    <w:rsid w:val="00045064"/>
    <w:rsid w:val="000452B9"/>
    <w:rsid w:val="000452E8"/>
    <w:rsid w:val="00047B49"/>
    <w:rsid w:val="00050F86"/>
    <w:rsid w:val="000510DF"/>
    <w:rsid w:val="000519FA"/>
    <w:rsid w:val="00051BB4"/>
    <w:rsid w:val="00052286"/>
    <w:rsid w:val="0005234C"/>
    <w:rsid w:val="000525E7"/>
    <w:rsid w:val="00053AE5"/>
    <w:rsid w:val="00053C87"/>
    <w:rsid w:val="00053CCA"/>
    <w:rsid w:val="00054832"/>
    <w:rsid w:val="00056F71"/>
    <w:rsid w:val="00057D83"/>
    <w:rsid w:val="00062DD6"/>
    <w:rsid w:val="00063042"/>
    <w:rsid w:val="00063F36"/>
    <w:rsid w:val="00064023"/>
    <w:rsid w:val="0006496E"/>
    <w:rsid w:val="00064DEB"/>
    <w:rsid w:val="00064F10"/>
    <w:rsid w:val="00065719"/>
    <w:rsid w:val="000669CE"/>
    <w:rsid w:val="00066CB8"/>
    <w:rsid w:val="000670AB"/>
    <w:rsid w:val="000677B3"/>
    <w:rsid w:val="00067A18"/>
    <w:rsid w:val="00067AF4"/>
    <w:rsid w:val="00072212"/>
    <w:rsid w:val="00072497"/>
    <w:rsid w:val="00072CEC"/>
    <w:rsid w:val="000737FC"/>
    <w:rsid w:val="00073E63"/>
    <w:rsid w:val="00074223"/>
    <w:rsid w:val="00074D4B"/>
    <w:rsid w:val="00075B70"/>
    <w:rsid w:val="00075C9B"/>
    <w:rsid w:val="00076FF8"/>
    <w:rsid w:val="0007773B"/>
    <w:rsid w:val="00077D10"/>
    <w:rsid w:val="00080F33"/>
    <w:rsid w:val="00081693"/>
    <w:rsid w:val="0008217F"/>
    <w:rsid w:val="00083351"/>
    <w:rsid w:val="000837E7"/>
    <w:rsid w:val="00084D22"/>
    <w:rsid w:val="00086BAF"/>
    <w:rsid w:val="0008794A"/>
    <w:rsid w:val="00087F24"/>
    <w:rsid w:val="0009162E"/>
    <w:rsid w:val="00092A83"/>
    <w:rsid w:val="00092C4B"/>
    <w:rsid w:val="000960F6"/>
    <w:rsid w:val="0009696E"/>
    <w:rsid w:val="00096D25"/>
    <w:rsid w:val="000975AA"/>
    <w:rsid w:val="00097A8F"/>
    <w:rsid w:val="000A013F"/>
    <w:rsid w:val="000A0B25"/>
    <w:rsid w:val="000A10C8"/>
    <w:rsid w:val="000A139B"/>
    <w:rsid w:val="000A5F98"/>
    <w:rsid w:val="000A680D"/>
    <w:rsid w:val="000A7CBF"/>
    <w:rsid w:val="000A7F6F"/>
    <w:rsid w:val="000B0059"/>
    <w:rsid w:val="000B17AC"/>
    <w:rsid w:val="000B2709"/>
    <w:rsid w:val="000B31B1"/>
    <w:rsid w:val="000B3A17"/>
    <w:rsid w:val="000B42C6"/>
    <w:rsid w:val="000B5D40"/>
    <w:rsid w:val="000B6065"/>
    <w:rsid w:val="000B7E50"/>
    <w:rsid w:val="000C0750"/>
    <w:rsid w:val="000C10A5"/>
    <w:rsid w:val="000C111A"/>
    <w:rsid w:val="000C429D"/>
    <w:rsid w:val="000C4C2D"/>
    <w:rsid w:val="000C5B17"/>
    <w:rsid w:val="000C6154"/>
    <w:rsid w:val="000C7835"/>
    <w:rsid w:val="000D01C6"/>
    <w:rsid w:val="000D1627"/>
    <w:rsid w:val="000D1B80"/>
    <w:rsid w:val="000D22BA"/>
    <w:rsid w:val="000D4674"/>
    <w:rsid w:val="000D4D60"/>
    <w:rsid w:val="000E03F9"/>
    <w:rsid w:val="000E1771"/>
    <w:rsid w:val="000E24C2"/>
    <w:rsid w:val="000E2D35"/>
    <w:rsid w:val="000E3A4F"/>
    <w:rsid w:val="000E3A83"/>
    <w:rsid w:val="000E3D74"/>
    <w:rsid w:val="000E584F"/>
    <w:rsid w:val="000E5C41"/>
    <w:rsid w:val="000E5E71"/>
    <w:rsid w:val="000E7F61"/>
    <w:rsid w:val="000F02ED"/>
    <w:rsid w:val="000F039B"/>
    <w:rsid w:val="000F0433"/>
    <w:rsid w:val="000F0D88"/>
    <w:rsid w:val="000F1A3C"/>
    <w:rsid w:val="000F25C3"/>
    <w:rsid w:val="000F39D5"/>
    <w:rsid w:val="000F3D82"/>
    <w:rsid w:val="000F4733"/>
    <w:rsid w:val="000F59A6"/>
    <w:rsid w:val="000F627D"/>
    <w:rsid w:val="000F6629"/>
    <w:rsid w:val="00100386"/>
    <w:rsid w:val="00100CFD"/>
    <w:rsid w:val="0010289F"/>
    <w:rsid w:val="00102EA2"/>
    <w:rsid w:val="001040F3"/>
    <w:rsid w:val="00104406"/>
    <w:rsid w:val="00104E07"/>
    <w:rsid w:val="001050F3"/>
    <w:rsid w:val="00105CA3"/>
    <w:rsid w:val="00105DFB"/>
    <w:rsid w:val="00106FC3"/>
    <w:rsid w:val="00107615"/>
    <w:rsid w:val="00107757"/>
    <w:rsid w:val="00107ADC"/>
    <w:rsid w:val="001116AE"/>
    <w:rsid w:val="00112077"/>
    <w:rsid w:val="00112603"/>
    <w:rsid w:val="001175CD"/>
    <w:rsid w:val="00117E6D"/>
    <w:rsid w:val="00117F72"/>
    <w:rsid w:val="00121233"/>
    <w:rsid w:val="00121F98"/>
    <w:rsid w:val="00130A7E"/>
    <w:rsid w:val="00131B76"/>
    <w:rsid w:val="00132EC1"/>
    <w:rsid w:val="00133F91"/>
    <w:rsid w:val="001346D4"/>
    <w:rsid w:val="0013798A"/>
    <w:rsid w:val="00141214"/>
    <w:rsid w:val="0014142E"/>
    <w:rsid w:val="00141CF4"/>
    <w:rsid w:val="00143D10"/>
    <w:rsid w:val="00144E91"/>
    <w:rsid w:val="00144F8E"/>
    <w:rsid w:val="001475DE"/>
    <w:rsid w:val="00152A7F"/>
    <w:rsid w:val="00152E15"/>
    <w:rsid w:val="0015392F"/>
    <w:rsid w:val="00153B23"/>
    <w:rsid w:val="00153C17"/>
    <w:rsid w:val="00154212"/>
    <w:rsid w:val="00155A53"/>
    <w:rsid w:val="00156732"/>
    <w:rsid w:val="00157F68"/>
    <w:rsid w:val="001603F0"/>
    <w:rsid w:val="0016094E"/>
    <w:rsid w:val="00160A6A"/>
    <w:rsid w:val="00162028"/>
    <w:rsid w:val="00163E3F"/>
    <w:rsid w:val="00164220"/>
    <w:rsid w:val="0016451C"/>
    <w:rsid w:val="00167E8F"/>
    <w:rsid w:val="00170530"/>
    <w:rsid w:val="001716CA"/>
    <w:rsid w:val="00172986"/>
    <w:rsid w:val="0017341C"/>
    <w:rsid w:val="001735B8"/>
    <w:rsid w:val="00173A78"/>
    <w:rsid w:val="00175841"/>
    <w:rsid w:val="001760F9"/>
    <w:rsid w:val="001775E9"/>
    <w:rsid w:val="0017777E"/>
    <w:rsid w:val="001802B1"/>
    <w:rsid w:val="0018034E"/>
    <w:rsid w:val="00180A6E"/>
    <w:rsid w:val="00181E20"/>
    <w:rsid w:val="00182400"/>
    <w:rsid w:val="001826C5"/>
    <w:rsid w:val="00183178"/>
    <w:rsid w:val="001839EC"/>
    <w:rsid w:val="00184F10"/>
    <w:rsid w:val="00186515"/>
    <w:rsid w:val="00186876"/>
    <w:rsid w:val="001869E9"/>
    <w:rsid w:val="001870DB"/>
    <w:rsid w:val="001915B1"/>
    <w:rsid w:val="00191B9C"/>
    <w:rsid w:val="001949EC"/>
    <w:rsid w:val="001950F6"/>
    <w:rsid w:val="00195AA4"/>
    <w:rsid w:val="00196BCA"/>
    <w:rsid w:val="001A09E5"/>
    <w:rsid w:val="001A2620"/>
    <w:rsid w:val="001A297D"/>
    <w:rsid w:val="001A42B0"/>
    <w:rsid w:val="001A5922"/>
    <w:rsid w:val="001A6833"/>
    <w:rsid w:val="001A79E3"/>
    <w:rsid w:val="001B032B"/>
    <w:rsid w:val="001B061E"/>
    <w:rsid w:val="001B5967"/>
    <w:rsid w:val="001B5FDA"/>
    <w:rsid w:val="001B673E"/>
    <w:rsid w:val="001B68E2"/>
    <w:rsid w:val="001B69C2"/>
    <w:rsid w:val="001B6A1F"/>
    <w:rsid w:val="001B6B28"/>
    <w:rsid w:val="001B7A1E"/>
    <w:rsid w:val="001C02C6"/>
    <w:rsid w:val="001C140B"/>
    <w:rsid w:val="001C140D"/>
    <w:rsid w:val="001C2077"/>
    <w:rsid w:val="001C2992"/>
    <w:rsid w:val="001C3363"/>
    <w:rsid w:val="001C6F97"/>
    <w:rsid w:val="001D02B5"/>
    <w:rsid w:val="001D2573"/>
    <w:rsid w:val="001D2BBA"/>
    <w:rsid w:val="001D33F3"/>
    <w:rsid w:val="001D3952"/>
    <w:rsid w:val="001D3C5E"/>
    <w:rsid w:val="001D4591"/>
    <w:rsid w:val="001D6566"/>
    <w:rsid w:val="001E011A"/>
    <w:rsid w:val="001E1313"/>
    <w:rsid w:val="001E17C6"/>
    <w:rsid w:val="001E2617"/>
    <w:rsid w:val="001E2CBF"/>
    <w:rsid w:val="001E3328"/>
    <w:rsid w:val="001E4A7F"/>
    <w:rsid w:val="001E5A73"/>
    <w:rsid w:val="001E5C5F"/>
    <w:rsid w:val="001E70D2"/>
    <w:rsid w:val="001E739C"/>
    <w:rsid w:val="001F04B9"/>
    <w:rsid w:val="001F08AE"/>
    <w:rsid w:val="001F2297"/>
    <w:rsid w:val="001F3D44"/>
    <w:rsid w:val="001F4953"/>
    <w:rsid w:val="001F5712"/>
    <w:rsid w:val="001F5D97"/>
    <w:rsid w:val="001F70E4"/>
    <w:rsid w:val="001F7BD9"/>
    <w:rsid w:val="001F7E39"/>
    <w:rsid w:val="001F7F79"/>
    <w:rsid w:val="002043EF"/>
    <w:rsid w:val="002046C2"/>
    <w:rsid w:val="00206392"/>
    <w:rsid w:val="00210CD3"/>
    <w:rsid w:val="00212759"/>
    <w:rsid w:val="00212FE2"/>
    <w:rsid w:val="002132A6"/>
    <w:rsid w:val="002137A0"/>
    <w:rsid w:val="0021447B"/>
    <w:rsid w:val="002146CA"/>
    <w:rsid w:val="002150C3"/>
    <w:rsid w:val="00215486"/>
    <w:rsid w:val="00215B9E"/>
    <w:rsid w:val="00215F5A"/>
    <w:rsid w:val="00216FC5"/>
    <w:rsid w:val="0021760E"/>
    <w:rsid w:val="00222EAD"/>
    <w:rsid w:val="00223E73"/>
    <w:rsid w:val="0022454B"/>
    <w:rsid w:val="00226CF1"/>
    <w:rsid w:val="00231D86"/>
    <w:rsid w:val="0023229C"/>
    <w:rsid w:val="002324D2"/>
    <w:rsid w:val="00232697"/>
    <w:rsid w:val="00233567"/>
    <w:rsid w:val="0023488B"/>
    <w:rsid w:val="00235309"/>
    <w:rsid w:val="00235575"/>
    <w:rsid w:val="00235961"/>
    <w:rsid w:val="002368AB"/>
    <w:rsid w:val="0023731D"/>
    <w:rsid w:val="00237C2A"/>
    <w:rsid w:val="00240652"/>
    <w:rsid w:val="0024248B"/>
    <w:rsid w:val="00243849"/>
    <w:rsid w:val="002439EC"/>
    <w:rsid w:val="0024435F"/>
    <w:rsid w:val="0024479C"/>
    <w:rsid w:val="00245AE0"/>
    <w:rsid w:val="002460B9"/>
    <w:rsid w:val="00247B83"/>
    <w:rsid w:val="00247BA5"/>
    <w:rsid w:val="0025001F"/>
    <w:rsid w:val="0025073F"/>
    <w:rsid w:val="00250D08"/>
    <w:rsid w:val="00251BD5"/>
    <w:rsid w:val="002533CD"/>
    <w:rsid w:val="00253E2B"/>
    <w:rsid w:val="0025446D"/>
    <w:rsid w:val="00254AA7"/>
    <w:rsid w:val="0025572C"/>
    <w:rsid w:val="00256324"/>
    <w:rsid w:val="00256BBD"/>
    <w:rsid w:val="002570CB"/>
    <w:rsid w:val="00257FB4"/>
    <w:rsid w:val="00260734"/>
    <w:rsid w:val="00261418"/>
    <w:rsid w:val="00262243"/>
    <w:rsid w:val="002628A6"/>
    <w:rsid w:val="00264E28"/>
    <w:rsid w:val="00265275"/>
    <w:rsid w:val="00265388"/>
    <w:rsid w:val="00266E74"/>
    <w:rsid w:val="00266E87"/>
    <w:rsid w:val="00267332"/>
    <w:rsid w:val="002701DC"/>
    <w:rsid w:val="00270A06"/>
    <w:rsid w:val="00275631"/>
    <w:rsid w:val="00276584"/>
    <w:rsid w:val="00277231"/>
    <w:rsid w:val="00277FAE"/>
    <w:rsid w:val="00281CBA"/>
    <w:rsid w:val="00282C65"/>
    <w:rsid w:val="00284161"/>
    <w:rsid w:val="00285A1C"/>
    <w:rsid w:val="002862EA"/>
    <w:rsid w:val="00286AAB"/>
    <w:rsid w:val="00287523"/>
    <w:rsid w:val="00287DAB"/>
    <w:rsid w:val="00290148"/>
    <w:rsid w:val="002903EE"/>
    <w:rsid w:val="00291BCE"/>
    <w:rsid w:val="0029225D"/>
    <w:rsid w:val="00292322"/>
    <w:rsid w:val="00295D03"/>
    <w:rsid w:val="00297659"/>
    <w:rsid w:val="00297CF8"/>
    <w:rsid w:val="002A061D"/>
    <w:rsid w:val="002A0A81"/>
    <w:rsid w:val="002A2B4C"/>
    <w:rsid w:val="002A3802"/>
    <w:rsid w:val="002A6B52"/>
    <w:rsid w:val="002A6E8D"/>
    <w:rsid w:val="002B01BF"/>
    <w:rsid w:val="002B02C5"/>
    <w:rsid w:val="002B0526"/>
    <w:rsid w:val="002B11FD"/>
    <w:rsid w:val="002B14E6"/>
    <w:rsid w:val="002B2305"/>
    <w:rsid w:val="002B2A36"/>
    <w:rsid w:val="002B3B69"/>
    <w:rsid w:val="002B46ED"/>
    <w:rsid w:val="002B580A"/>
    <w:rsid w:val="002B6F42"/>
    <w:rsid w:val="002B7D7E"/>
    <w:rsid w:val="002C09D4"/>
    <w:rsid w:val="002C0EB1"/>
    <w:rsid w:val="002C1780"/>
    <w:rsid w:val="002C25E3"/>
    <w:rsid w:val="002C2D7F"/>
    <w:rsid w:val="002C4F89"/>
    <w:rsid w:val="002C5195"/>
    <w:rsid w:val="002C576C"/>
    <w:rsid w:val="002C763B"/>
    <w:rsid w:val="002C7A13"/>
    <w:rsid w:val="002D1636"/>
    <w:rsid w:val="002D29F6"/>
    <w:rsid w:val="002D3659"/>
    <w:rsid w:val="002D3684"/>
    <w:rsid w:val="002D3930"/>
    <w:rsid w:val="002D3C45"/>
    <w:rsid w:val="002D567E"/>
    <w:rsid w:val="002D5B17"/>
    <w:rsid w:val="002D64B5"/>
    <w:rsid w:val="002D7023"/>
    <w:rsid w:val="002D7BF7"/>
    <w:rsid w:val="002E05B2"/>
    <w:rsid w:val="002E1D52"/>
    <w:rsid w:val="002E4C52"/>
    <w:rsid w:val="002E4D40"/>
    <w:rsid w:val="002F140C"/>
    <w:rsid w:val="002F1460"/>
    <w:rsid w:val="002F1474"/>
    <w:rsid w:val="002F26B9"/>
    <w:rsid w:val="002F33E4"/>
    <w:rsid w:val="002F3829"/>
    <w:rsid w:val="002F3891"/>
    <w:rsid w:val="002F4EAC"/>
    <w:rsid w:val="002F5A16"/>
    <w:rsid w:val="002F60BA"/>
    <w:rsid w:val="002F738E"/>
    <w:rsid w:val="002F7B99"/>
    <w:rsid w:val="0030020B"/>
    <w:rsid w:val="00301B6A"/>
    <w:rsid w:val="00301D3B"/>
    <w:rsid w:val="00302285"/>
    <w:rsid w:val="00302A50"/>
    <w:rsid w:val="00302B80"/>
    <w:rsid w:val="00303CEF"/>
    <w:rsid w:val="00303D2B"/>
    <w:rsid w:val="003049C5"/>
    <w:rsid w:val="00304FAC"/>
    <w:rsid w:val="00305811"/>
    <w:rsid w:val="00310173"/>
    <w:rsid w:val="00311AE6"/>
    <w:rsid w:val="00312485"/>
    <w:rsid w:val="00314852"/>
    <w:rsid w:val="00314B93"/>
    <w:rsid w:val="00314D9D"/>
    <w:rsid w:val="00314F8F"/>
    <w:rsid w:val="00315FBF"/>
    <w:rsid w:val="00320A80"/>
    <w:rsid w:val="00323B4A"/>
    <w:rsid w:val="003242BA"/>
    <w:rsid w:val="00325B1C"/>
    <w:rsid w:val="00325B45"/>
    <w:rsid w:val="00325DF6"/>
    <w:rsid w:val="00326BD8"/>
    <w:rsid w:val="00326F27"/>
    <w:rsid w:val="00330C73"/>
    <w:rsid w:val="00330CD9"/>
    <w:rsid w:val="00331958"/>
    <w:rsid w:val="00333DF4"/>
    <w:rsid w:val="003340C8"/>
    <w:rsid w:val="0033450F"/>
    <w:rsid w:val="00336CAA"/>
    <w:rsid w:val="00336E66"/>
    <w:rsid w:val="00337B27"/>
    <w:rsid w:val="0034002B"/>
    <w:rsid w:val="00341026"/>
    <w:rsid w:val="00341195"/>
    <w:rsid w:val="00341E4A"/>
    <w:rsid w:val="003426E1"/>
    <w:rsid w:val="003430EC"/>
    <w:rsid w:val="003440B9"/>
    <w:rsid w:val="00345443"/>
    <w:rsid w:val="0035110A"/>
    <w:rsid w:val="0035204C"/>
    <w:rsid w:val="003520D4"/>
    <w:rsid w:val="0035328F"/>
    <w:rsid w:val="00353E15"/>
    <w:rsid w:val="00354E6A"/>
    <w:rsid w:val="0035547A"/>
    <w:rsid w:val="003564C0"/>
    <w:rsid w:val="00360E79"/>
    <w:rsid w:val="00361FC9"/>
    <w:rsid w:val="0036317D"/>
    <w:rsid w:val="0036377C"/>
    <w:rsid w:val="00363C4C"/>
    <w:rsid w:val="003648F3"/>
    <w:rsid w:val="00366AB3"/>
    <w:rsid w:val="00367280"/>
    <w:rsid w:val="00367503"/>
    <w:rsid w:val="00372261"/>
    <w:rsid w:val="00372CA8"/>
    <w:rsid w:val="00373746"/>
    <w:rsid w:val="00374C4E"/>
    <w:rsid w:val="003760D8"/>
    <w:rsid w:val="003764DD"/>
    <w:rsid w:val="00376CA7"/>
    <w:rsid w:val="00376EB0"/>
    <w:rsid w:val="00376F3C"/>
    <w:rsid w:val="0038000B"/>
    <w:rsid w:val="003804F8"/>
    <w:rsid w:val="003810A8"/>
    <w:rsid w:val="00381687"/>
    <w:rsid w:val="00381B9F"/>
    <w:rsid w:val="0038447B"/>
    <w:rsid w:val="00384798"/>
    <w:rsid w:val="00385042"/>
    <w:rsid w:val="0038689B"/>
    <w:rsid w:val="00386A5B"/>
    <w:rsid w:val="003877C0"/>
    <w:rsid w:val="00387AB0"/>
    <w:rsid w:val="0039069F"/>
    <w:rsid w:val="00390DE5"/>
    <w:rsid w:val="0039225C"/>
    <w:rsid w:val="0039286C"/>
    <w:rsid w:val="003928EB"/>
    <w:rsid w:val="00393B72"/>
    <w:rsid w:val="0039432B"/>
    <w:rsid w:val="00394A45"/>
    <w:rsid w:val="00394B76"/>
    <w:rsid w:val="003954BE"/>
    <w:rsid w:val="00396AAF"/>
    <w:rsid w:val="00396F24"/>
    <w:rsid w:val="003A0FD3"/>
    <w:rsid w:val="003A4C48"/>
    <w:rsid w:val="003A530D"/>
    <w:rsid w:val="003A532B"/>
    <w:rsid w:val="003A58EE"/>
    <w:rsid w:val="003A62FB"/>
    <w:rsid w:val="003A65D3"/>
    <w:rsid w:val="003B1076"/>
    <w:rsid w:val="003B2222"/>
    <w:rsid w:val="003B362D"/>
    <w:rsid w:val="003B37BE"/>
    <w:rsid w:val="003B38D5"/>
    <w:rsid w:val="003B3C08"/>
    <w:rsid w:val="003B4432"/>
    <w:rsid w:val="003B4867"/>
    <w:rsid w:val="003B4B72"/>
    <w:rsid w:val="003B5B89"/>
    <w:rsid w:val="003C13CE"/>
    <w:rsid w:val="003C141F"/>
    <w:rsid w:val="003C17BA"/>
    <w:rsid w:val="003C39A2"/>
    <w:rsid w:val="003C483A"/>
    <w:rsid w:val="003C4D03"/>
    <w:rsid w:val="003C5C47"/>
    <w:rsid w:val="003C63D0"/>
    <w:rsid w:val="003C6A97"/>
    <w:rsid w:val="003C70DE"/>
    <w:rsid w:val="003C767D"/>
    <w:rsid w:val="003C7907"/>
    <w:rsid w:val="003C7C72"/>
    <w:rsid w:val="003D02C2"/>
    <w:rsid w:val="003D0A13"/>
    <w:rsid w:val="003D1F95"/>
    <w:rsid w:val="003D2297"/>
    <w:rsid w:val="003D2BAC"/>
    <w:rsid w:val="003D4911"/>
    <w:rsid w:val="003D6E2B"/>
    <w:rsid w:val="003D7956"/>
    <w:rsid w:val="003E0F2C"/>
    <w:rsid w:val="003E227A"/>
    <w:rsid w:val="003E24F6"/>
    <w:rsid w:val="003E2BB2"/>
    <w:rsid w:val="003E4B0B"/>
    <w:rsid w:val="003E6B6C"/>
    <w:rsid w:val="003E724A"/>
    <w:rsid w:val="003F0D57"/>
    <w:rsid w:val="003F3271"/>
    <w:rsid w:val="003F4C9E"/>
    <w:rsid w:val="003F569C"/>
    <w:rsid w:val="003F7307"/>
    <w:rsid w:val="003F7C1F"/>
    <w:rsid w:val="004007AE"/>
    <w:rsid w:val="00401CDC"/>
    <w:rsid w:val="00402595"/>
    <w:rsid w:val="00402ADA"/>
    <w:rsid w:val="00402C80"/>
    <w:rsid w:val="00403508"/>
    <w:rsid w:val="004048C5"/>
    <w:rsid w:val="00405925"/>
    <w:rsid w:val="004071CD"/>
    <w:rsid w:val="00410536"/>
    <w:rsid w:val="004130CA"/>
    <w:rsid w:val="00413B33"/>
    <w:rsid w:val="00415FDD"/>
    <w:rsid w:val="004179BB"/>
    <w:rsid w:val="00420D25"/>
    <w:rsid w:val="00422580"/>
    <w:rsid w:val="00425488"/>
    <w:rsid w:val="00427B1D"/>
    <w:rsid w:val="004310B3"/>
    <w:rsid w:val="00431CE1"/>
    <w:rsid w:val="00432DC5"/>
    <w:rsid w:val="00432F7B"/>
    <w:rsid w:val="0043373F"/>
    <w:rsid w:val="00434951"/>
    <w:rsid w:val="00435A83"/>
    <w:rsid w:val="00436BF8"/>
    <w:rsid w:val="00441FA9"/>
    <w:rsid w:val="00444D01"/>
    <w:rsid w:val="0044530E"/>
    <w:rsid w:val="0044637D"/>
    <w:rsid w:val="004512C3"/>
    <w:rsid w:val="00451F81"/>
    <w:rsid w:val="00454447"/>
    <w:rsid w:val="004544F8"/>
    <w:rsid w:val="004546CD"/>
    <w:rsid w:val="00454C95"/>
    <w:rsid w:val="00455338"/>
    <w:rsid w:val="00455C87"/>
    <w:rsid w:val="00455FE6"/>
    <w:rsid w:val="00457F31"/>
    <w:rsid w:val="00460F56"/>
    <w:rsid w:val="00461110"/>
    <w:rsid w:val="004617E3"/>
    <w:rsid w:val="00461AE0"/>
    <w:rsid w:val="00461CCD"/>
    <w:rsid w:val="004628DF"/>
    <w:rsid w:val="00462A59"/>
    <w:rsid w:val="00462CBC"/>
    <w:rsid w:val="004630A2"/>
    <w:rsid w:val="00463A01"/>
    <w:rsid w:val="00463A0A"/>
    <w:rsid w:val="0046488C"/>
    <w:rsid w:val="004663CE"/>
    <w:rsid w:val="004665AD"/>
    <w:rsid w:val="00467CFA"/>
    <w:rsid w:val="00470036"/>
    <w:rsid w:val="004701FE"/>
    <w:rsid w:val="0047041F"/>
    <w:rsid w:val="00470EDA"/>
    <w:rsid w:val="00471581"/>
    <w:rsid w:val="00471D93"/>
    <w:rsid w:val="00473509"/>
    <w:rsid w:val="00473ADA"/>
    <w:rsid w:val="004749E1"/>
    <w:rsid w:val="0048017F"/>
    <w:rsid w:val="00482044"/>
    <w:rsid w:val="0048290B"/>
    <w:rsid w:val="004847B8"/>
    <w:rsid w:val="00484C7A"/>
    <w:rsid w:val="00484F71"/>
    <w:rsid w:val="00485976"/>
    <w:rsid w:val="0048628E"/>
    <w:rsid w:val="004868F4"/>
    <w:rsid w:val="00487238"/>
    <w:rsid w:val="00490A6C"/>
    <w:rsid w:val="00490D06"/>
    <w:rsid w:val="00491D1B"/>
    <w:rsid w:val="00492051"/>
    <w:rsid w:val="00492951"/>
    <w:rsid w:val="0049319E"/>
    <w:rsid w:val="00495B47"/>
    <w:rsid w:val="00496097"/>
    <w:rsid w:val="0049686C"/>
    <w:rsid w:val="004A1C86"/>
    <w:rsid w:val="004A3312"/>
    <w:rsid w:val="004A3989"/>
    <w:rsid w:val="004A4184"/>
    <w:rsid w:val="004A4269"/>
    <w:rsid w:val="004A4EE5"/>
    <w:rsid w:val="004A4F19"/>
    <w:rsid w:val="004A5AFB"/>
    <w:rsid w:val="004A66D6"/>
    <w:rsid w:val="004A7684"/>
    <w:rsid w:val="004B078E"/>
    <w:rsid w:val="004B214E"/>
    <w:rsid w:val="004B2EA1"/>
    <w:rsid w:val="004B3B33"/>
    <w:rsid w:val="004B443A"/>
    <w:rsid w:val="004B57F2"/>
    <w:rsid w:val="004B733E"/>
    <w:rsid w:val="004C1D9D"/>
    <w:rsid w:val="004C303D"/>
    <w:rsid w:val="004C37FD"/>
    <w:rsid w:val="004C4288"/>
    <w:rsid w:val="004C42B5"/>
    <w:rsid w:val="004C44EA"/>
    <w:rsid w:val="004C4A1F"/>
    <w:rsid w:val="004C5A02"/>
    <w:rsid w:val="004C6D46"/>
    <w:rsid w:val="004C7458"/>
    <w:rsid w:val="004D141C"/>
    <w:rsid w:val="004D2ED7"/>
    <w:rsid w:val="004D44D8"/>
    <w:rsid w:val="004D4BA9"/>
    <w:rsid w:val="004D4F5B"/>
    <w:rsid w:val="004D65AA"/>
    <w:rsid w:val="004D67A2"/>
    <w:rsid w:val="004D6DE1"/>
    <w:rsid w:val="004D71A6"/>
    <w:rsid w:val="004E16D6"/>
    <w:rsid w:val="004E19EA"/>
    <w:rsid w:val="004E1DCB"/>
    <w:rsid w:val="004E2560"/>
    <w:rsid w:val="004E5BC1"/>
    <w:rsid w:val="004E650A"/>
    <w:rsid w:val="004E70A8"/>
    <w:rsid w:val="004F05BB"/>
    <w:rsid w:val="004F2CF4"/>
    <w:rsid w:val="004F5F55"/>
    <w:rsid w:val="004F6498"/>
    <w:rsid w:val="004F6662"/>
    <w:rsid w:val="004F7DB3"/>
    <w:rsid w:val="0050148C"/>
    <w:rsid w:val="00504C73"/>
    <w:rsid w:val="005068A4"/>
    <w:rsid w:val="00511448"/>
    <w:rsid w:val="005114A3"/>
    <w:rsid w:val="005115C2"/>
    <w:rsid w:val="005117FE"/>
    <w:rsid w:val="005121BB"/>
    <w:rsid w:val="00512D7F"/>
    <w:rsid w:val="0051335F"/>
    <w:rsid w:val="00513403"/>
    <w:rsid w:val="00513683"/>
    <w:rsid w:val="00513AD2"/>
    <w:rsid w:val="00513F65"/>
    <w:rsid w:val="0051573F"/>
    <w:rsid w:val="00521F12"/>
    <w:rsid w:val="00523F8C"/>
    <w:rsid w:val="00525314"/>
    <w:rsid w:val="005257AA"/>
    <w:rsid w:val="00525953"/>
    <w:rsid w:val="00527423"/>
    <w:rsid w:val="005278C9"/>
    <w:rsid w:val="00531FC7"/>
    <w:rsid w:val="00532867"/>
    <w:rsid w:val="00532E59"/>
    <w:rsid w:val="00533BE4"/>
    <w:rsid w:val="00534CB7"/>
    <w:rsid w:val="00536A89"/>
    <w:rsid w:val="0053732E"/>
    <w:rsid w:val="00540160"/>
    <w:rsid w:val="00540BA0"/>
    <w:rsid w:val="00540D55"/>
    <w:rsid w:val="00540D9C"/>
    <w:rsid w:val="005412B6"/>
    <w:rsid w:val="00543773"/>
    <w:rsid w:val="0054480B"/>
    <w:rsid w:val="00544B7A"/>
    <w:rsid w:val="0054526D"/>
    <w:rsid w:val="005457B9"/>
    <w:rsid w:val="005461C5"/>
    <w:rsid w:val="005461DD"/>
    <w:rsid w:val="0054640D"/>
    <w:rsid w:val="005473B2"/>
    <w:rsid w:val="00550C5A"/>
    <w:rsid w:val="005521C9"/>
    <w:rsid w:val="0055301A"/>
    <w:rsid w:val="0055556B"/>
    <w:rsid w:val="00560692"/>
    <w:rsid w:val="00562BAB"/>
    <w:rsid w:val="005631D5"/>
    <w:rsid w:val="005654AB"/>
    <w:rsid w:val="005665A6"/>
    <w:rsid w:val="00566808"/>
    <w:rsid w:val="005668B6"/>
    <w:rsid w:val="0056752F"/>
    <w:rsid w:val="00573C5D"/>
    <w:rsid w:val="005743EE"/>
    <w:rsid w:val="00575262"/>
    <w:rsid w:val="0057579E"/>
    <w:rsid w:val="005806AD"/>
    <w:rsid w:val="00581038"/>
    <w:rsid w:val="00581AF6"/>
    <w:rsid w:val="005821B1"/>
    <w:rsid w:val="005825EE"/>
    <w:rsid w:val="00582CAF"/>
    <w:rsid w:val="00582ED9"/>
    <w:rsid w:val="00583A98"/>
    <w:rsid w:val="00584ABD"/>
    <w:rsid w:val="00585B0B"/>
    <w:rsid w:val="00585B1A"/>
    <w:rsid w:val="00586441"/>
    <w:rsid w:val="00586624"/>
    <w:rsid w:val="00586B1A"/>
    <w:rsid w:val="005939BF"/>
    <w:rsid w:val="00596CF5"/>
    <w:rsid w:val="00597C57"/>
    <w:rsid w:val="005A0772"/>
    <w:rsid w:val="005A0904"/>
    <w:rsid w:val="005A09A8"/>
    <w:rsid w:val="005A130B"/>
    <w:rsid w:val="005A16CA"/>
    <w:rsid w:val="005A1890"/>
    <w:rsid w:val="005A5303"/>
    <w:rsid w:val="005A5336"/>
    <w:rsid w:val="005A61E4"/>
    <w:rsid w:val="005A7C41"/>
    <w:rsid w:val="005B16BE"/>
    <w:rsid w:val="005B1E17"/>
    <w:rsid w:val="005B43E3"/>
    <w:rsid w:val="005B5FB6"/>
    <w:rsid w:val="005B63F5"/>
    <w:rsid w:val="005C0924"/>
    <w:rsid w:val="005C0B60"/>
    <w:rsid w:val="005C0D22"/>
    <w:rsid w:val="005C1FBB"/>
    <w:rsid w:val="005C2E91"/>
    <w:rsid w:val="005C353B"/>
    <w:rsid w:val="005C408B"/>
    <w:rsid w:val="005C6310"/>
    <w:rsid w:val="005C6512"/>
    <w:rsid w:val="005D0AEF"/>
    <w:rsid w:val="005D1FC3"/>
    <w:rsid w:val="005D2778"/>
    <w:rsid w:val="005D2AD4"/>
    <w:rsid w:val="005D2FD2"/>
    <w:rsid w:val="005D351D"/>
    <w:rsid w:val="005D3AE4"/>
    <w:rsid w:val="005D415E"/>
    <w:rsid w:val="005D673C"/>
    <w:rsid w:val="005D7128"/>
    <w:rsid w:val="005D738A"/>
    <w:rsid w:val="005D7530"/>
    <w:rsid w:val="005E00A8"/>
    <w:rsid w:val="005E2529"/>
    <w:rsid w:val="005E3591"/>
    <w:rsid w:val="005E4EA0"/>
    <w:rsid w:val="005E52DF"/>
    <w:rsid w:val="005E6329"/>
    <w:rsid w:val="005E6C9E"/>
    <w:rsid w:val="005F2874"/>
    <w:rsid w:val="005F31B2"/>
    <w:rsid w:val="005F43F0"/>
    <w:rsid w:val="005F4A42"/>
    <w:rsid w:val="005F6F51"/>
    <w:rsid w:val="005F73C1"/>
    <w:rsid w:val="005F7F3C"/>
    <w:rsid w:val="006002FC"/>
    <w:rsid w:val="00600704"/>
    <w:rsid w:val="006017D3"/>
    <w:rsid w:val="00602D58"/>
    <w:rsid w:val="0060347B"/>
    <w:rsid w:val="00603BEE"/>
    <w:rsid w:val="00611237"/>
    <w:rsid w:val="0061209B"/>
    <w:rsid w:val="006124AD"/>
    <w:rsid w:val="00613459"/>
    <w:rsid w:val="006152A1"/>
    <w:rsid w:val="00615B6E"/>
    <w:rsid w:val="0061630C"/>
    <w:rsid w:val="006167CF"/>
    <w:rsid w:val="00616870"/>
    <w:rsid w:val="00617503"/>
    <w:rsid w:val="0062025C"/>
    <w:rsid w:val="0062038E"/>
    <w:rsid w:val="00620BDF"/>
    <w:rsid w:val="00620F39"/>
    <w:rsid w:val="00621134"/>
    <w:rsid w:val="00621E66"/>
    <w:rsid w:val="006220B1"/>
    <w:rsid w:val="0062233D"/>
    <w:rsid w:val="006246C3"/>
    <w:rsid w:val="006264D4"/>
    <w:rsid w:val="00627686"/>
    <w:rsid w:val="006303FE"/>
    <w:rsid w:val="00630544"/>
    <w:rsid w:val="00631744"/>
    <w:rsid w:val="00632AEF"/>
    <w:rsid w:val="00633348"/>
    <w:rsid w:val="00634134"/>
    <w:rsid w:val="0063477E"/>
    <w:rsid w:val="00634813"/>
    <w:rsid w:val="00635D84"/>
    <w:rsid w:val="006375BD"/>
    <w:rsid w:val="00637E09"/>
    <w:rsid w:val="00644F00"/>
    <w:rsid w:val="0064502E"/>
    <w:rsid w:val="006457DB"/>
    <w:rsid w:val="00645E98"/>
    <w:rsid w:val="006502D9"/>
    <w:rsid w:val="00650817"/>
    <w:rsid w:val="00650EAF"/>
    <w:rsid w:val="00650FBC"/>
    <w:rsid w:val="00651E58"/>
    <w:rsid w:val="00652C0C"/>
    <w:rsid w:val="00652C54"/>
    <w:rsid w:val="00652DF3"/>
    <w:rsid w:val="00653D4E"/>
    <w:rsid w:val="0065462A"/>
    <w:rsid w:val="006558CB"/>
    <w:rsid w:val="00656FD2"/>
    <w:rsid w:val="00660018"/>
    <w:rsid w:val="00660607"/>
    <w:rsid w:val="00661517"/>
    <w:rsid w:val="006619AB"/>
    <w:rsid w:val="00661D4D"/>
    <w:rsid w:val="006625EC"/>
    <w:rsid w:val="00663F68"/>
    <w:rsid w:val="00664184"/>
    <w:rsid w:val="006644A3"/>
    <w:rsid w:val="00664661"/>
    <w:rsid w:val="00666467"/>
    <w:rsid w:val="006666DD"/>
    <w:rsid w:val="0067007C"/>
    <w:rsid w:val="00670EB5"/>
    <w:rsid w:val="0067257C"/>
    <w:rsid w:val="006746AA"/>
    <w:rsid w:val="00675ED0"/>
    <w:rsid w:val="006765EB"/>
    <w:rsid w:val="0067781E"/>
    <w:rsid w:val="00681608"/>
    <w:rsid w:val="00682015"/>
    <w:rsid w:val="00684196"/>
    <w:rsid w:val="00684F22"/>
    <w:rsid w:val="00685215"/>
    <w:rsid w:val="00685BD5"/>
    <w:rsid w:val="0068776B"/>
    <w:rsid w:val="00687BC7"/>
    <w:rsid w:val="00687EA1"/>
    <w:rsid w:val="00690C72"/>
    <w:rsid w:val="00690F7F"/>
    <w:rsid w:val="00691090"/>
    <w:rsid w:val="00691750"/>
    <w:rsid w:val="006922DD"/>
    <w:rsid w:val="00692DF1"/>
    <w:rsid w:val="00694281"/>
    <w:rsid w:val="006950B3"/>
    <w:rsid w:val="00695E43"/>
    <w:rsid w:val="006A1062"/>
    <w:rsid w:val="006A11D4"/>
    <w:rsid w:val="006A331A"/>
    <w:rsid w:val="006A3FF6"/>
    <w:rsid w:val="006A40EB"/>
    <w:rsid w:val="006A48E1"/>
    <w:rsid w:val="006A5833"/>
    <w:rsid w:val="006A67CC"/>
    <w:rsid w:val="006A734B"/>
    <w:rsid w:val="006B134D"/>
    <w:rsid w:val="006B1EBD"/>
    <w:rsid w:val="006B3304"/>
    <w:rsid w:val="006B4EC2"/>
    <w:rsid w:val="006B5A11"/>
    <w:rsid w:val="006B732C"/>
    <w:rsid w:val="006B77DE"/>
    <w:rsid w:val="006C05BF"/>
    <w:rsid w:val="006C2155"/>
    <w:rsid w:val="006C2201"/>
    <w:rsid w:val="006C277B"/>
    <w:rsid w:val="006C2E22"/>
    <w:rsid w:val="006C40BE"/>
    <w:rsid w:val="006C4B12"/>
    <w:rsid w:val="006C508A"/>
    <w:rsid w:val="006C6426"/>
    <w:rsid w:val="006C69B2"/>
    <w:rsid w:val="006C7ED6"/>
    <w:rsid w:val="006D000D"/>
    <w:rsid w:val="006D07B3"/>
    <w:rsid w:val="006D0F4A"/>
    <w:rsid w:val="006D2392"/>
    <w:rsid w:val="006D2576"/>
    <w:rsid w:val="006D2D0B"/>
    <w:rsid w:val="006D3563"/>
    <w:rsid w:val="006D3813"/>
    <w:rsid w:val="006D4CC8"/>
    <w:rsid w:val="006D5919"/>
    <w:rsid w:val="006D75DC"/>
    <w:rsid w:val="006E214F"/>
    <w:rsid w:val="006E5411"/>
    <w:rsid w:val="006E6ED7"/>
    <w:rsid w:val="006F249E"/>
    <w:rsid w:val="006F744C"/>
    <w:rsid w:val="006F77EC"/>
    <w:rsid w:val="00700161"/>
    <w:rsid w:val="00700A9F"/>
    <w:rsid w:val="00701159"/>
    <w:rsid w:val="00701291"/>
    <w:rsid w:val="007048F6"/>
    <w:rsid w:val="00705921"/>
    <w:rsid w:val="00706454"/>
    <w:rsid w:val="00706574"/>
    <w:rsid w:val="00706E9B"/>
    <w:rsid w:val="0071017E"/>
    <w:rsid w:val="00710C2F"/>
    <w:rsid w:val="00710E40"/>
    <w:rsid w:val="00712307"/>
    <w:rsid w:val="007124F7"/>
    <w:rsid w:val="00712CED"/>
    <w:rsid w:val="00713BB2"/>
    <w:rsid w:val="007140A4"/>
    <w:rsid w:val="0071433D"/>
    <w:rsid w:val="007153AF"/>
    <w:rsid w:val="007169F2"/>
    <w:rsid w:val="007200BA"/>
    <w:rsid w:val="007205BE"/>
    <w:rsid w:val="007250D5"/>
    <w:rsid w:val="007252FD"/>
    <w:rsid w:val="0072566C"/>
    <w:rsid w:val="0072770C"/>
    <w:rsid w:val="00730B17"/>
    <w:rsid w:val="007335B9"/>
    <w:rsid w:val="007335DD"/>
    <w:rsid w:val="00734156"/>
    <w:rsid w:val="007342C9"/>
    <w:rsid w:val="0073459E"/>
    <w:rsid w:val="00734FFA"/>
    <w:rsid w:val="00735BA5"/>
    <w:rsid w:val="007360A8"/>
    <w:rsid w:val="00736774"/>
    <w:rsid w:val="007439B0"/>
    <w:rsid w:val="00743F25"/>
    <w:rsid w:val="00745264"/>
    <w:rsid w:val="00747C59"/>
    <w:rsid w:val="00750261"/>
    <w:rsid w:val="007507CE"/>
    <w:rsid w:val="007519E0"/>
    <w:rsid w:val="00753A9E"/>
    <w:rsid w:val="00753BA5"/>
    <w:rsid w:val="00753FBC"/>
    <w:rsid w:val="007549EF"/>
    <w:rsid w:val="00756397"/>
    <w:rsid w:val="00756C57"/>
    <w:rsid w:val="0075715B"/>
    <w:rsid w:val="007576EB"/>
    <w:rsid w:val="00760D45"/>
    <w:rsid w:val="00761D8D"/>
    <w:rsid w:val="00762155"/>
    <w:rsid w:val="00764BFA"/>
    <w:rsid w:val="00765F50"/>
    <w:rsid w:val="00766200"/>
    <w:rsid w:val="00766665"/>
    <w:rsid w:val="00767507"/>
    <w:rsid w:val="0077034F"/>
    <w:rsid w:val="00770CF9"/>
    <w:rsid w:val="007720F6"/>
    <w:rsid w:val="00773341"/>
    <w:rsid w:val="00773425"/>
    <w:rsid w:val="00773C43"/>
    <w:rsid w:val="00774B5B"/>
    <w:rsid w:val="007760BD"/>
    <w:rsid w:val="0077647E"/>
    <w:rsid w:val="0077794E"/>
    <w:rsid w:val="00781061"/>
    <w:rsid w:val="00781B7E"/>
    <w:rsid w:val="00782203"/>
    <w:rsid w:val="007831B8"/>
    <w:rsid w:val="00783E51"/>
    <w:rsid w:val="00784B5A"/>
    <w:rsid w:val="00784CEB"/>
    <w:rsid w:val="00787980"/>
    <w:rsid w:val="00790C83"/>
    <w:rsid w:val="007936CA"/>
    <w:rsid w:val="00793DCB"/>
    <w:rsid w:val="00793F99"/>
    <w:rsid w:val="00793FE1"/>
    <w:rsid w:val="00794022"/>
    <w:rsid w:val="0079497E"/>
    <w:rsid w:val="00794AFC"/>
    <w:rsid w:val="00796370"/>
    <w:rsid w:val="007A13CD"/>
    <w:rsid w:val="007A1EED"/>
    <w:rsid w:val="007A29E5"/>
    <w:rsid w:val="007A395A"/>
    <w:rsid w:val="007A4789"/>
    <w:rsid w:val="007A5362"/>
    <w:rsid w:val="007A5612"/>
    <w:rsid w:val="007A59C0"/>
    <w:rsid w:val="007A5BA1"/>
    <w:rsid w:val="007A6083"/>
    <w:rsid w:val="007A74B2"/>
    <w:rsid w:val="007A7F91"/>
    <w:rsid w:val="007B196F"/>
    <w:rsid w:val="007B1CF0"/>
    <w:rsid w:val="007B1EE2"/>
    <w:rsid w:val="007B25D0"/>
    <w:rsid w:val="007B3223"/>
    <w:rsid w:val="007B3231"/>
    <w:rsid w:val="007B339E"/>
    <w:rsid w:val="007B3DD6"/>
    <w:rsid w:val="007B450C"/>
    <w:rsid w:val="007B5A7B"/>
    <w:rsid w:val="007B61D7"/>
    <w:rsid w:val="007B733E"/>
    <w:rsid w:val="007C0C9C"/>
    <w:rsid w:val="007C2A62"/>
    <w:rsid w:val="007C2B66"/>
    <w:rsid w:val="007C2D0F"/>
    <w:rsid w:val="007C319C"/>
    <w:rsid w:val="007C3D51"/>
    <w:rsid w:val="007C5DC5"/>
    <w:rsid w:val="007C6081"/>
    <w:rsid w:val="007C67BD"/>
    <w:rsid w:val="007C7E7B"/>
    <w:rsid w:val="007D02BD"/>
    <w:rsid w:val="007D078D"/>
    <w:rsid w:val="007D087C"/>
    <w:rsid w:val="007D0A10"/>
    <w:rsid w:val="007D27E1"/>
    <w:rsid w:val="007D2EFE"/>
    <w:rsid w:val="007D3620"/>
    <w:rsid w:val="007D3D3B"/>
    <w:rsid w:val="007D5570"/>
    <w:rsid w:val="007D78B4"/>
    <w:rsid w:val="007D7E38"/>
    <w:rsid w:val="007E0CF2"/>
    <w:rsid w:val="007E0D38"/>
    <w:rsid w:val="007E38E4"/>
    <w:rsid w:val="007E3AD7"/>
    <w:rsid w:val="007E4AAC"/>
    <w:rsid w:val="007E502F"/>
    <w:rsid w:val="007E57E2"/>
    <w:rsid w:val="007E6717"/>
    <w:rsid w:val="007F0CF0"/>
    <w:rsid w:val="007F3C34"/>
    <w:rsid w:val="007F4624"/>
    <w:rsid w:val="007F4B88"/>
    <w:rsid w:val="007F576D"/>
    <w:rsid w:val="007F5AAF"/>
    <w:rsid w:val="007F5F5E"/>
    <w:rsid w:val="007F7575"/>
    <w:rsid w:val="0080018C"/>
    <w:rsid w:val="008006D8"/>
    <w:rsid w:val="008007DB"/>
    <w:rsid w:val="00800CE9"/>
    <w:rsid w:val="008036BA"/>
    <w:rsid w:val="00803708"/>
    <w:rsid w:val="008041B3"/>
    <w:rsid w:val="00805437"/>
    <w:rsid w:val="00806523"/>
    <w:rsid w:val="00807FCE"/>
    <w:rsid w:val="008105FE"/>
    <w:rsid w:val="0081064E"/>
    <w:rsid w:val="00810987"/>
    <w:rsid w:val="0081128C"/>
    <w:rsid w:val="0081205E"/>
    <w:rsid w:val="008124FB"/>
    <w:rsid w:val="008128B0"/>
    <w:rsid w:val="008140A0"/>
    <w:rsid w:val="0081421E"/>
    <w:rsid w:val="008145D4"/>
    <w:rsid w:val="00815B0B"/>
    <w:rsid w:val="00815CDF"/>
    <w:rsid w:val="00816153"/>
    <w:rsid w:val="00820AB6"/>
    <w:rsid w:val="00820B7B"/>
    <w:rsid w:val="00822264"/>
    <w:rsid w:val="00824C2C"/>
    <w:rsid w:val="00824CAB"/>
    <w:rsid w:val="00825E11"/>
    <w:rsid w:val="008261CA"/>
    <w:rsid w:val="008268B0"/>
    <w:rsid w:val="00827530"/>
    <w:rsid w:val="00827D97"/>
    <w:rsid w:val="008300DC"/>
    <w:rsid w:val="0083086F"/>
    <w:rsid w:val="00832A69"/>
    <w:rsid w:val="008332C7"/>
    <w:rsid w:val="00833C54"/>
    <w:rsid w:val="00834A1A"/>
    <w:rsid w:val="00834D66"/>
    <w:rsid w:val="0083647F"/>
    <w:rsid w:val="00837289"/>
    <w:rsid w:val="0083786B"/>
    <w:rsid w:val="00837AB1"/>
    <w:rsid w:val="00840F45"/>
    <w:rsid w:val="00841D9F"/>
    <w:rsid w:val="00842E38"/>
    <w:rsid w:val="008437E1"/>
    <w:rsid w:val="00844889"/>
    <w:rsid w:val="00844DC8"/>
    <w:rsid w:val="008456EF"/>
    <w:rsid w:val="00845E19"/>
    <w:rsid w:val="008464CF"/>
    <w:rsid w:val="008509D6"/>
    <w:rsid w:val="008529AA"/>
    <w:rsid w:val="008553DD"/>
    <w:rsid w:val="008567F7"/>
    <w:rsid w:val="00857BB6"/>
    <w:rsid w:val="00857D80"/>
    <w:rsid w:val="0086215D"/>
    <w:rsid w:val="00863541"/>
    <w:rsid w:val="00863C10"/>
    <w:rsid w:val="008644FF"/>
    <w:rsid w:val="00864B77"/>
    <w:rsid w:val="00865B20"/>
    <w:rsid w:val="00867429"/>
    <w:rsid w:val="008678A1"/>
    <w:rsid w:val="00870E95"/>
    <w:rsid w:val="00871963"/>
    <w:rsid w:val="00871D74"/>
    <w:rsid w:val="00874783"/>
    <w:rsid w:val="008770D9"/>
    <w:rsid w:val="0088086C"/>
    <w:rsid w:val="00880914"/>
    <w:rsid w:val="00880C94"/>
    <w:rsid w:val="008818C4"/>
    <w:rsid w:val="00885A2E"/>
    <w:rsid w:val="00885B2D"/>
    <w:rsid w:val="0088669A"/>
    <w:rsid w:val="00886A67"/>
    <w:rsid w:val="0089053F"/>
    <w:rsid w:val="008916A0"/>
    <w:rsid w:val="00892764"/>
    <w:rsid w:val="008941AA"/>
    <w:rsid w:val="00894373"/>
    <w:rsid w:val="008947A5"/>
    <w:rsid w:val="00894F52"/>
    <w:rsid w:val="008956DA"/>
    <w:rsid w:val="00895C3D"/>
    <w:rsid w:val="008963BB"/>
    <w:rsid w:val="00897559"/>
    <w:rsid w:val="008A08F1"/>
    <w:rsid w:val="008A13D3"/>
    <w:rsid w:val="008A193C"/>
    <w:rsid w:val="008A1A71"/>
    <w:rsid w:val="008A3567"/>
    <w:rsid w:val="008A49F5"/>
    <w:rsid w:val="008A5686"/>
    <w:rsid w:val="008A5B38"/>
    <w:rsid w:val="008B0F8D"/>
    <w:rsid w:val="008B5969"/>
    <w:rsid w:val="008B6227"/>
    <w:rsid w:val="008B62FF"/>
    <w:rsid w:val="008B67D0"/>
    <w:rsid w:val="008C1ECB"/>
    <w:rsid w:val="008C20DE"/>
    <w:rsid w:val="008C25A8"/>
    <w:rsid w:val="008C38B6"/>
    <w:rsid w:val="008C4B22"/>
    <w:rsid w:val="008C5256"/>
    <w:rsid w:val="008C66AC"/>
    <w:rsid w:val="008D0DE3"/>
    <w:rsid w:val="008D1B7F"/>
    <w:rsid w:val="008D248C"/>
    <w:rsid w:val="008D38ED"/>
    <w:rsid w:val="008D39A3"/>
    <w:rsid w:val="008D40B3"/>
    <w:rsid w:val="008D4622"/>
    <w:rsid w:val="008D486E"/>
    <w:rsid w:val="008D4ABE"/>
    <w:rsid w:val="008D61CB"/>
    <w:rsid w:val="008D7711"/>
    <w:rsid w:val="008E0CDE"/>
    <w:rsid w:val="008E1637"/>
    <w:rsid w:val="008E181C"/>
    <w:rsid w:val="008E1850"/>
    <w:rsid w:val="008E2089"/>
    <w:rsid w:val="008E2364"/>
    <w:rsid w:val="008E4F8E"/>
    <w:rsid w:val="008F0A0B"/>
    <w:rsid w:val="008F17A4"/>
    <w:rsid w:val="008F1D06"/>
    <w:rsid w:val="008F24AB"/>
    <w:rsid w:val="008F2946"/>
    <w:rsid w:val="008F38AD"/>
    <w:rsid w:val="008F414C"/>
    <w:rsid w:val="008F51FF"/>
    <w:rsid w:val="008F5FC1"/>
    <w:rsid w:val="008F6370"/>
    <w:rsid w:val="00900613"/>
    <w:rsid w:val="009025B4"/>
    <w:rsid w:val="00903724"/>
    <w:rsid w:val="00903823"/>
    <w:rsid w:val="00906CDE"/>
    <w:rsid w:val="00907C81"/>
    <w:rsid w:val="0091121B"/>
    <w:rsid w:val="00911F9C"/>
    <w:rsid w:val="00912AC7"/>
    <w:rsid w:val="00912B61"/>
    <w:rsid w:val="00913419"/>
    <w:rsid w:val="009135AF"/>
    <w:rsid w:val="00914006"/>
    <w:rsid w:val="00915F55"/>
    <w:rsid w:val="00920B1A"/>
    <w:rsid w:val="00921531"/>
    <w:rsid w:val="00921A1C"/>
    <w:rsid w:val="0092321E"/>
    <w:rsid w:val="00923C12"/>
    <w:rsid w:val="00923DB5"/>
    <w:rsid w:val="00924336"/>
    <w:rsid w:val="009262E9"/>
    <w:rsid w:val="009267B4"/>
    <w:rsid w:val="00927A6A"/>
    <w:rsid w:val="0093058B"/>
    <w:rsid w:val="009313E2"/>
    <w:rsid w:val="00931735"/>
    <w:rsid w:val="00933239"/>
    <w:rsid w:val="009342EB"/>
    <w:rsid w:val="009347BB"/>
    <w:rsid w:val="009366C6"/>
    <w:rsid w:val="00937DD5"/>
    <w:rsid w:val="00937EA9"/>
    <w:rsid w:val="00937F81"/>
    <w:rsid w:val="009412D3"/>
    <w:rsid w:val="009436A0"/>
    <w:rsid w:val="00944009"/>
    <w:rsid w:val="00944915"/>
    <w:rsid w:val="00944E70"/>
    <w:rsid w:val="00945532"/>
    <w:rsid w:val="009456E9"/>
    <w:rsid w:val="009458D3"/>
    <w:rsid w:val="00945F95"/>
    <w:rsid w:val="00947728"/>
    <w:rsid w:val="00947A8E"/>
    <w:rsid w:val="00947E65"/>
    <w:rsid w:val="00950027"/>
    <w:rsid w:val="00950427"/>
    <w:rsid w:val="009505E5"/>
    <w:rsid w:val="0095095D"/>
    <w:rsid w:val="00950EE6"/>
    <w:rsid w:val="009515A5"/>
    <w:rsid w:val="00951744"/>
    <w:rsid w:val="009520A8"/>
    <w:rsid w:val="00952568"/>
    <w:rsid w:val="0095270A"/>
    <w:rsid w:val="00953480"/>
    <w:rsid w:val="00953AF7"/>
    <w:rsid w:val="00954FA8"/>
    <w:rsid w:val="0095522E"/>
    <w:rsid w:val="00955B83"/>
    <w:rsid w:val="009577E5"/>
    <w:rsid w:val="00957BE9"/>
    <w:rsid w:val="009605B0"/>
    <w:rsid w:val="00962E5D"/>
    <w:rsid w:val="00963409"/>
    <w:rsid w:val="009660B0"/>
    <w:rsid w:val="00966683"/>
    <w:rsid w:val="00970381"/>
    <w:rsid w:val="00970A3F"/>
    <w:rsid w:val="0097155C"/>
    <w:rsid w:val="00975CEF"/>
    <w:rsid w:val="00980CC0"/>
    <w:rsid w:val="00981BDE"/>
    <w:rsid w:val="00981DEF"/>
    <w:rsid w:val="00981F94"/>
    <w:rsid w:val="009831BD"/>
    <w:rsid w:val="00984E75"/>
    <w:rsid w:val="00986720"/>
    <w:rsid w:val="0098673F"/>
    <w:rsid w:val="00986EC2"/>
    <w:rsid w:val="00992272"/>
    <w:rsid w:val="00992274"/>
    <w:rsid w:val="00992299"/>
    <w:rsid w:val="00993DF5"/>
    <w:rsid w:val="0099462D"/>
    <w:rsid w:val="00997C81"/>
    <w:rsid w:val="009A06F1"/>
    <w:rsid w:val="009A0790"/>
    <w:rsid w:val="009A10FB"/>
    <w:rsid w:val="009A211D"/>
    <w:rsid w:val="009A69FC"/>
    <w:rsid w:val="009A7EEA"/>
    <w:rsid w:val="009B1E06"/>
    <w:rsid w:val="009B216F"/>
    <w:rsid w:val="009B2690"/>
    <w:rsid w:val="009B2BB0"/>
    <w:rsid w:val="009B2EF0"/>
    <w:rsid w:val="009B4141"/>
    <w:rsid w:val="009B48C2"/>
    <w:rsid w:val="009B688D"/>
    <w:rsid w:val="009B6D0A"/>
    <w:rsid w:val="009B7714"/>
    <w:rsid w:val="009B7939"/>
    <w:rsid w:val="009B7DB0"/>
    <w:rsid w:val="009C059A"/>
    <w:rsid w:val="009C12D8"/>
    <w:rsid w:val="009C2377"/>
    <w:rsid w:val="009C3532"/>
    <w:rsid w:val="009C3913"/>
    <w:rsid w:val="009C3B32"/>
    <w:rsid w:val="009C5248"/>
    <w:rsid w:val="009C6CAA"/>
    <w:rsid w:val="009C77E6"/>
    <w:rsid w:val="009D0962"/>
    <w:rsid w:val="009D1562"/>
    <w:rsid w:val="009D3316"/>
    <w:rsid w:val="009D339A"/>
    <w:rsid w:val="009D39F4"/>
    <w:rsid w:val="009D48CE"/>
    <w:rsid w:val="009D5730"/>
    <w:rsid w:val="009D5B00"/>
    <w:rsid w:val="009D601C"/>
    <w:rsid w:val="009D713B"/>
    <w:rsid w:val="009D7271"/>
    <w:rsid w:val="009D7647"/>
    <w:rsid w:val="009E076A"/>
    <w:rsid w:val="009E11ED"/>
    <w:rsid w:val="009E1308"/>
    <w:rsid w:val="009E1B2B"/>
    <w:rsid w:val="009E2F97"/>
    <w:rsid w:val="009E3A21"/>
    <w:rsid w:val="009E4508"/>
    <w:rsid w:val="009E4842"/>
    <w:rsid w:val="009E59BD"/>
    <w:rsid w:val="009E72FD"/>
    <w:rsid w:val="009E737F"/>
    <w:rsid w:val="009F077A"/>
    <w:rsid w:val="009F08F9"/>
    <w:rsid w:val="009F1135"/>
    <w:rsid w:val="009F1BF5"/>
    <w:rsid w:val="009F3C35"/>
    <w:rsid w:val="009F6040"/>
    <w:rsid w:val="009F6C93"/>
    <w:rsid w:val="009F7C26"/>
    <w:rsid w:val="009F7F7B"/>
    <w:rsid w:val="00A044B6"/>
    <w:rsid w:val="00A05A79"/>
    <w:rsid w:val="00A05F60"/>
    <w:rsid w:val="00A06D1B"/>
    <w:rsid w:val="00A06E06"/>
    <w:rsid w:val="00A128EF"/>
    <w:rsid w:val="00A132F2"/>
    <w:rsid w:val="00A163C2"/>
    <w:rsid w:val="00A16B12"/>
    <w:rsid w:val="00A16C4D"/>
    <w:rsid w:val="00A171B7"/>
    <w:rsid w:val="00A172A1"/>
    <w:rsid w:val="00A20B75"/>
    <w:rsid w:val="00A21F61"/>
    <w:rsid w:val="00A22C53"/>
    <w:rsid w:val="00A22C67"/>
    <w:rsid w:val="00A245CB"/>
    <w:rsid w:val="00A25C8D"/>
    <w:rsid w:val="00A25F1F"/>
    <w:rsid w:val="00A270FF"/>
    <w:rsid w:val="00A27DBC"/>
    <w:rsid w:val="00A30B09"/>
    <w:rsid w:val="00A31C50"/>
    <w:rsid w:val="00A34FEC"/>
    <w:rsid w:val="00A34FFD"/>
    <w:rsid w:val="00A36328"/>
    <w:rsid w:val="00A377D6"/>
    <w:rsid w:val="00A37DBE"/>
    <w:rsid w:val="00A4033B"/>
    <w:rsid w:val="00A40620"/>
    <w:rsid w:val="00A43A56"/>
    <w:rsid w:val="00A4479E"/>
    <w:rsid w:val="00A458A9"/>
    <w:rsid w:val="00A46BB2"/>
    <w:rsid w:val="00A46E5D"/>
    <w:rsid w:val="00A4722C"/>
    <w:rsid w:val="00A47597"/>
    <w:rsid w:val="00A47B18"/>
    <w:rsid w:val="00A500D5"/>
    <w:rsid w:val="00A50417"/>
    <w:rsid w:val="00A50CB9"/>
    <w:rsid w:val="00A52811"/>
    <w:rsid w:val="00A538BD"/>
    <w:rsid w:val="00A54435"/>
    <w:rsid w:val="00A55011"/>
    <w:rsid w:val="00A55C3F"/>
    <w:rsid w:val="00A5673E"/>
    <w:rsid w:val="00A60F70"/>
    <w:rsid w:val="00A611F3"/>
    <w:rsid w:val="00A61606"/>
    <w:rsid w:val="00A61B1C"/>
    <w:rsid w:val="00A62B66"/>
    <w:rsid w:val="00A636F2"/>
    <w:rsid w:val="00A673DB"/>
    <w:rsid w:val="00A70127"/>
    <w:rsid w:val="00A701FE"/>
    <w:rsid w:val="00A70ECD"/>
    <w:rsid w:val="00A71A69"/>
    <w:rsid w:val="00A749AB"/>
    <w:rsid w:val="00A751CE"/>
    <w:rsid w:val="00A758F3"/>
    <w:rsid w:val="00A7753C"/>
    <w:rsid w:val="00A777FC"/>
    <w:rsid w:val="00A779B5"/>
    <w:rsid w:val="00A77AE2"/>
    <w:rsid w:val="00A80044"/>
    <w:rsid w:val="00A806C1"/>
    <w:rsid w:val="00A808D6"/>
    <w:rsid w:val="00A8247E"/>
    <w:rsid w:val="00A83516"/>
    <w:rsid w:val="00A8445B"/>
    <w:rsid w:val="00A85E13"/>
    <w:rsid w:val="00A86A76"/>
    <w:rsid w:val="00A87655"/>
    <w:rsid w:val="00A90030"/>
    <w:rsid w:val="00A904A4"/>
    <w:rsid w:val="00A91B5D"/>
    <w:rsid w:val="00A945A1"/>
    <w:rsid w:val="00A9479F"/>
    <w:rsid w:val="00A94FC5"/>
    <w:rsid w:val="00A95B8E"/>
    <w:rsid w:val="00A960C1"/>
    <w:rsid w:val="00A96761"/>
    <w:rsid w:val="00A969C6"/>
    <w:rsid w:val="00A97631"/>
    <w:rsid w:val="00A9781C"/>
    <w:rsid w:val="00A97D82"/>
    <w:rsid w:val="00AA05B0"/>
    <w:rsid w:val="00AA0718"/>
    <w:rsid w:val="00AA09F4"/>
    <w:rsid w:val="00AA0D3E"/>
    <w:rsid w:val="00AA1370"/>
    <w:rsid w:val="00AA1D10"/>
    <w:rsid w:val="00AA1E96"/>
    <w:rsid w:val="00AA27A5"/>
    <w:rsid w:val="00AA2920"/>
    <w:rsid w:val="00AA2E89"/>
    <w:rsid w:val="00AA30DC"/>
    <w:rsid w:val="00AA430B"/>
    <w:rsid w:val="00AA50E5"/>
    <w:rsid w:val="00AA5578"/>
    <w:rsid w:val="00AA6199"/>
    <w:rsid w:val="00AA68E1"/>
    <w:rsid w:val="00AB2869"/>
    <w:rsid w:val="00AB2EBF"/>
    <w:rsid w:val="00AB3019"/>
    <w:rsid w:val="00AB42CB"/>
    <w:rsid w:val="00AB57AE"/>
    <w:rsid w:val="00AB63CC"/>
    <w:rsid w:val="00AB7D87"/>
    <w:rsid w:val="00AB7E26"/>
    <w:rsid w:val="00AC0B2A"/>
    <w:rsid w:val="00AC12D2"/>
    <w:rsid w:val="00AC23CD"/>
    <w:rsid w:val="00AC26AA"/>
    <w:rsid w:val="00AC4378"/>
    <w:rsid w:val="00AC4601"/>
    <w:rsid w:val="00AC594D"/>
    <w:rsid w:val="00AC62A7"/>
    <w:rsid w:val="00AC68AC"/>
    <w:rsid w:val="00AC6C47"/>
    <w:rsid w:val="00AC7317"/>
    <w:rsid w:val="00AD1655"/>
    <w:rsid w:val="00AD1AFF"/>
    <w:rsid w:val="00AD1E26"/>
    <w:rsid w:val="00AD4D05"/>
    <w:rsid w:val="00AD521D"/>
    <w:rsid w:val="00AD52EC"/>
    <w:rsid w:val="00AD5461"/>
    <w:rsid w:val="00AD597B"/>
    <w:rsid w:val="00AD5E48"/>
    <w:rsid w:val="00AD6BA3"/>
    <w:rsid w:val="00AD6D05"/>
    <w:rsid w:val="00AD6DB7"/>
    <w:rsid w:val="00AD7C24"/>
    <w:rsid w:val="00AE0008"/>
    <w:rsid w:val="00AE1278"/>
    <w:rsid w:val="00AE163B"/>
    <w:rsid w:val="00AE1D93"/>
    <w:rsid w:val="00AE38D0"/>
    <w:rsid w:val="00AE5330"/>
    <w:rsid w:val="00AE5BED"/>
    <w:rsid w:val="00AE6DA1"/>
    <w:rsid w:val="00AE7263"/>
    <w:rsid w:val="00AF0481"/>
    <w:rsid w:val="00AF04CB"/>
    <w:rsid w:val="00AF15C1"/>
    <w:rsid w:val="00AF1956"/>
    <w:rsid w:val="00AF281E"/>
    <w:rsid w:val="00AF2933"/>
    <w:rsid w:val="00AF2BAB"/>
    <w:rsid w:val="00AF3CC6"/>
    <w:rsid w:val="00AF437B"/>
    <w:rsid w:val="00AF45BD"/>
    <w:rsid w:val="00AF75C8"/>
    <w:rsid w:val="00AF78AD"/>
    <w:rsid w:val="00B006E3"/>
    <w:rsid w:val="00B00AA4"/>
    <w:rsid w:val="00B01574"/>
    <w:rsid w:val="00B01BEB"/>
    <w:rsid w:val="00B01D1C"/>
    <w:rsid w:val="00B01F8F"/>
    <w:rsid w:val="00B02F81"/>
    <w:rsid w:val="00B02FB0"/>
    <w:rsid w:val="00B0392D"/>
    <w:rsid w:val="00B060DF"/>
    <w:rsid w:val="00B06C8A"/>
    <w:rsid w:val="00B074BC"/>
    <w:rsid w:val="00B07E59"/>
    <w:rsid w:val="00B117A9"/>
    <w:rsid w:val="00B118F5"/>
    <w:rsid w:val="00B124C9"/>
    <w:rsid w:val="00B132C3"/>
    <w:rsid w:val="00B13AC3"/>
    <w:rsid w:val="00B15065"/>
    <w:rsid w:val="00B150F1"/>
    <w:rsid w:val="00B15A85"/>
    <w:rsid w:val="00B20C89"/>
    <w:rsid w:val="00B23343"/>
    <w:rsid w:val="00B23617"/>
    <w:rsid w:val="00B23642"/>
    <w:rsid w:val="00B24624"/>
    <w:rsid w:val="00B2565E"/>
    <w:rsid w:val="00B25924"/>
    <w:rsid w:val="00B2630A"/>
    <w:rsid w:val="00B267B3"/>
    <w:rsid w:val="00B27269"/>
    <w:rsid w:val="00B30F11"/>
    <w:rsid w:val="00B31B83"/>
    <w:rsid w:val="00B32942"/>
    <w:rsid w:val="00B32CE9"/>
    <w:rsid w:val="00B341DF"/>
    <w:rsid w:val="00B344D8"/>
    <w:rsid w:val="00B3486E"/>
    <w:rsid w:val="00B357AB"/>
    <w:rsid w:val="00B35B1B"/>
    <w:rsid w:val="00B4118D"/>
    <w:rsid w:val="00B41701"/>
    <w:rsid w:val="00B43902"/>
    <w:rsid w:val="00B44C4D"/>
    <w:rsid w:val="00B45592"/>
    <w:rsid w:val="00B46054"/>
    <w:rsid w:val="00B46222"/>
    <w:rsid w:val="00B47231"/>
    <w:rsid w:val="00B47405"/>
    <w:rsid w:val="00B475A9"/>
    <w:rsid w:val="00B47AEC"/>
    <w:rsid w:val="00B50F44"/>
    <w:rsid w:val="00B5354E"/>
    <w:rsid w:val="00B53E7A"/>
    <w:rsid w:val="00B54376"/>
    <w:rsid w:val="00B54DF1"/>
    <w:rsid w:val="00B54E40"/>
    <w:rsid w:val="00B5530F"/>
    <w:rsid w:val="00B55B7A"/>
    <w:rsid w:val="00B55CCA"/>
    <w:rsid w:val="00B603FC"/>
    <w:rsid w:val="00B60B5D"/>
    <w:rsid w:val="00B60F32"/>
    <w:rsid w:val="00B616C8"/>
    <w:rsid w:val="00B632C4"/>
    <w:rsid w:val="00B64C1D"/>
    <w:rsid w:val="00B65DFB"/>
    <w:rsid w:val="00B70392"/>
    <w:rsid w:val="00B7129E"/>
    <w:rsid w:val="00B73F94"/>
    <w:rsid w:val="00B74414"/>
    <w:rsid w:val="00B75F1B"/>
    <w:rsid w:val="00B76F48"/>
    <w:rsid w:val="00B80376"/>
    <w:rsid w:val="00B80B63"/>
    <w:rsid w:val="00B8177E"/>
    <w:rsid w:val="00B82DF9"/>
    <w:rsid w:val="00B831EE"/>
    <w:rsid w:val="00B84794"/>
    <w:rsid w:val="00B849F3"/>
    <w:rsid w:val="00B8661B"/>
    <w:rsid w:val="00B86D47"/>
    <w:rsid w:val="00B90FDE"/>
    <w:rsid w:val="00B933A2"/>
    <w:rsid w:val="00B9435E"/>
    <w:rsid w:val="00B94FD6"/>
    <w:rsid w:val="00B952AA"/>
    <w:rsid w:val="00B968FF"/>
    <w:rsid w:val="00B97763"/>
    <w:rsid w:val="00B97B2C"/>
    <w:rsid w:val="00BA1370"/>
    <w:rsid w:val="00BA1927"/>
    <w:rsid w:val="00BA1A63"/>
    <w:rsid w:val="00BA2BDF"/>
    <w:rsid w:val="00BA2F23"/>
    <w:rsid w:val="00BA331B"/>
    <w:rsid w:val="00BA5120"/>
    <w:rsid w:val="00BB04F9"/>
    <w:rsid w:val="00BB074F"/>
    <w:rsid w:val="00BB12E3"/>
    <w:rsid w:val="00BB3689"/>
    <w:rsid w:val="00BB4DBD"/>
    <w:rsid w:val="00BB7828"/>
    <w:rsid w:val="00BC1828"/>
    <w:rsid w:val="00BC1BA5"/>
    <w:rsid w:val="00BC39E2"/>
    <w:rsid w:val="00BC4395"/>
    <w:rsid w:val="00BC5AC2"/>
    <w:rsid w:val="00BC66B6"/>
    <w:rsid w:val="00BC79DD"/>
    <w:rsid w:val="00BC7A9A"/>
    <w:rsid w:val="00BD0CD2"/>
    <w:rsid w:val="00BD21FE"/>
    <w:rsid w:val="00BD4D7E"/>
    <w:rsid w:val="00BD5A7D"/>
    <w:rsid w:val="00BD6361"/>
    <w:rsid w:val="00BE05CD"/>
    <w:rsid w:val="00BE0BA4"/>
    <w:rsid w:val="00BE1C5B"/>
    <w:rsid w:val="00BE3221"/>
    <w:rsid w:val="00BE3688"/>
    <w:rsid w:val="00BE3949"/>
    <w:rsid w:val="00BE4767"/>
    <w:rsid w:val="00BE4E75"/>
    <w:rsid w:val="00BE5228"/>
    <w:rsid w:val="00BE5384"/>
    <w:rsid w:val="00BE6D43"/>
    <w:rsid w:val="00BF0C6A"/>
    <w:rsid w:val="00BF2A88"/>
    <w:rsid w:val="00BF3817"/>
    <w:rsid w:val="00BF4D82"/>
    <w:rsid w:val="00BF5C79"/>
    <w:rsid w:val="00BF660F"/>
    <w:rsid w:val="00BF682B"/>
    <w:rsid w:val="00BF7E83"/>
    <w:rsid w:val="00C0054D"/>
    <w:rsid w:val="00C02453"/>
    <w:rsid w:val="00C02B96"/>
    <w:rsid w:val="00C04052"/>
    <w:rsid w:val="00C04348"/>
    <w:rsid w:val="00C04FEC"/>
    <w:rsid w:val="00C06E07"/>
    <w:rsid w:val="00C111AF"/>
    <w:rsid w:val="00C12396"/>
    <w:rsid w:val="00C1278E"/>
    <w:rsid w:val="00C139FA"/>
    <w:rsid w:val="00C13B7F"/>
    <w:rsid w:val="00C146AC"/>
    <w:rsid w:val="00C15B00"/>
    <w:rsid w:val="00C15B88"/>
    <w:rsid w:val="00C174E5"/>
    <w:rsid w:val="00C203C7"/>
    <w:rsid w:val="00C2043B"/>
    <w:rsid w:val="00C21A4E"/>
    <w:rsid w:val="00C22D3F"/>
    <w:rsid w:val="00C233EA"/>
    <w:rsid w:val="00C237E4"/>
    <w:rsid w:val="00C23E1D"/>
    <w:rsid w:val="00C24202"/>
    <w:rsid w:val="00C24C49"/>
    <w:rsid w:val="00C25F18"/>
    <w:rsid w:val="00C27096"/>
    <w:rsid w:val="00C271FE"/>
    <w:rsid w:val="00C279BC"/>
    <w:rsid w:val="00C30262"/>
    <w:rsid w:val="00C317E0"/>
    <w:rsid w:val="00C318FE"/>
    <w:rsid w:val="00C32004"/>
    <w:rsid w:val="00C32827"/>
    <w:rsid w:val="00C34A13"/>
    <w:rsid w:val="00C356A3"/>
    <w:rsid w:val="00C364C2"/>
    <w:rsid w:val="00C364CF"/>
    <w:rsid w:val="00C4086F"/>
    <w:rsid w:val="00C4088D"/>
    <w:rsid w:val="00C4326F"/>
    <w:rsid w:val="00C43456"/>
    <w:rsid w:val="00C439B2"/>
    <w:rsid w:val="00C44864"/>
    <w:rsid w:val="00C44DFB"/>
    <w:rsid w:val="00C46740"/>
    <w:rsid w:val="00C477AE"/>
    <w:rsid w:val="00C47E3F"/>
    <w:rsid w:val="00C50FDC"/>
    <w:rsid w:val="00C51222"/>
    <w:rsid w:val="00C51714"/>
    <w:rsid w:val="00C51AF9"/>
    <w:rsid w:val="00C51D0B"/>
    <w:rsid w:val="00C52776"/>
    <w:rsid w:val="00C53071"/>
    <w:rsid w:val="00C533FA"/>
    <w:rsid w:val="00C53B5D"/>
    <w:rsid w:val="00C5590A"/>
    <w:rsid w:val="00C55D27"/>
    <w:rsid w:val="00C55F8F"/>
    <w:rsid w:val="00C55FF1"/>
    <w:rsid w:val="00C561DF"/>
    <w:rsid w:val="00C575A3"/>
    <w:rsid w:val="00C57EB0"/>
    <w:rsid w:val="00C6209F"/>
    <w:rsid w:val="00C62335"/>
    <w:rsid w:val="00C62CB5"/>
    <w:rsid w:val="00C63283"/>
    <w:rsid w:val="00C632E0"/>
    <w:rsid w:val="00C6465E"/>
    <w:rsid w:val="00C64E8F"/>
    <w:rsid w:val="00C67AA3"/>
    <w:rsid w:val="00C70495"/>
    <w:rsid w:val="00C726FE"/>
    <w:rsid w:val="00C72915"/>
    <w:rsid w:val="00C73CD2"/>
    <w:rsid w:val="00C74B0E"/>
    <w:rsid w:val="00C74EC9"/>
    <w:rsid w:val="00C75856"/>
    <w:rsid w:val="00C80046"/>
    <w:rsid w:val="00C813E4"/>
    <w:rsid w:val="00C827D3"/>
    <w:rsid w:val="00C8366A"/>
    <w:rsid w:val="00C869C5"/>
    <w:rsid w:val="00C86F80"/>
    <w:rsid w:val="00C91B4D"/>
    <w:rsid w:val="00C9208E"/>
    <w:rsid w:val="00C9296C"/>
    <w:rsid w:val="00C9482B"/>
    <w:rsid w:val="00C96581"/>
    <w:rsid w:val="00C9756F"/>
    <w:rsid w:val="00C9785B"/>
    <w:rsid w:val="00C97A2E"/>
    <w:rsid w:val="00CA0A20"/>
    <w:rsid w:val="00CA14F2"/>
    <w:rsid w:val="00CA1EB2"/>
    <w:rsid w:val="00CA5B8E"/>
    <w:rsid w:val="00CA676B"/>
    <w:rsid w:val="00CB0195"/>
    <w:rsid w:val="00CB0B5E"/>
    <w:rsid w:val="00CB18C3"/>
    <w:rsid w:val="00CB1EB9"/>
    <w:rsid w:val="00CB2067"/>
    <w:rsid w:val="00CB2947"/>
    <w:rsid w:val="00CB3FDE"/>
    <w:rsid w:val="00CB400C"/>
    <w:rsid w:val="00CB43C1"/>
    <w:rsid w:val="00CB4B76"/>
    <w:rsid w:val="00CB5E6E"/>
    <w:rsid w:val="00CC11A9"/>
    <w:rsid w:val="00CC17D4"/>
    <w:rsid w:val="00CC28FF"/>
    <w:rsid w:val="00CC378C"/>
    <w:rsid w:val="00CC3B25"/>
    <w:rsid w:val="00CC505F"/>
    <w:rsid w:val="00CC5445"/>
    <w:rsid w:val="00CC68DD"/>
    <w:rsid w:val="00CC6F75"/>
    <w:rsid w:val="00CC7E09"/>
    <w:rsid w:val="00CC7EB6"/>
    <w:rsid w:val="00CD0B3B"/>
    <w:rsid w:val="00CD18A2"/>
    <w:rsid w:val="00CD3DE8"/>
    <w:rsid w:val="00CD48C1"/>
    <w:rsid w:val="00CD50D2"/>
    <w:rsid w:val="00CD533B"/>
    <w:rsid w:val="00CD56C4"/>
    <w:rsid w:val="00CD58A7"/>
    <w:rsid w:val="00CD5F1C"/>
    <w:rsid w:val="00CD7070"/>
    <w:rsid w:val="00CD750E"/>
    <w:rsid w:val="00CE2AAC"/>
    <w:rsid w:val="00CE2F94"/>
    <w:rsid w:val="00CE3235"/>
    <w:rsid w:val="00CE5CA9"/>
    <w:rsid w:val="00CE5D03"/>
    <w:rsid w:val="00CE7020"/>
    <w:rsid w:val="00CE725C"/>
    <w:rsid w:val="00CE7592"/>
    <w:rsid w:val="00CF0012"/>
    <w:rsid w:val="00CF0700"/>
    <w:rsid w:val="00CF12C1"/>
    <w:rsid w:val="00CF1784"/>
    <w:rsid w:val="00CF1D7B"/>
    <w:rsid w:val="00CF1DF2"/>
    <w:rsid w:val="00CF1E57"/>
    <w:rsid w:val="00CF3C14"/>
    <w:rsid w:val="00CF400C"/>
    <w:rsid w:val="00CF50EF"/>
    <w:rsid w:val="00CF517C"/>
    <w:rsid w:val="00CF5900"/>
    <w:rsid w:val="00CF60A3"/>
    <w:rsid w:val="00D004B8"/>
    <w:rsid w:val="00D00E91"/>
    <w:rsid w:val="00D01018"/>
    <w:rsid w:val="00D035F2"/>
    <w:rsid w:val="00D0423D"/>
    <w:rsid w:val="00D04B85"/>
    <w:rsid w:val="00D05A7F"/>
    <w:rsid w:val="00D0613A"/>
    <w:rsid w:val="00D06753"/>
    <w:rsid w:val="00D06A66"/>
    <w:rsid w:val="00D06C0B"/>
    <w:rsid w:val="00D06F6A"/>
    <w:rsid w:val="00D071F0"/>
    <w:rsid w:val="00D106DF"/>
    <w:rsid w:val="00D116E3"/>
    <w:rsid w:val="00D11D2B"/>
    <w:rsid w:val="00D13AD2"/>
    <w:rsid w:val="00D14BBD"/>
    <w:rsid w:val="00D15E0C"/>
    <w:rsid w:val="00D16080"/>
    <w:rsid w:val="00D16742"/>
    <w:rsid w:val="00D20EDB"/>
    <w:rsid w:val="00D22231"/>
    <w:rsid w:val="00D22B4B"/>
    <w:rsid w:val="00D230BD"/>
    <w:rsid w:val="00D24566"/>
    <w:rsid w:val="00D25612"/>
    <w:rsid w:val="00D269FB"/>
    <w:rsid w:val="00D275AC"/>
    <w:rsid w:val="00D3029D"/>
    <w:rsid w:val="00D310F8"/>
    <w:rsid w:val="00D32359"/>
    <w:rsid w:val="00D3237C"/>
    <w:rsid w:val="00D33017"/>
    <w:rsid w:val="00D3381D"/>
    <w:rsid w:val="00D341D6"/>
    <w:rsid w:val="00D36D3C"/>
    <w:rsid w:val="00D3738A"/>
    <w:rsid w:val="00D37B4B"/>
    <w:rsid w:val="00D40411"/>
    <w:rsid w:val="00D418BC"/>
    <w:rsid w:val="00D42059"/>
    <w:rsid w:val="00D42770"/>
    <w:rsid w:val="00D47BCF"/>
    <w:rsid w:val="00D51129"/>
    <w:rsid w:val="00D511F6"/>
    <w:rsid w:val="00D51DE5"/>
    <w:rsid w:val="00D53CEE"/>
    <w:rsid w:val="00D53D8A"/>
    <w:rsid w:val="00D54283"/>
    <w:rsid w:val="00D552A5"/>
    <w:rsid w:val="00D55429"/>
    <w:rsid w:val="00D55D37"/>
    <w:rsid w:val="00D573E1"/>
    <w:rsid w:val="00D6211A"/>
    <w:rsid w:val="00D62F87"/>
    <w:rsid w:val="00D64C6E"/>
    <w:rsid w:val="00D64D15"/>
    <w:rsid w:val="00D65AB2"/>
    <w:rsid w:val="00D66A98"/>
    <w:rsid w:val="00D66E7A"/>
    <w:rsid w:val="00D67364"/>
    <w:rsid w:val="00D67B7A"/>
    <w:rsid w:val="00D67E39"/>
    <w:rsid w:val="00D700B1"/>
    <w:rsid w:val="00D70301"/>
    <w:rsid w:val="00D70AF6"/>
    <w:rsid w:val="00D7253E"/>
    <w:rsid w:val="00D7265E"/>
    <w:rsid w:val="00D74309"/>
    <w:rsid w:val="00D7468E"/>
    <w:rsid w:val="00D774C3"/>
    <w:rsid w:val="00D7786B"/>
    <w:rsid w:val="00D82A58"/>
    <w:rsid w:val="00D82A7E"/>
    <w:rsid w:val="00D83A21"/>
    <w:rsid w:val="00D83DD7"/>
    <w:rsid w:val="00D8720E"/>
    <w:rsid w:val="00D87C94"/>
    <w:rsid w:val="00D90817"/>
    <w:rsid w:val="00D922AC"/>
    <w:rsid w:val="00D936C2"/>
    <w:rsid w:val="00D94537"/>
    <w:rsid w:val="00D95425"/>
    <w:rsid w:val="00D95D45"/>
    <w:rsid w:val="00DA1C3E"/>
    <w:rsid w:val="00DA26AC"/>
    <w:rsid w:val="00DA302A"/>
    <w:rsid w:val="00DA5425"/>
    <w:rsid w:val="00DA60F0"/>
    <w:rsid w:val="00DA7A63"/>
    <w:rsid w:val="00DB0DD8"/>
    <w:rsid w:val="00DB10A9"/>
    <w:rsid w:val="00DB24F4"/>
    <w:rsid w:val="00DB2883"/>
    <w:rsid w:val="00DB2BAA"/>
    <w:rsid w:val="00DB2EAD"/>
    <w:rsid w:val="00DB3563"/>
    <w:rsid w:val="00DB5106"/>
    <w:rsid w:val="00DB6F31"/>
    <w:rsid w:val="00DB7060"/>
    <w:rsid w:val="00DB73FF"/>
    <w:rsid w:val="00DB7B50"/>
    <w:rsid w:val="00DB7C6D"/>
    <w:rsid w:val="00DC0C23"/>
    <w:rsid w:val="00DC1E7B"/>
    <w:rsid w:val="00DC2839"/>
    <w:rsid w:val="00DC2972"/>
    <w:rsid w:val="00DC4792"/>
    <w:rsid w:val="00DC54B7"/>
    <w:rsid w:val="00DC608B"/>
    <w:rsid w:val="00DC649B"/>
    <w:rsid w:val="00DC6623"/>
    <w:rsid w:val="00DC6F7F"/>
    <w:rsid w:val="00DC72D4"/>
    <w:rsid w:val="00DC7892"/>
    <w:rsid w:val="00DD3E35"/>
    <w:rsid w:val="00DD519C"/>
    <w:rsid w:val="00DD616D"/>
    <w:rsid w:val="00DD7BC6"/>
    <w:rsid w:val="00DE08C0"/>
    <w:rsid w:val="00DE0AEE"/>
    <w:rsid w:val="00DE1AE3"/>
    <w:rsid w:val="00DE3194"/>
    <w:rsid w:val="00DE635F"/>
    <w:rsid w:val="00DE7A2C"/>
    <w:rsid w:val="00DF0505"/>
    <w:rsid w:val="00DF2671"/>
    <w:rsid w:val="00DF483B"/>
    <w:rsid w:val="00DF6046"/>
    <w:rsid w:val="00DF645B"/>
    <w:rsid w:val="00DF7198"/>
    <w:rsid w:val="00DF71A2"/>
    <w:rsid w:val="00DF7852"/>
    <w:rsid w:val="00E002AD"/>
    <w:rsid w:val="00E0120C"/>
    <w:rsid w:val="00E01346"/>
    <w:rsid w:val="00E03116"/>
    <w:rsid w:val="00E036A6"/>
    <w:rsid w:val="00E03F0A"/>
    <w:rsid w:val="00E042D1"/>
    <w:rsid w:val="00E053C2"/>
    <w:rsid w:val="00E0633B"/>
    <w:rsid w:val="00E0637F"/>
    <w:rsid w:val="00E070D3"/>
    <w:rsid w:val="00E07E6F"/>
    <w:rsid w:val="00E07FF1"/>
    <w:rsid w:val="00E1108D"/>
    <w:rsid w:val="00E120CA"/>
    <w:rsid w:val="00E120D6"/>
    <w:rsid w:val="00E124D8"/>
    <w:rsid w:val="00E17563"/>
    <w:rsid w:val="00E1794A"/>
    <w:rsid w:val="00E17E67"/>
    <w:rsid w:val="00E20809"/>
    <w:rsid w:val="00E2099E"/>
    <w:rsid w:val="00E2113C"/>
    <w:rsid w:val="00E21D14"/>
    <w:rsid w:val="00E22521"/>
    <w:rsid w:val="00E23488"/>
    <w:rsid w:val="00E23805"/>
    <w:rsid w:val="00E24B34"/>
    <w:rsid w:val="00E24B53"/>
    <w:rsid w:val="00E262D4"/>
    <w:rsid w:val="00E30CF0"/>
    <w:rsid w:val="00E31093"/>
    <w:rsid w:val="00E31B49"/>
    <w:rsid w:val="00E32880"/>
    <w:rsid w:val="00E338F9"/>
    <w:rsid w:val="00E34DB7"/>
    <w:rsid w:val="00E3505A"/>
    <w:rsid w:val="00E35211"/>
    <w:rsid w:val="00E354B6"/>
    <w:rsid w:val="00E358DB"/>
    <w:rsid w:val="00E35F5D"/>
    <w:rsid w:val="00E364A1"/>
    <w:rsid w:val="00E366EE"/>
    <w:rsid w:val="00E367A3"/>
    <w:rsid w:val="00E3759C"/>
    <w:rsid w:val="00E40381"/>
    <w:rsid w:val="00E404C1"/>
    <w:rsid w:val="00E40BC8"/>
    <w:rsid w:val="00E41423"/>
    <w:rsid w:val="00E4171C"/>
    <w:rsid w:val="00E42520"/>
    <w:rsid w:val="00E44990"/>
    <w:rsid w:val="00E4550C"/>
    <w:rsid w:val="00E455CA"/>
    <w:rsid w:val="00E457E7"/>
    <w:rsid w:val="00E45A6A"/>
    <w:rsid w:val="00E45EB2"/>
    <w:rsid w:val="00E47A5D"/>
    <w:rsid w:val="00E50997"/>
    <w:rsid w:val="00E51859"/>
    <w:rsid w:val="00E5226A"/>
    <w:rsid w:val="00E5257C"/>
    <w:rsid w:val="00E54E57"/>
    <w:rsid w:val="00E55F3A"/>
    <w:rsid w:val="00E55FC7"/>
    <w:rsid w:val="00E57337"/>
    <w:rsid w:val="00E61626"/>
    <w:rsid w:val="00E6172B"/>
    <w:rsid w:val="00E61D86"/>
    <w:rsid w:val="00E6233F"/>
    <w:rsid w:val="00E63653"/>
    <w:rsid w:val="00E63C70"/>
    <w:rsid w:val="00E64CF6"/>
    <w:rsid w:val="00E658A5"/>
    <w:rsid w:val="00E70A09"/>
    <w:rsid w:val="00E717E1"/>
    <w:rsid w:val="00E71BEF"/>
    <w:rsid w:val="00E73011"/>
    <w:rsid w:val="00E733B7"/>
    <w:rsid w:val="00E73501"/>
    <w:rsid w:val="00E73735"/>
    <w:rsid w:val="00E7388F"/>
    <w:rsid w:val="00E73B90"/>
    <w:rsid w:val="00E74179"/>
    <w:rsid w:val="00E7445E"/>
    <w:rsid w:val="00E7463E"/>
    <w:rsid w:val="00E770FC"/>
    <w:rsid w:val="00E802F5"/>
    <w:rsid w:val="00E812D4"/>
    <w:rsid w:val="00E81490"/>
    <w:rsid w:val="00E81B7A"/>
    <w:rsid w:val="00E8238F"/>
    <w:rsid w:val="00E82774"/>
    <w:rsid w:val="00E82802"/>
    <w:rsid w:val="00E82B49"/>
    <w:rsid w:val="00E84880"/>
    <w:rsid w:val="00E8727E"/>
    <w:rsid w:val="00E93792"/>
    <w:rsid w:val="00E94003"/>
    <w:rsid w:val="00E947D5"/>
    <w:rsid w:val="00E94E85"/>
    <w:rsid w:val="00E950DB"/>
    <w:rsid w:val="00E95993"/>
    <w:rsid w:val="00E97428"/>
    <w:rsid w:val="00EA06B7"/>
    <w:rsid w:val="00EA07CC"/>
    <w:rsid w:val="00EA10D3"/>
    <w:rsid w:val="00EA1E18"/>
    <w:rsid w:val="00EA36FE"/>
    <w:rsid w:val="00EA465F"/>
    <w:rsid w:val="00EA5702"/>
    <w:rsid w:val="00EA5E0E"/>
    <w:rsid w:val="00EA63B7"/>
    <w:rsid w:val="00EA7015"/>
    <w:rsid w:val="00EA7532"/>
    <w:rsid w:val="00EA7CA9"/>
    <w:rsid w:val="00EA7EB7"/>
    <w:rsid w:val="00EB0F43"/>
    <w:rsid w:val="00EB1382"/>
    <w:rsid w:val="00EB40F0"/>
    <w:rsid w:val="00EB422B"/>
    <w:rsid w:val="00EB4BED"/>
    <w:rsid w:val="00EB589F"/>
    <w:rsid w:val="00EB5E1D"/>
    <w:rsid w:val="00EB7F51"/>
    <w:rsid w:val="00EC05CB"/>
    <w:rsid w:val="00EC104B"/>
    <w:rsid w:val="00EC1611"/>
    <w:rsid w:val="00EC1A0E"/>
    <w:rsid w:val="00EC1D92"/>
    <w:rsid w:val="00EC1DF3"/>
    <w:rsid w:val="00EC2C1B"/>
    <w:rsid w:val="00EC3B48"/>
    <w:rsid w:val="00EC456A"/>
    <w:rsid w:val="00EC4618"/>
    <w:rsid w:val="00EC4D68"/>
    <w:rsid w:val="00EC4F7A"/>
    <w:rsid w:val="00EC52D1"/>
    <w:rsid w:val="00EC577D"/>
    <w:rsid w:val="00EC589C"/>
    <w:rsid w:val="00ED0706"/>
    <w:rsid w:val="00ED0A98"/>
    <w:rsid w:val="00ED0C84"/>
    <w:rsid w:val="00ED1754"/>
    <w:rsid w:val="00ED5151"/>
    <w:rsid w:val="00ED6772"/>
    <w:rsid w:val="00ED7A54"/>
    <w:rsid w:val="00ED7CF2"/>
    <w:rsid w:val="00EE1F61"/>
    <w:rsid w:val="00EE3783"/>
    <w:rsid w:val="00EE399D"/>
    <w:rsid w:val="00EE3B3C"/>
    <w:rsid w:val="00EE4D27"/>
    <w:rsid w:val="00EE4E2B"/>
    <w:rsid w:val="00EE5935"/>
    <w:rsid w:val="00EE7E0A"/>
    <w:rsid w:val="00EE7EE5"/>
    <w:rsid w:val="00EF03CC"/>
    <w:rsid w:val="00EF0DCE"/>
    <w:rsid w:val="00EF1188"/>
    <w:rsid w:val="00EF3F31"/>
    <w:rsid w:val="00EF675D"/>
    <w:rsid w:val="00EF6CF1"/>
    <w:rsid w:val="00F00263"/>
    <w:rsid w:val="00F01E4C"/>
    <w:rsid w:val="00F062AC"/>
    <w:rsid w:val="00F07EBE"/>
    <w:rsid w:val="00F10D5D"/>
    <w:rsid w:val="00F136C6"/>
    <w:rsid w:val="00F141D2"/>
    <w:rsid w:val="00F145A8"/>
    <w:rsid w:val="00F14664"/>
    <w:rsid w:val="00F149D7"/>
    <w:rsid w:val="00F16673"/>
    <w:rsid w:val="00F1667E"/>
    <w:rsid w:val="00F16D0E"/>
    <w:rsid w:val="00F21EE8"/>
    <w:rsid w:val="00F23418"/>
    <w:rsid w:val="00F2660D"/>
    <w:rsid w:val="00F26D34"/>
    <w:rsid w:val="00F26D9C"/>
    <w:rsid w:val="00F3019B"/>
    <w:rsid w:val="00F30851"/>
    <w:rsid w:val="00F31AFF"/>
    <w:rsid w:val="00F341CB"/>
    <w:rsid w:val="00F3445B"/>
    <w:rsid w:val="00F36E28"/>
    <w:rsid w:val="00F4109F"/>
    <w:rsid w:val="00F414B9"/>
    <w:rsid w:val="00F425E5"/>
    <w:rsid w:val="00F43871"/>
    <w:rsid w:val="00F43D3B"/>
    <w:rsid w:val="00F4467C"/>
    <w:rsid w:val="00F447FE"/>
    <w:rsid w:val="00F44F6F"/>
    <w:rsid w:val="00F45B06"/>
    <w:rsid w:val="00F5360F"/>
    <w:rsid w:val="00F5440E"/>
    <w:rsid w:val="00F54A01"/>
    <w:rsid w:val="00F552FD"/>
    <w:rsid w:val="00F559AA"/>
    <w:rsid w:val="00F570DC"/>
    <w:rsid w:val="00F60BC9"/>
    <w:rsid w:val="00F6191A"/>
    <w:rsid w:val="00F62E58"/>
    <w:rsid w:val="00F62FA8"/>
    <w:rsid w:val="00F642AE"/>
    <w:rsid w:val="00F64BAE"/>
    <w:rsid w:val="00F660F7"/>
    <w:rsid w:val="00F6627C"/>
    <w:rsid w:val="00F663A1"/>
    <w:rsid w:val="00F66E4B"/>
    <w:rsid w:val="00F67F43"/>
    <w:rsid w:val="00F70363"/>
    <w:rsid w:val="00F71CD5"/>
    <w:rsid w:val="00F72CF7"/>
    <w:rsid w:val="00F7313A"/>
    <w:rsid w:val="00F7369B"/>
    <w:rsid w:val="00F73A5D"/>
    <w:rsid w:val="00F73A6F"/>
    <w:rsid w:val="00F7450F"/>
    <w:rsid w:val="00F75E06"/>
    <w:rsid w:val="00F76939"/>
    <w:rsid w:val="00F76B96"/>
    <w:rsid w:val="00F77A22"/>
    <w:rsid w:val="00F77BF1"/>
    <w:rsid w:val="00F83258"/>
    <w:rsid w:val="00F8405A"/>
    <w:rsid w:val="00F8573A"/>
    <w:rsid w:val="00F865ED"/>
    <w:rsid w:val="00F86F21"/>
    <w:rsid w:val="00F87801"/>
    <w:rsid w:val="00F87955"/>
    <w:rsid w:val="00F909DE"/>
    <w:rsid w:val="00F92086"/>
    <w:rsid w:val="00F92292"/>
    <w:rsid w:val="00F92A65"/>
    <w:rsid w:val="00F92D86"/>
    <w:rsid w:val="00F92E1A"/>
    <w:rsid w:val="00F9481C"/>
    <w:rsid w:val="00F94CE4"/>
    <w:rsid w:val="00FA175B"/>
    <w:rsid w:val="00FA23A3"/>
    <w:rsid w:val="00FA248B"/>
    <w:rsid w:val="00FA28E5"/>
    <w:rsid w:val="00FA3788"/>
    <w:rsid w:val="00FA38FF"/>
    <w:rsid w:val="00FA49E3"/>
    <w:rsid w:val="00FA54A3"/>
    <w:rsid w:val="00FA5929"/>
    <w:rsid w:val="00FA5E01"/>
    <w:rsid w:val="00FA7009"/>
    <w:rsid w:val="00FA7CB3"/>
    <w:rsid w:val="00FA7FF2"/>
    <w:rsid w:val="00FB007D"/>
    <w:rsid w:val="00FB0C54"/>
    <w:rsid w:val="00FB1386"/>
    <w:rsid w:val="00FB196D"/>
    <w:rsid w:val="00FB1CA6"/>
    <w:rsid w:val="00FB594E"/>
    <w:rsid w:val="00FB76EE"/>
    <w:rsid w:val="00FB7D15"/>
    <w:rsid w:val="00FC030C"/>
    <w:rsid w:val="00FC045D"/>
    <w:rsid w:val="00FC07F5"/>
    <w:rsid w:val="00FC109D"/>
    <w:rsid w:val="00FC1FA7"/>
    <w:rsid w:val="00FC54F7"/>
    <w:rsid w:val="00FC5B3A"/>
    <w:rsid w:val="00FD0BAE"/>
    <w:rsid w:val="00FD15EA"/>
    <w:rsid w:val="00FD3CD8"/>
    <w:rsid w:val="00FD692C"/>
    <w:rsid w:val="00FD7998"/>
    <w:rsid w:val="00FD7A10"/>
    <w:rsid w:val="00FD7DD3"/>
    <w:rsid w:val="00FE0570"/>
    <w:rsid w:val="00FE0D9D"/>
    <w:rsid w:val="00FE2D3C"/>
    <w:rsid w:val="00FE2F9D"/>
    <w:rsid w:val="00FE34B5"/>
    <w:rsid w:val="00FE3951"/>
    <w:rsid w:val="00FE4C12"/>
    <w:rsid w:val="00FE69B1"/>
    <w:rsid w:val="00FF0540"/>
    <w:rsid w:val="00FF3B00"/>
    <w:rsid w:val="00FF3D94"/>
    <w:rsid w:val="00FF43E1"/>
    <w:rsid w:val="00FF4836"/>
    <w:rsid w:val="00FF68B0"/>
    <w:rsid w:val="00FF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F95D93F2-FB9B-4C18-A56A-D75F48A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5CA9"/>
    <w:rPr>
      <w:rFonts w:ascii="CorpoS" w:hAnsi="CorpoS"/>
    </w:rPr>
  </w:style>
  <w:style w:type="paragraph" w:styleId="berschrift1">
    <w:name w:val="heading 1"/>
    <w:basedOn w:val="Standard"/>
    <w:next w:val="Standard"/>
    <w:link w:val="berschrift1Zchn"/>
    <w:qFormat/>
    <w:locked/>
    <w:rsid w:val="004F7DB3"/>
    <w:pPr>
      <w:keepNext/>
      <w:keepLines/>
      <w:spacing w:before="240" w:after="120"/>
      <w:outlineLvl w:val="0"/>
    </w:pPr>
    <w:rPr>
      <w:rFonts w:eastAsiaTheme="majorEastAsia" w:cstheme="majorBidi"/>
      <w:b/>
      <w:bCs/>
      <w:szCs w:val="28"/>
    </w:rPr>
  </w:style>
  <w:style w:type="paragraph" w:styleId="berschrift3">
    <w:name w:val="heading 3"/>
    <w:basedOn w:val="Standard"/>
    <w:link w:val="berschrift3Zchn"/>
    <w:uiPriority w:val="99"/>
    <w:qFormat/>
    <w:rsid w:val="00471D93"/>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471D93"/>
    <w:rPr>
      <w:rFonts w:cs="Times New Roman"/>
      <w:b/>
      <w:bCs/>
      <w:sz w:val="27"/>
      <w:szCs w:val="27"/>
    </w:rPr>
  </w:style>
  <w:style w:type="paragraph" w:customStyle="1" w:styleId="APOAufzaehlung">
    <w:name w:val="APOAufzaehlung"/>
    <w:basedOn w:val="Standard"/>
    <w:uiPriority w:val="99"/>
    <w:rsid w:val="00DF7852"/>
    <w:pPr>
      <w:ind w:left="283" w:hanging="283"/>
    </w:pPr>
  </w:style>
  <w:style w:type="paragraph" w:customStyle="1" w:styleId="APOStandard">
    <w:name w:val="APOStandard"/>
    <w:basedOn w:val="Standard"/>
    <w:uiPriority w:val="99"/>
    <w:rsid w:val="00DF7852"/>
    <w:rPr>
      <w:b/>
    </w:rPr>
  </w:style>
  <w:style w:type="paragraph" w:customStyle="1" w:styleId="APOText10">
    <w:name w:val="APOText10"/>
    <w:basedOn w:val="Standard"/>
    <w:uiPriority w:val="99"/>
    <w:rsid w:val="00DF7852"/>
    <w:rPr>
      <w:sz w:val="20"/>
    </w:rPr>
  </w:style>
  <w:style w:type="paragraph" w:customStyle="1" w:styleId="APOText11">
    <w:name w:val="APOText11"/>
    <w:basedOn w:val="Standard"/>
    <w:uiPriority w:val="99"/>
    <w:rsid w:val="00DF7852"/>
  </w:style>
  <w:style w:type="paragraph" w:customStyle="1" w:styleId="APOText12">
    <w:name w:val="APOText12"/>
    <w:basedOn w:val="Standard"/>
    <w:uiPriority w:val="99"/>
    <w:rsid w:val="00DF7852"/>
    <w:rPr>
      <w:sz w:val="24"/>
    </w:rPr>
  </w:style>
  <w:style w:type="paragraph" w:customStyle="1" w:styleId="APOUeberschrift1">
    <w:name w:val="APOUeberschrift1"/>
    <w:basedOn w:val="Standard"/>
    <w:uiPriority w:val="99"/>
    <w:rsid w:val="00DF7852"/>
    <w:rPr>
      <w:sz w:val="28"/>
    </w:rPr>
  </w:style>
  <w:style w:type="paragraph" w:customStyle="1" w:styleId="APOUeberschrift2">
    <w:name w:val="APOUeberschrift2"/>
    <w:basedOn w:val="Standard"/>
    <w:uiPriority w:val="99"/>
    <w:rsid w:val="00DF7852"/>
    <w:rPr>
      <w:i/>
      <w:sz w:val="24"/>
    </w:rPr>
  </w:style>
  <w:style w:type="paragraph" w:customStyle="1" w:styleId="APOUeberschrift3">
    <w:name w:val="APOUeberschrift3"/>
    <w:basedOn w:val="Standard"/>
    <w:uiPriority w:val="99"/>
    <w:rsid w:val="00DF7852"/>
    <w:rPr>
      <w:i/>
      <w:sz w:val="20"/>
    </w:rPr>
  </w:style>
  <w:style w:type="paragraph" w:customStyle="1" w:styleId="APOVertragstext">
    <w:name w:val="APOVertragstext"/>
    <w:basedOn w:val="Standard"/>
    <w:uiPriority w:val="99"/>
    <w:rsid w:val="00DF7852"/>
    <w:pPr>
      <w:jc w:val="both"/>
    </w:pPr>
    <w:rPr>
      <w:sz w:val="12"/>
    </w:rPr>
  </w:style>
  <w:style w:type="paragraph" w:styleId="Fuzeile">
    <w:name w:val="footer"/>
    <w:basedOn w:val="Standard"/>
    <w:link w:val="FuzeileZchn"/>
    <w:rsid w:val="00DF7852"/>
    <w:pPr>
      <w:tabs>
        <w:tab w:val="center" w:pos="4536"/>
        <w:tab w:val="right" w:pos="9072"/>
      </w:tabs>
    </w:pPr>
    <w:rPr>
      <w:sz w:val="24"/>
    </w:rPr>
  </w:style>
  <w:style w:type="character" w:customStyle="1" w:styleId="FuzeileZchn">
    <w:name w:val="Fußzeile Zchn"/>
    <w:basedOn w:val="Absatz-Standardschriftart"/>
    <w:link w:val="Fuzeile"/>
    <w:uiPriority w:val="99"/>
    <w:semiHidden/>
    <w:locked/>
    <w:rsid w:val="005473B2"/>
    <w:rPr>
      <w:rFonts w:ascii="CorpoS" w:hAnsi="CorpoS" w:cs="Times New Roman"/>
    </w:rPr>
  </w:style>
  <w:style w:type="paragraph" w:styleId="Kopfzeile">
    <w:name w:val="header"/>
    <w:basedOn w:val="Standard"/>
    <w:link w:val="KopfzeileZchn"/>
    <w:uiPriority w:val="99"/>
    <w:rsid w:val="00DF7852"/>
    <w:pPr>
      <w:pBdr>
        <w:bottom w:val="single" w:sz="6" w:space="1" w:color="auto"/>
      </w:pBdr>
      <w:tabs>
        <w:tab w:val="center" w:pos="4536"/>
        <w:tab w:val="left" w:pos="6804"/>
        <w:tab w:val="right" w:pos="9072"/>
      </w:tabs>
      <w:spacing w:after="120"/>
    </w:pPr>
    <w:rPr>
      <w:sz w:val="16"/>
    </w:rPr>
  </w:style>
  <w:style w:type="character" w:customStyle="1" w:styleId="KopfzeileZchn">
    <w:name w:val="Kopfzeile Zchn"/>
    <w:basedOn w:val="Absatz-Standardschriftart"/>
    <w:link w:val="Kopfzeile"/>
    <w:uiPriority w:val="99"/>
    <w:semiHidden/>
    <w:locked/>
    <w:rsid w:val="005473B2"/>
    <w:rPr>
      <w:rFonts w:ascii="CorpoS" w:hAnsi="CorpoS" w:cs="Times New Roman"/>
    </w:rPr>
  </w:style>
  <w:style w:type="character" w:styleId="Seitenzahl">
    <w:name w:val="page number"/>
    <w:basedOn w:val="Absatz-Standardschriftart"/>
    <w:uiPriority w:val="99"/>
    <w:rsid w:val="00DF7852"/>
    <w:rPr>
      <w:rFonts w:cs="Times New Roman"/>
    </w:rPr>
  </w:style>
  <w:style w:type="paragraph" w:styleId="Sprechblasentext">
    <w:name w:val="Balloon Text"/>
    <w:basedOn w:val="Standard"/>
    <w:link w:val="SprechblasentextZchn"/>
    <w:uiPriority w:val="99"/>
    <w:semiHidden/>
    <w:rsid w:val="003B38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473B2"/>
    <w:rPr>
      <w:rFonts w:cs="Times New Roman"/>
      <w:sz w:val="2"/>
    </w:rPr>
  </w:style>
  <w:style w:type="character" w:styleId="Hyperlink">
    <w:name w:val="Hyperlink"/>
    <w:basedOn w:val="Absatz-Standardschriftart"/>
    <w:uiPriority w:val="99"/>
    <w:rsid w:val="00107615"/>
    <w:rPr>
      <w:rFonts w:cs="Times New Roman"/>
      <w:color w:val="0000FF"/>
      <w:u w:val="single"/>
    </w:rPr>
  </w:style>
  <w:style w:type="character" w:styleId="BesuchterHyperlink">
    <w:name w:val="FollowedHyperlink"/>
    <w:basedOn w:val="Absatz-Standardschriftart"/>
    <w:uiPriority w:val="99"/>
    <w:rsid w:val="007B1EE2"/>
    <w:rPr>
      <w:rFonts w:cs="Times New Roman"/>
      <w:color w:val="606420"/>
      <w:u w:val="single"/>
    </w:rPr>
  </w:style>
  <w:style w:type="paragraph" w:customStyle="1" w:styleId="10">
    <w:name w:val="10"/>
    <w:aliases w:val="5/13_Body_Basis (Formate-Standard)"/>
    <w:basedOn w:val="Standard"/>
    <w:uiPriority w:val="99"/>
    <w:rsid w:val="00301D3B"/>
    <w:pPr>
      <w:widowControl w:val="0"/>
      <w:tabs>
        <w:tab w:val="left" w:pos="170"/>
      </w:tabs>
      <w:autoSpaceDE w:val="0"/>
      <w:autoSpaceDN w:val="0"/>
      <w:adjustRightInd w:val="0"/>
      <w:spacing w:after="260" w:line="260" w:lineRule="atLeast"/>
      <w:textAlignment w:val="center"/>
    </w:pPr>
    <w:rPr>
      <w:rFonts w:ascii="CorporateS-Light" w:hAnsi="CorporateS-Light" w:cs="CorporateS-Light"/>
      <w:color w:val="000000"/>
      <w:spacing w:val="1"/>
      <w:sz w:val="21"/>
      <w:szCs w:val="21"/>
    </w:rPr>
  </w:style>
  <w:style w:type="paragraph" w:styleId="Funotentext">
    <w:name w:val="footnote text"/>
    <w:basedOn w:val="Standard"/>
    <w:link w:val="FunotentextZchn"/>
    <w:uiPriority w:val="99"/>
    <w:semiHidden/>
    <w:rsid w:val="00ED5151"/>
    <w:rPr>
      <w:sz w:val="20"/>
      <w:szCs w:val="20"/>
    </w:rPr>
  </w:style>
  <w:style w:type="character" w:customStyle="1" w:styleId="FunotentextZchn">
    <w:name w:val="Fußnotentext Zchn"/>
    <w:basedOn w:val="Absatz-Standardschriftart"/>
    <w:link w:val="Funotentext"/>
    <w:uiPriority w:val="99"/>
    <w:semiHidden/>
    <w:locked/>
    <w:rsid w:val="005473B2"/>
    <w:rPr>
      <w:rFonts w:ascii="CorpoS" w:hAnsi="CorpoS" w:cs="Times New Roman"/>
      <w:sz w:val="20"/>
      <w:szCs w:val="20"/>
    </w:rPr>
  </w:style>
  <w:style w:type="character" w:styleId="Funotenzeichen">
    <w:name w:val="footnote reference"/>
    <w:basedOn w:val="Absatz-Standardschriftart"/>
    <w:uiPriority w:val="99"/>
    <w:semiHidden/>
    <w:rsid w:val="00ED5151"/>
    <w:rPr>
      <w:rFonts w:cs="Times New Roman"/>
      <w:vertAlign w:val="superscript"/>
    </w:rPr>
  </w:style>
  <w:style w:type="paragraph" w:customStyle="1" w:styleId="Listenabsatz1">
    <w:name w:val="Listenabsatz1"/>
    <w:basedOn w:val="Standard"/>
    <w:uiPriority w:val="99"/>
    <w:rsid w:val="00BD21FE"/>
    <w:pPr>
      <w:spacing w:after="200" w:line="276" w:lineRule="auto"/>
      <w:ind w:left="720"/>
      <w:contextualSpacing/>
    </w:pPr>
    <w:rPr>
      <w:rFonts w:ascii="Calibri" w:hAnsi="Calibri"/>
      <w:lang w:eastAsia="en-US"/>
    </w:rPr>
  </w:style>
  <w:style w:type="paragraph" w:customStyle="1" w:styleId="Pa7">
    <w:name w:val="Pa7"/>
    <w:basedOn w:val="Standard"/>
    <w:next w:val="Standard"/>
    <w:uiPriority w:val="99"/>
    <w:rsid w:val="006D3813"/>
    <w:pPr>
      <w:autoSpaceDE w:val="0"/>
      <w:autoSpaceDN w:val="0"/>
      <w:adjustRightInd w:val="0"/>
      <w:spacing w:line="141" w:lineRule="atLeast"/>
    </w:pPr>
    <w:rPr>
      <w:rFonts w:ascii="Corporate S Light" w:hAnsi="Corporate S Light"/>
      <w:sz w:val="24"/>
      <w:szCs w:val="24"/>
    </w:rPr>
  </w:style>
  <w:style w:type="character" w:styleId="Kommentarzeichen">
    <w:name w:val="annotation reference"/>
    <w:basedOn w:val="Absatz-Standardschriftart"/>
    <w:uiPriority w:val="99"/>
    <w:semiHidden/>
    <w:rsid w:val="00F30851"/>
    <w:rPr>
      <w:rFonts w:cs="Times New Roman"/>
      <w:sz w:val="16"/>
      <w:szCs w:val="16"/>
    </w:rPr>
  </w:style>
  <w:style w:type="paragraph" w:styleId="Kommentartext">
    <w:name w:val="annotation text"/>
    <w:basedOn w:val="Standard"/>
    <w:link w:val="KommentartextZchn"/>
    <w:uiPriority w:val="99"/>
    <w:semiHidden/>
    <w:rsid w:val="00F30851"/>
    <w:rPr>
      <w:sz w:val="20"/>
      <w:szCs w:val="20"/>
    </w:rPr>
  </w:style>
  <w:style w:type="character" w:customStyle="1" w:styleId="KommentartextZchn">
    <w:name w:val="Kommentartext Zchn"/>
    <w:basedOn w:val="Absatz-Standardschriftart"/>
    <w:link w:val="Kommentartext"/>
    <w:uiPriority w:val="99"/>
    <w:semiHidden/>
    <w:locked/>
    <w:rsid w:val="002F1474"/>
    <w:rPr>
      <w:rFonts w:ascii="CorpoS" w:hAnsi="CorpoS" w:cs="Times New Roman"/>
    </w:rPr>
  </w:style>
  <w:style w:type="paragraph" w:styleId="Kommentarthema">
    <w:name w:val="annotation subject"/>
    <w:basedOn w:val="Kommentartext"/>
    <w:next w:val="Kommentartext"/>
    <w:link w:val="KommentarthemaZchn"/>
    <w:uiPriority w:val="99"/>
    <w:semiHidden/>
    <w:rsid w:val="00F30851"/>
    <w:rPr>
      <w:b/>
      <w:bCs/>
    </w:rPr>
  </w:style>
  <w:style w:type="character" w:customStyle="1" w:styleId="KommentarthemaZchn">
    <w:name w:val="Kommentarthema Zchn"/>
    <w:basedOn w:val="KommentartextZchn"/>
    <w:link w:val="Kommentarthema"/>
    <w:uiPriority w:val="99"/>
    <w:semiHidden/>
    <w:locked/>
    <w:rsid w:val="005473B2"/>
    <w:rPr>
      <w:rFonts w:ascii="CorpoS" w:hAnsi="CorpoS" w:cs="Times New Roman"/>
      <w:b/>
      <w:bCs/>
      <w:sz w:val="20"/>
      <w:szCs w:val="20"/>
    </w:rPr>
  </w:style>
  <w:style w:type="paragraph" w:styleId="Dokumentstruktur">
    <w:name w:val="Document Map"/>
    <w:basedOn w:val="Standard"/>
    <w:link w:val="DokumentstrukturZchn"/>
    <w:uiPriority w:val="99"/>
    <w:rsid w:val="00747C59"/>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47C59"/>
    <w:rPr>
      <w:rFonts w:ascii="Tahoma" w:hAnsi="Tahoma" w:cs="Tahoma"/>
      <w:sz w:val="16"/>
      <w:szCs w:val="16"/>
    </w:rPr>
  </w:style>
  <w:style w:type="paragraph" w:styleId="StandardWeb">
    <w:name w:val="Normal (Web)"/>
    <w:basedOn w:val="Standard"/>
    <w:uiPriority w:val="99"/>
    <w:rsid w:val="00FB594E"/>
    <w:pPr>
      <w:spacing w:after="100" w:afterAutospacing="1" w:line="312" w:lineRule="atLeast"/>
    </w:pPr>
    <w:rPr>
      <w:rFonts w:ascii="Arial" w:hAnsi="Arial" w:cs="Arial"/>
      <w:color w:val="58595B"/>
      <w:sz w:val="13"/>
      <w:szCs w:val="13"/>
    </w:rPr>
  </w:style>
  <w:style w:type="paragraph" w:styleId="berarbeitung">
    <w:name w:val="Revision"/>
    <w:hidden/>
    <w:uiPriority w:val="99"/>
    <w:semiHidden/>
    <w:rsid w:val="00700A9F"/>
    <w:rPr>
      <w:rFonts w:ascii="CorpoS" w:hAnsi="CorpoS"/>
    </w:rPr>
  </w:style>
  <w:style w:type="paragraph" w:styleId="Listenabsatz">
    <w:name w:val="List Paragraph"/>
    <w:basedOn w:val="Standard"/>
    <w:uiPriority w:val="34"/>
    <w:qFormat/>
    <w:rsid w:val="007140A4"/>
    <w:pPr>
      <w:spacing w:after="200" w:line="276" w:lineRule="auto"/>
      <w:ind w:left="720"/>
      <w:contextualSpacing/>
    </w:pPr>
    <w:rPr>
      <w:lang w:eastAsia="en-US"/>
    </w:rPr>
  </w:style>
  <w:style w:type="character" w:customStyle="1" w:styleId="berschrift1Zchn">
    <w:name w:val="Überschrift 1 Zchn"/>
    <w:basedOn w:val="Absatz-Standardschriftart"/>
    <w:link w:val="berschrift1"/>
    <w:rsid w:val="004F7DB3"/>
    <w:rPr>
      <w:rFonts w:ascii="CorpoS" w:eastAsiaTheme="majorEastAsia" w:hAnsi="CorpoS" w:cstheme="majorBidi"/>
      <w:b/>
      <w:bCs/>
      <w:szCs w:val="28"/>
    </w:rPr>
  </w:style>
  <w:style w:type="character" w:styleId="Hervorhebung">
    <w:name w:val="Emphasis"/>
    <w:basedOn w:val="Absatz-Standardschriftart"/>
    <w:uiPriority w:val="20"/>
    <w:qFormat/>
    <w:locked/>
    <w:rsid w:val="00867429"/>
    <w:rPr>
      <w:i/>
      <w:iCs/>
    </w:rPr>
  </w:style>
  <w:style w:type="paragraph" w:customStyle="1" w:styleId="Default">
    <w:name w:val="Default"/>
    <w:rsid w:val="00597C57"/>
    <w:pPr>
      <w:autoSpaceDE w:val="0"/>
      <w:autoSpaceDN w:val="0"/>
      <w:adjustRightInd w:val="0"/>
    </w:pPr>
    <w:rPr>
      <w:rFonts w:ascii="CorpoS" w:hAnsi="CorpoS" w:cs="Corp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8387">
      <w:bodyDiv w:val="1"/>
      <w:marLeft w:val="0"/>
      <w:marRight w:val="0"/>
      <w:marTop w:val="0"/>
      <w:marBottom w:val="0"/>
      <w:divBdr>
        <w:top w:val="none" w:sz="0" w:space="0" w:color="auto"/>
        <w:left w:val="none" w:sz="0" w:space="0" w:color="auto"/>
        <w:bottom w:val="none" w:sz="0" w:space="0" w:color="auto"/>
        <w:right w:val="none" w:sz="0" w:space="0" w:color="auto"/>
      </w:divBdr>
      <w:divsChild>
        <w:div w:id="1395473142">
          <w:marLeft w:val="446"/>
          <w:marRight w:val="0"/>
          <w:marTop w:val="0"/>
          <w:marBottom w:val="0"/>
          <w:divBdr>
            <w:top w:val="none" w:sz="0" w:space="0" w:color="auto"/>
            <w:left w:val="none" w:sz="0" w:space="0" w:color="auto"/>
            <w:bottom w:val="none" w:sz="0" w:space="0" w:color="auto"/>
            <w:right w:val="none" w:sz="0" w:space="0" w:color="auto"/>
          </w:divBdr>
        </w:div>
      </w:divsChild>
    </w:div>
    <w:div w:id="414864555">
      <w:bodyDiv w:val="1"/>
      <w:marLeft w:val="0"/>
      <w:marRight w:val="0"/>
      <w:marTop w:val="0"/>
      <w:marBottom w:val="0"/>
      <w:divBdr>
        <w:top w:val="none" w:sz="0" w:space="0" w:color="auto"/>
        <w:left w:val="none" w:sz="0" w:space="0" w:color="auto"/>
        <w:bottom w:val="none" w:sz="0" w:space="0" w:color="auto"/>
        <w:right w:val="none" w:sz="0" w:space="0" w:color="auto"/>
      </w:divBdr>
      <w:divsChild>
        <w:div w:id="676004804">
          <w:marLeft w:val="446"/>
          <w:marRight w:val="0"/>
          <w:marTop w:val="0"/>
          <w:marBottom w:val="0"/>
          <w:divBdr>
            <w:top w:val="none" w:sz="0" w:space="0" w:color="auto"/>
            <w:left w:val="none" w:sz="0" w:space="0" w:color="auto"/>
            <w:bottom w:val="none" w:sz="0" w:space="0" w:color="auto"/>
            <w:right w:val="none" w:sz="0" w:space="0" w:color="auto"/>
          </w:divBdr>
        </w:div>
        <w:div w:id="780145003">
          <w:marLeft w:val="446"/>
          <w:marRight w:val="0"/>
          <w:marTop w:val="0"/>
          <w:marBottom w:val="0"/>
          <w:divBdr>
            <w:top w:val="none" w:sz="0" w:space="0" w:color="auto"/>
            <w:left w:val="none" w:sz="0" w:space="0" w:color="auto"/>
            <w:bottom w:val="none" w:sz="0" w:space="0" w:color="auto"/>
            <w:right w:val="none" w:sz="0" w:space="0" w:color="auto"/>
          </w:divBdr>
        </w:div>
        <w:div w:id="788163742">
          <w:marLeft w:val="446"/>
          <w:marRight w:val="0"/>
          <w:marTop w:val="0"/>
          <w:marBottom w:val="0"/>
          <w:divBdr>
            <w:top w:val="none" w:sz="0" w:space="0" w:color="auto"/>
            <w:left w:val="none" w:sz="0" w:space="0" w:color="auto"/>
            <w:bottom w:val="none" w:sz="0" w:space="0" w:color="auto"/>
            <w:right w:val="none" w:sz="0" w:space="0" w:color="auto"/>
          </w:divBdr>
        </w:div>
      </w:divsChild>
    </w:div>
    <w:div w:id="833687108">
      <w:bodyDiv w:val="1"/>
      <w:marLeft w:val="0"/>
      <w:marRight w:val="0"/>
      <w:marTop w:val="0"/>
      <w:marBottom w:val="0"/>
      <w:divBdr>
        <w:top w:val="none" w:sz="0" w:space="0" w:color="auto"/>
        <w:left w:val="none" w:sz="0" w:space="0" w:color="auto"/>
        <w:bottom w:val="none" w:sz="0" w:space="0" w:color="auto"/>
        <w:right w:val="none" w:sz="0" w:space="0" w:color="auto"/>
      </w:divBdr>
      <w:divsChild>
        <w:div w:id="1733121049">
          <w:marLeft w:val="446"/>
          <w:marRight w:val="0"/>
          <w:marTop w:val="0"/>
          <w:marBottom w:val="0"/>
          <w:divBdr>
            <w:top w:val="none" w:sz="0" w:space="0" w:color="auto"/>
            <w:left w:val="none" w:sz="0" w:space="0" w:color="auto"/>
            <w:bottom w:val="none" w:sz="0" w:space="0" w:color="auto"/>
            <w:right w:val="none" w:sz="0" w:space="0" w:color="auto"/>
          </w:divBdr>
        </w:div>
        <w:div w:id="462385558">
          <w:marLeft w:val="446"/>
          <w:marRight w:val="0"/>
          <w:marTop w:val="0"/>
          <w:marBottom w:val="0"/>
          <w:divBdr>
            <w:top w:val="none" w:sz="0" w:space="0" w:color="auto"/>
            <w:left w:val="none" w:sz="0" w:space="0" w:color="auto"/>
            <w:bottom w:val="none" w:sz="0" w:space="0" w:color="auto"/>
            <w:right w:val="none" w:sz="0" w:space="0" w:color="auto"/>
          </w:divBdr>
        </w:div>
      </w:divsChild>
    </w:div>
    <w:div w:id="884214287">
      <w:bodyDiv w:val="1"/>
      <w:marLeft w:val="0"/>
      <w:marRight w:val="0"/>
      <w:marTop w:val="0"/>
      <w:marBottom w:val="0"/>
      <w:divBdr>
        <w:top w:val="none" w:sz="0" w:space="0" w:color="auto"/>
        <w:left w:val="none" w:sz="0" w:space="0" w:color="auto"/>
        <w:bottom w:val="none" w:sz="0" w:space="0" w:color="auto"/>
        <w:right w:val="none" w:sz="0" w:space="0" w:color="auto"/>
      </w:divBdr>
    </w:div>
    <w:div w:id="1060909269">
      <w:bodyDiv w:val="1"/>
      <w:marLeft w:val="0"/>
      <w:marRight w:val="0"/>
      <w:marTop w:val="0"/>
      <w:marBottom w:val="0"/>
      <w:divBdr>
        <w:top w:val="none" w:sz="0" w:space="0" w:color="auto"/>
        <w:left w:val="none" w:sz="0" w:space="0" w:color="auto"/>
        <w:bottom w:val="none" w:sz="0" w:space="0" w:color="auto"/>
        <w:right w:val="none" w:sz="0" w:space="0" w:color="auto"/>
      </w:divBdr>
      <w:divsChild>
        <w:div w:id="1811559186">
          <w:marLeft w:val="446"/>
          <w:marRight w:val="0"/>
          <w:marTop w:val="0"/>
          <w:marBottom w:val="0"/>
          <w:divBdr>
            <w:top w:val="none" w:sz="0" w:space="0" w:color="auto"/>
            <w:left w:val="none" w:sz="0" w:space="0" w:color="auto"/>
            <w:bottom w:val="none" w:sz="0" w:space="0" w:color="auto"/>
            <w:right w:val="none" w:sz="0" w:space="0" w:color="auto"/>
          </w:divBdr>
        </w:div>
      </w:divsChild>
    </w:div>
    <w:div w:id="1104694323">
      <w:marLeft w:val="0"/>
      <w:marRight w:val="0"/>
      <w:marTop w:val="0"/>
      <w:marBottom w:val="0"/>
      <w:divBdr>
        <w:top w:val="none" w:sz="0" w:space="0" w:color="auto"/>
        <w:left w:val="none" w:sz="0" w:space="0" w:color="auto"/>
        <w:bottom w:val="none" w:sz="0" w:space="0" w:color="auto"/>
        <w:right w:val="none" w:sz="0" w:space="0" w:color="auto"/>
      </w:divBdr>
    </w:div>
    <w:div w:id="1104694331">
      <w:marLeft w:val="0"/>
      <w:marRight w:val="0"/>
      <w:marTop w:val="0"/>
      <w:marBottom w:val="0"/>
      <w:divBdr>
        <w:top w:val="none" w:sz="0" w:space="0" w:color="auto"/>
        <w:left w:val="none" w:sz="0" w:space="0" w:color="auto"/>
        <w:bottom w:val="none" w:sz="0" w:space="0" w:color="auto"/>
        <w:right w:val="none" w:sz="0" w:space="0" w:color="auto"/>
      </w:divBdr>
    </w:div>
    <w:div w:id="1104694332">
      <w:marLeft w:val="0"/>
      <w:marRight w:val="0"/>
      <w:marTop w:val="0"/>
      <w:marBottom w:val="0"/>
      <w:divBdr>
        <w:top w:val="none" w:sz="0" w:space="0" w:color="auto"/>
        <w:left w:val="none" w:sz="0" w:space="0" w:color="auto"/>
        <w:bottom w:val="none" w:sz="0" w:space="0" w:color="auto"/>
        <w:right w:val="none" w:sz="0" w:space="0" w:color="auto"/>
      </w:divBdr>
      <w:divsChild>
        <w:div w:id="1104694327">
          <w:marLeft w:val="0"/>
          <w:marRight w:val="0"/>
          <w:marTop w:val="0"/>
          <w:marBottom w:val="0"/>
          <w:divBdr>
            <w:top w:val="none" w:sz="0" w:space="0" w:color="auto"/>
            <w:left w:val="none" w:sz="0" w:space="0" w:color="auto"/>
            <w:bottom w:val="none" w:sz="0" w:space="0" w:color="auto"/>
            <w:right w:val="none" w:sz="0" w:space="0" w:color="auto"/>
          </w:divBdr>
          <w:divsChild>
            <w:div w:id="1104694329">
              <w:marLeft w:val="0"/>
              <w:marRight w:val="0"/>
              <w:marTop w:val="0"/>
              <w:marBottom w:val="0"/>
              <w:divBdr>
                <w:top w:val="none" w:sz="0" w:space="0" w:color="auto"/>
                <w:left w:val="none" w:sz="0" w:space="0" w:color="auto"/>
                <w:bottom w:val="none" w:sz="0" w:space="0" w:color="auto"/>
                <w:right w:val="none" w:sz="0" w:space="0" w:color="auto"/>
              </w:divBdr>
              <w:divsChild>
                <w:div w:id="1104694326">
                  <w:marLeft w:val="0"/>
                  <w:marRight w:val="0"/>
                  <w:marTop w:val="0"/>
                  <w:marBottom w:val="0"/>
                  <w:divBdr>
                    <w:top w:val="none" w:sz="0" w:space="0" w:color="auto"/>
                    <w:left w:val="none" w:sz="0" w:space="0" w:color="auto"/>
                    <w:bottom w:val="none" w:sz="0" w:space="0" w:color="auto"/>
                    <w:right w:val="none" w:sz="0" w:space="0" w:color="auto"/>
                  </w:divBdr>
                  <w:divsChild>
                    <w:div w:id="1104694339">
                      <w:marLeft w:val="0"/>
                      <w:marRight w:val="0"/>
                      <w:marTop w:val="0"/>
                      <w:marBottom w:val="0"/>
                      <w:divBdr>
                        <w:top w:val="none" w:sz="0" w:space="0" w:color="auto"/>
                        <w:left w:val="none" w:sz="0" w:space="0" w:color="auto"/>
                        <w:bottom w:val="none" w:sz="0" w:space="0" w:color="auto"/>
                        <w:right w:val="none" w:sz="0" w:space="0" w:color="auto"/>
                      </w:divBdr>
                      <w:divsChild>
                        <w:div w:id="1104694333">
                          <w:marLeft w:val="0"/>
                          <w:marRight w:val="0"/>
                          <w:marTop w:val="0"/>
                          <w:marBottom w:val="0"/>
                          <w:divBdr>
                            <w:top w:val="none" w:sz="0" w:space="0" w:color="auto"/>
                            <w:left w:val="none" w:sz="0" w:space="0" w:color="auto"/>
                            <w:bottom w:val="none" w:sz="0" w:space="0" w:color="auto"/>
                            <w:right w:val="none" w:sz="0" w:space="0" w:color="auto"/>
                          </w:divBdr>
                          <w:divsChild>
                            <w:div w:id="11046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4334">
      <w:marLeft w:val="0"/>
      <w:marRight w:val="0"/>
      <w:marTop w:val="0"/>
      <w:marBottom w:val="0"/>
      <w:divBdr>
        <w:top w:val="none" w:sz="0" w:space="0" w:color="auto"/>
        <w:left w:val="none" w:sz="0" w:space="0" w:color="auto"/>
        <w:bottom w:val="none" w:sz="0" w:space="0" w:color="auto"/>
        <w:right w:val="none" w:sz="0" w:space="0" w:color="auto"/>
      </w:divBdr>
    </w:div>
    <w:div w:id="1104694335">
      <w:marLeft w:val="0"/>
      <w:marRight w:val="0"/>
      <w:marTop w:val="0"/>
      <w:marBottom w:val="0"/>
      <w:divBdr>
        <w:top w:val="none" w:sz="0" w:space="0" w:color="auto"/>
        <w:left w:val="none" w:sz="0" w:space="0" w:color="auto"/>
        <w:bottom w:val="none" w:sz="0" w:space="0" w:color="auto"/>
        <w:right w:val="none" w:sz="0" w:space="0" w:color="auto"/>
      </w:divBdr>
      <w:divsChild>
        <w:div w:id="1104694324">
          <w:marLeft w:val="0"/>
          <w:marRight w:val="0"/>
          <w:marTop w:val="100"/>
          <w:marBottom w:val="100"/>
          <w:divBdr>
            <w:top w:val="none" w:sz="0" w:space="0" w:color="auto"/>
            <w:left w:val="none" w:sz="0" w:space="0" w:color="auto"/>
            <w:bottom w:val="none" w:sz="0" w:space="0" w:color="auto"/>
            <w:right w:val="none" w:sz="0" w:space="0" w:color="auto"/>
          </w:divBdr>
          <w:divsChild>
            <w:div w:id="1104694340">
              <w:marLeft w:val="300"/>
              <w:marRight w:val="0"/>
              <w:marTop w:val="0"/>
              <w:marBottom w:val="300"/>
              <w:divBdr>
                <w:top w:val="none" w:sz="0" w:space="0" w:color="auto"/>
                <w:left w:val="none" w:sz="0" w:space="0" w:color="auto"/>
                <w:bottom w:val="none" w:sz="0" w:space="0" w:color="auto"/>
                <w:right w:val="none" w:sz="0" w:space="0" w:color="auto"/>
              </w:divBdr>
              <w:divsChild>
                <w:div w:id="1104694330">
                  <w:marLeft w:val="0"/>
                  <w:marRight w:val="0"/>
                  <w:marTop w:val="0"/>
                  <w:marBottom w:val="0"/>
                  <w:divBdr>
                    <w:top w:val="none" w:sz="0" w:space="0" w:color="auto"/>
                    <w:left w:val="none" w:sz="0" w:space="0" w:color="auto"/>
                    <w:bottom w:val="none" w:sz="0" w:space="0" w:color="auto"/>
                    <w:right w:val="none" w:sz="0" w:space="0" w:color="auto"/>
                  </w:divBdr>
                  <w:divsChild>
                    <w:div w:id="1104694325">
                      <w:marLeft w:val="0"/>
                      <w:marRight w:val="0"/>
                      <w:marTop w:val="0"/>
                      <w:marBottom w:val="0"/>
                      <w:divBdr>
                        <w:top w:val="none" w:sz="0" w:space="0" w:color="auto"/>
                        <w:left w:val="none" w:sz="0" w:space="0" w:color="auto"/>
                        <w:bottom w:val="none" w:sz="0" w:space="0" w:color="auto"/>
                        <w:right w:val="none" w:sz="0" w:space="0" w:color="auto"/>
                      </w:divBdr>
                      <w:divsChild>
                        <w:div w:id="1104694336">
                          <w:marLeft w:val="0"/>
                          <w:marRight w:val="0"/>
                          <w:marTop w:val="0"/>
                          <w:marBottom w:val="0"/>
                          <w:divBdr>
                            <w:top w:val="none" w:sz="0" w:space="0" w:color="auto"/>
                            <w:left w:val="none" w:sz="0" w:space="0" w:color="auto"/>
                            <w:bottom w:val="none" w:sz="0" w:space="0" w:color="auto"/>
                            <w:right w:val="none" w:sz="0" w:space="0" w:color="auto"/>
                          </w:divBdr>
                          <w:divsChild>
                            <w:div w:id="1104694328">
                              <w:marLeft w:val="0"/>
                              <w:marRight w:val="0"/>
                              <w:marTop w:val="0"/>
                              <w:marBottom w:val="0"/>
                              <w:divBdr>
                                <w:top w:val="none" w:sz="0" w:space="0" w:color="auto"/>
                                <w:left w:val="none" w:sz="0" w:space="0" w:color="auto"/>
                                <w:bottom w:val="none" w:sz="0" w:space="0" w:color="auto"/>
                                <w:right w:val="none" w:sz="0" w:space="0" w:color="auto"/>
                              </w:divBdr>
                              <w:divsChild>
                                <w:div w:id="11046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25434">
      <w:bodyDiv w:val="1"/>
      <w:marLeft w:val="0"/>
      <w:marRight w:val="0"/>
      <w:marTop w:val="0"/>
      <w:marBottom w:val="0"/>
      <w:divBdr>
        <w:top w:val="none" w:sz="0" w:space="0" w:color="auto"/>
        <w:left w:val="none" w:sz="0" w:space="0" w:color="auto"/>
        <w:bottom w:val="none" w:sz="0" w:space="0" w:color="auto"/>
        <w:right w:val="none" w:sz="0" w:space="0" w:color="auto"/>
      </w:divBdr>
      <w:divsChild>
        <w:div w:id="1779369826">
          <w:marLeft w:val="446"/>
          <w:marRight w:val="0"/>
          <w:marTop w:val="0"/>
          <w:marBottom w:val="0"/>
          <w:divBdr>
            <w:top w:val="none" w:sz="0" w:space="0" w:color="auto"/>
            <w:left w:val="none" w:sz="0" w:space="0" w:color="auto"/>
            <w:bottom w:val="none" w:sz="0" w:space="0" w:color="auto"/>
            <w:right w:val="none" w:sz="0" w:space="0" w:color="auto"/>
          </w:divBdr>
        </w:div>
      </w:divsChild>
    </w:div>
    <w:div w:id="1316646118">
      <w:bodyDiv w:val="1"/>
      <w:marLeft w:val="0"/>
      <w:marRight w:val="0"/>
      <w:marTop w:val="0"/>
      <w:marBottom w:val="0"/>
      <w:divBdr>
        <w:top w:val="none" w:sz="0" w:space="0" w:color="auto"/>
        <w:left w:val="none" w:sz="0" w:space="0" w:color="auto"/>
        <w:bottom w:val="none" w:sz="0" w:space="0" w:color="auto"/>
        <w:right w:val="none" w:sz="0" w:space="0" w:color="auto"/>
      </w:divBdr>
      <w:divsChild>
        <w:div w:id="2110543333">
          <w:marLeft w:val="446"/>
          <w:marRight w:val="0"/>
          <w:marTop w:val="0"/>
          <w:marBottom w:val="0"/>
          <w:divBdr>
            <w:top w:val="none" w:sz="0" w:space="0" w:color="auto"/>
            <w:left w:val="none" w:sz="0" w:space="0" w:color="auto"/>
            <w:bottom w:val="none" w:sz="0" w:space="0" w:color="auto"/>
            <w:right w:val="none" w:sz="0" w:space="0" w:color="auto"/>
          </w:divBdr>
        </w:div>
      </w:divsChild>
    </w:div>
    <w:div w:id="1456145414">
      <w:bodyDiv w:val="1"/>
      <w:marLeft w:val="0"/>
      <w:marRight w:val="0"/>
      <w:marTop w:val="0"/>
      <w:marBottom w:val="0"/>
      <w:divBdr>
        <w:top w:val="none" w:sz="0" w:space="0" w:color="auto"/>
        <w:left w:val="none" w:sz="0" w:space="0" w:color="auto"/>
        <w:bottom w:val="none" w:sz="0" w:space="0" w:color="auto"/>
        <w:right w:val="none" w:sz="0" w:space="0" w:color="auto"/>
      </w:divBdr>
      <w:divsChild>
        <w:div w:id="459736041">
          <w:marLeft w:val="446"/>
          <w:marRight w:val="0"/>
          <w:marTop w:val="0"/>
          <w:marBottom w:val="0"/>
          <w:divBdr>
            <w:top w:val="none" w:sz="0" w:space="0" w:color="auto"/>
            <w:left w:val="none" w:sz="0" w:space="0" w:color="auto"/>
            <w:bottom w:val="none" w:sz="0" w:space="0" w:color="auto"/>
            <w:right w:val="none" w:sz="0" w:space="0" w:color="auto"/>
          </w:divBdr>
        </w:div>
        <w:div w:id="842166045">
          <w:marLeft w:val="446"/>
          <w:marRight w:val="0"/>
          <w:marTop w:val="0"/>
          <w:marBottom w:val="0"/>
          <w:divBdr>
            <w:top w:val="none" w:sz="0" w:space="0" w:color="auto"/>
            <w:left w:val="none" w:sz="0" w:space="0" w:color="auto"/>
            <w:bottom w:val="none" w:sz="0" w:space="0" w:color="auto"/>
            <w:right w:val="none" w:sz="0" w:space="0" w:color="auto"/>
          </w:divBdr>
        </w:div>
      </w:divsChild>
    </w:div>
    <w:div w:id="1536112518">
      <w:bodyDiv w:val="1"/>
      <w:marLeft w:val="0"/>
      <w:marRight w:val="0"/>
      <w:marTop w:val="0"/>
      <w:marBottom w:val="0"/>
      <w:divBdr>
        <w:top w:val="none" w:sz="0" w:space="0" w:color="auto"/>
        <w:left w:val="none" w:sz="0" w:space="0" w:color="auto"/>
        <w:bottom w:val="none" w:sz="0" w:space="0" w:color="auto"/>
        <w:right w:val="none" w:sz="0" w:space="0" w:color="auto"/>
      </w:divBdr>
      <w:divsChild>
        <w:div w:id="865559834">
          <w:marLeft w:val="446"/>
          <w:marRight w:val="0"/>
          <w:marTop w:val="0"/>
          <w:marBottom w:val="0"/>
          <w:divBdr>
            <w:top w:val="none" w:sz="0" w:space="0" w:color="auto"/>
            <w:left w:val="none" w:sz="0" w:space="0" w:color="auto"/>
            <w:bottom w:val="none" w:sz="0" w:space="0" w:color="auto"/>
            <w:right w:val="none" w:sz="0" w:space="0" w:color="auto"/>
          </w:divBdr>
        </w:div>
        <w:div w:id="825632806">
          <w:marLeft w:val="446"/>
          <w:marRight w:val="0"/>
          <w:marTop w:val="0"/>
          <w:marBottom w:val="0"/>
          <w:divBdr>
            <w:top w:val="none" w:sz="0" w:space="0" w:color="auto"/>
            <w:left w:val="none" w:sz="0" w:space="0" w:color="auto"/>
            <w:bottom w:val="none" w:sz="0" w:space="0" w:color="auto"/>
            <w:right w:val="none" w:sz="0" w:space="0" w:color="auto"/>
          </w:divBdr>
        </w:div>
      </w:divsChild>
    </w:div>
    <w:div w:id="1539926369">
      <w:bodyDiv w:val="1"/>
      <w:marLeft w:val="0"/>
      <w:marRight w:val="0"/>
      <w:marTop w:val="0"/>
      <w:marBottom w:val="0"/>
      <w:divBdr>
        <w:top w:val="none" w:sz="0" w:space="0" w:color="auto"/>
        <w:left w:val="none" w:sz="0" w:space="0" w:color="auto"/>
        <w:bottom w:val="none" w:sz="0" w:space="0" w:color="auto"/>
        <w:right w:val="none" w:sz="0" w:space="0" w:color="auto"/>
      </w:divBdr>
      <w:divsChild>
        <w:div w:id="803737719">
          <w:marLeft w:val="706"/>
          <w:marRight w:val="0"/>
          <w:marTop w:val="120"/>
          <w:marBottom w:val="0"/>
          <w:divBdr>
            <w:top w:val="none" w:sz="0" w:space="0" w:color="auto"/>
            <w:left w:val="none" w:sz="0" w:space="0" w:color="auto"/>
            <w:bottom w:val="none" w:sz="0" w:space="0" w:color="auto"/>
            <w:right w:val="none" w:sz="0" w:space="0" w:color="auto"/>
          </w:divBdr>
        </w:div>
        <w:div w:id="1419599100">
          <w:marLeft w:val="706"/>
          <w:marRight w:val="0"/>
          <w:marTop w:val="120"/>
          <w:marBottom w:val="0"/>
          <w:divBdr>
            <w:top w:val="none" w:sz="0" w:space="0" w:color="auto"/>
            <w:left w:val="none" w:sz="0" w:space="0" w:color="auto"/>
            <w:bottom w:val="none" w:sz="0" w:space="0" w:color="auto"/>
            <w:right w:val="none" w:sz="0" w:space="0" w:color="auto"/>
          </w:divBdr>
        </w:div>
        <w:div w:id="1180704175">
          <w:marLeft w:val="706"/>
          <w:marRight w:val="0"/>
          <w:marTop w:val="120"/>
          <w:marBottom w:val="0"/>
          <w:divBdr>
            <w:top w:val="none" w:sz="0" w:space="0" w:color="auto"/>
            <w:left w:val="none" w:sz="0" w:space="0" w:color="auto"/>
            <w:bottom w:val="none" w:sz="0" w:space="0" w:color="auto"/>
            <w:right w:val="none" w:sz="0" w:space="0" w:color="auto"/>
          </w:divBdr>
        </w:div>
      </w:divsChild>
    </w:div>
    <w:div w:id="1616713077">
      <w:bodyDiv w:val="1"/>
      <w:marLeft w:val="0"/>
      <w:marRight w:val="0"/>
      <w:marTop w:val="0"/>
      <w:marBottom w:val="0"/>
      <w:divBdr>
        <w:top w:val="none" w:sz="0" w:space="0" w:color="auto"/>
        <w:left w:val="none" w:sz="0" w:space="0" w:color="auto"/>
        <w:bottom w:val="none" w:sz="0" w:space="0" w:color="auto"/>
        <w:right w:val="none" w:sz="0" w:space="0" w:color="auto"/>
      </w:divBdr>
      <w:divsChild>
        <w:div w:id="1772164617">
          <w:marLeft w:val="446"/>
          <w:marRight w:val="0"/>
          <w:marTop w:val="0"/>
          <w:marBottom w:val="0"/>
          <w:divBdr>
            <w:top w:val="none" w:sz="0" w:space="0" w:color="auto"/>
            <w:left w:val="none" w:sz="0" w:space="0" w:color="auto"/>
            <w:bottom w:val="none" w:sz="0" w:space="0" w:color="auto"/>
            <w:right w:val="none" w:sz="0" w:space="0" w:color="auto"/>
          </w:divBdr>
        </w:div>
        <w:div w:id="775827859">
          <w:marLeft w:val="446"/>
          <w:marRight w:val="0"/>
          <w:marTop w:val="0"/>
          <w:marBottom w:val="0"/>
          <w:divBdr>
            <w:top w:val="none" w:sz="0" w:space="0" w:color="auto"/>
            <w:left w:val="none" w:sz="0" w:space="0" w:color="auto"/>
            <w:bottom w:val="none" w:sz="0" w:space="0" w:color="auto"/>
            <w:right w:val="none" w:sz="0" w:space="0" w:color="auto"/>
          </w:divBdr>
        </w:div>
      </w:divsChild>
    </w:div>
    <w:div w:id="1694114785">
      <w:bodyDiv w:val="1"/>
      <w:marLeft w:val="0"/>
      <w:marRight w:val="0"/>
      <w:marTop w:val="0"/>
      <w:marBottom w:val="0"/>
      <w:divBdr>
        <w:top w:val="none" w:sz="0" w:space="0" w:color="auto"/>
        <w:left w:val="none" w:sz="0" w:space="0" w:color="auto"/>
        <w:bottom w:val="none" w:sz="0" w:space="0" w:color="auto"/>
        <w:right w:val="none" w:sz="0" w:space="0" w:color="auto"/>
      </w:divBdr>
      <w:divsChild>
        <w:div w:id="1364868637">
          <w:marLeft w:val="446"/>
          <w:marRight w:val="0"/>
          <w:marTop w:val="0"/>
          <w:marBottom w:val="0"/>
          <w:divBdr>
            <w:top w:val="none" w:sz="0" w:space="0" w:color="auto"/>
            <w:left w:val="none" w:sz="0" w:space="0" w:color="auto"/>
            <w:bottom w:val="none" w:sz="0" w:space="0" w:color="auto"/>
            <w:right w:val="none" w:sz="0" w:space="0" w:color="auto"/>
          </w:divBdr>
        </w:div>
        <w:div w:id="628973817">
          <w:marLeft w:val="446"/>
          <w:marRight w:val="0"/>
          <w:marTop w:val="0"/>
          <w:marBottom w:val="0"/>
          <w:divBdr>
            <w:top w:val="none" w:sz="0" w:space="0" w:color="auto"/>
            <w:left w:val="none" w:sz="0" w:space="0" w:color="auto"/>
            <w:bottom w:val="none" w:sz="0" w:space="0" w:color="auto"/>
            <w:right w:val="none" w:sz="0" w:space="0" w:color="auto"/>
          </w:divBdr>
        </w:div>
      </w:divsChild>
    </w:div>
    <w:div w:id="1760054874">
      <w:bodyDiv w:val="1"/>
      <w:marLeft w:val="0"/>
      <w:marRight w:val="0"/>
      <w:marTop w:val="0"/>
      <w:marBottom w:val="0"/>
      <w:divBdr>
        <w:top w:val="none" w:sz="0" w:space="0" w:color="auto"/>
        <w:left w:val="none" w:sz="0" w:space="0" w:color="auto"/>
        <w:bottom w:val="none" w:sz="0" w:space="0" w:color="auto"/>
        <w:right w:val="none" w:sz="0" w:space="0" w:color="auto"/>
      </w:divBdr>
      <w:divsChild>
        <w:div w:id="2070768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a.widera@apoban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yg7u8zbd\daten\030%20KOM\032%20Alle\00_NR\01_Themen\04%20Berufs_Karrierebegl\02_Existenzgr&#252;ndung\Exi-Analysen\Apotheker\2018_Apothekengr&#252;ndung\www.apobank.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F958-FCFE-4B48-B061-1CC4EE08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6228</Characters>
  <Application>Microsoft Office Word</Application>
  <DocSecurity>0</DocSecurity>
  <Lines>100</Lines>
  <Paragraphs>24</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Hoffmann</dc:creator>
  <cp:lastModifiedBy>yf7u8mx</cp:lastModifiedBy>
  <cp:revision>4</cp:revision>
  <cp:lastPrinted>2019-07-05T11:50:00Z</cp:lastPrinted>
  <dcterms:created xsi:type="dcterms:W3CDTF">2019-07-11T15:02:00Z</dcterms:created>
  <dcterms:modified xsi:type="dcterms:W3CDTF">2019-07-12T07:24:00Z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ährungNormal">
    <vt:lpwstr>EUR</vt:lpwstr>
  </property>
  <property fmtid="{D5CDD505-2E9C-101B-9397-08002B2CF9AE}" pid="3" name="WährungTausend">
    <vt:lpwstr>TEUR</vt:lpwstr>
  </property>
  <property fmtid="{D5CDD505-2E9C-101B-9397-08002B2CF9AE}" pid="4" name="WährungInWorten">
    <vt:lpwstr>Deutsche Mark</vt:lpwstr>
  </property>
  <property fmtid="{D5CDD505-2E9C-101B-9397-08002B2CF9AE}" pid="5" name="NameEmpfänger">
    <vt:lpwstr/>
  </property>
  <property fmtid="{D5CDD505-2E9C-101B-9397-08002B2CF9AE}" pid="6" name="WährungInWort">
    <vt:lpwstr>EURO</vt:lpwstr>
  </property>
  <property fmtid="{D5CDD505-2E9C-101B-9397-08002B2CF9AE}" pid="7" name="DotId">
    <vt:lpwstr>9.0HV</vt:lpwstr>
  </property>
  <property fmtid="{D5CDD505-2E9C-101B-9397-08002B2CF9AE}" pid="8" name="DokumentVorlage">
    <vt:lpwstr>9.0HV.dot</vt:lpwstr>
  </property>
  <property fmtid="{D5CDD505-2E9C-101B-9397-08002B2CF9AE}" pid="9" name="KontoNr">
    <vt:lpwstr> </vt:lpwstr>
  </property>
  <property fmtid="{D5CDD505-2E9C-101B-9397-08002B2CF9AE}" pid="10" name="Filiale">
    <vt:lpwstr/>
  </property>
  <property fmtid="{D5CDD505-2E9C-101B-9397-08002B2CF9AE}" pid="11" name="RelativerSpeicherpfad">
    <vt:lpwstr>\NK\</vt:lpwstr>
  </property>
  <property fmtid="{D5CDD505-2E9C-101B-9397-08002B2CF9AE}" pid="12" name="DateinameVorschlag">
    <vt:lpwstr>Nachname_Fil_Team_20090127_9.0HV_00.doc</vt:lpwstr>
  </property>
  <property fmtid="{D5CDD505-2E9C-101B-9397-08002B2CF9AE}" pid="13" name="DruckEinstellungImDokument">
    <vt:lpwstr>False</vt:lpwstr>
  </property>
  <property fmtid="{D5CDD505-2E9C-101B-9397-08002B2CF9AE}" pid="14" name="StammNr">
    <vt:lpwstr/>
  </property>
  <property fmtid="{D5CDD505-2E9C-101B-9397-08002B2CF9AE}" pid="15" name="Team">
    <vt:lpwstr/>
  </property>
  <property fmtid="{D5CDD505-2E9C-101B-9397-08002B2CF9AE}" pid="16" name="NameEmpfängerDritte">
    <vt:lpwstr/>
  </property>
</Properties>
</file>