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A1" w:rsidRDefault="00A618A1" w:rsidP="008D06B6">
      <w:pPr>
        <w:spacing w:before="100" w:beforeAutospacing="1" w:after="100" w:afterAutospacing="1" w:line="240" w:lineRule="auto"/>
        <w:ind w:left="3912" w:firstLine="1304"/>
        <w:jc w:val="right"/>
        <w:outlineLvl w:val="2"/>
        <w:rPr>
          <w:rFonts w:ascii="Arial" w:eastAsia="Times New Roman" w:hAnsi="Arial" w:cs="Arial"/>
          <w:b/>
          <w:bCs/>
          <w:color w:val="3D3D3D"/>
          <w:sz w:val="27"/>
          <w:szCs w:val="27"/>
          <w:lang w:eastAsia="sv-SE"/>
        </w:rPr>
      </w:pPr>
      <w:r>
        <w:rPr>
          <w:noProof/>
          <w:lang w:eastAsia="sv-SE"/>
        </w:rPr>
        <w:drawing>
          <wp:inline distT="0" distB="0" distL="0" distR="0">
            <wp:extent cx="2162175" cy="619125"/>
            <wp:effectExtent l="0" t="0" r="9525" b="9525"/>
            <wp:docPr id="1" name="Bildobjekt 1" descr="mäklarsamfund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äklarsamfund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619125"/>
                    </a:xfrm>
                    <a:prstGeom prst="rect">
                      <a:avLst/>
                    </a:prstGeom>
                    <a:noFill/>
                    <a:ln>
                      <a:noFill/>
                    </a:ln>
                  </pic:spPr>
                </pic:pic>
              </a:graphicData>
            </a:graphic>
          </wp:inline>
        </w:drawing>
      </w:r>
    </w:p>
    <w:p w:rsidR="00BC1500" w:rsidRPr="004C1CA7" w:rsidRDefault="00C9520C" w:rsidP="00BC1500">
      <w:pPr>
        <w:spacing w:before="100" w:beforeAutospacing="1" w:after="100" w:afterAutospacing="1" w:line="240" w:lineRule="auto"/>
        <w:outlineLvl w:val="1"/>
        <w:rPr>
          <w:rFonts w:ascii="Arial" w:eastAsia="Times New Roman" w:hAnsi="Arial" w:cs="Arial"/>
          <w:b/>
          <w:bCs/>
          <w:color w:val="3D3D3D"/>
          <w:sz w:val="36"/>
          <w:szCs w:val="36"/>
          <w:lang w:eastAsia="sv-SE"/>
        </w:rPr>
      </w:pPr>
      <w:r>
        <w:rPr>
          <w:rFonts w:eastAsia="Times New Roman" w:cs="Arial"/>
          <w:b/>
          <w:bCs/>
          <w:sz w:val="40"/>
          <w:szCs w:val="36"/>
          <w:lang w:eastAsia="sv-SE"/>
        </w:rPr>
        <w:t xml:space="preserve">Så </w:t>
      </w:r>
      <w:r w:rsidR="002B6110">
        <w:rPr>
          <w:rFonts w:eastAsia="Times New Roman" w:cs="Arial"/>
          <w:b/>
          <w:bCs/>
          <w:sz w:val="40"/>
          <w:szCs w:val="36"/>
          <w:lang w:eastAsia="sv-SE"/>
        </w:rPr>
        <w:t>bedömer</w:t>
      </w:r>
      <w:r w:rsidR="008D4B8A">
        <w:rPr>
          <w:rFonts w:eastAsia="Times New Roman" w:cs="Arial"/>
          <w:b/>
          <w:bCs/>
          <w:sz w:val="40"/>
          <w:szCs w:val="36"/>
          <w:lang w:eastAsia="sv-SE"/>
        </w:rPr>
        <w:t xml:space="preserve"> nordiska fastighetsmäklare</w:t>
      </w:r>
      <w:r w:rsidR="00776CE6">
        <w:rPr>
          <w:rFonts w:eastAsia="Times New Roman" w:cs="Arial"/>
          <w:b/>
          <w:bCs/>
          <w:sz w:val="40"/>
          <w:szCs w:val="36"/>
          <w:lang w:eastAsia="sv-SE"/>
        </w:rPr>
        <w:t xml:space="preserve"> första kvartalet 2014</w:t>
      </w:r>
    </w:p>
    <w:p w:rsidR="00085C77" w:rsidRPr="00057487" w:rsidRDefault="00E501F9" w:rsidP="001106F7">
      <w:pPr>
        <w:spacing w:before="100" w:beforeAutospacing="1" w:after="100" w:afterAutospacing="1" w:line="240" w:lineRule="auto"/>
        <w:outlineLvl w:val="2"/>
        <w:rPr>
          <w:rFonts w:ascii="Arial" w:eastAsia="Times New Roman" w:hAnsi="Arial" w:cs="Arial"/>
          <w:color w:val="555555"/>
          <w:sz w:val="20"/>
          <w:szCs w:val="20"/>
          <w:lang w:eastAsia="sv-SE"/>
        </w:rPr>
      </w:pPr>
      <w:r w:rsidRPr="00057487">
        <w:rPr>
          <w:rFonts w:ascii="Arial" w:eastAsia="Times New Roman" w:hAnsi="Arial" w:cs="Arial"/>
          <w:color w:val="555555"/>
          <w:sz w:val="20"/>
          <w:szCs w:val="20"/>
          <w:lang w:eastAsia="sv-SE"/>
        </w:rPr>
        <w:t xml:space="preserve">Pressmeddelande den </w:t>
      </w:r>
      <w:r w:rsidR="00BC1500" w:rsidRPr="00057487">
        <w:rPr>
          <w:rFonts w:ascii="Arial" w:eastAsia="Times New Roman" w:hAnsi="Arial" w:cs="Arial"/>
          <w:color w:val="555555"/>
          <w:sz w:val="20"/>
          <w:szCs w:val="20"/>
          <w:lang w:eastAsia="sv-SE"/>
        </w:rPr>
        <w:t>24</w:t>
      </w:r>
      <w:r w:rsidR="008D06B6" w:rsidRPr="00057487">
        <w:rPr>
          <w:rFonts w:ascii="Arial" w:eastAsia="Times New Roman" w:hAnsi="Arial" w:cs="Arial"/>
          <w:color w:val="555555"/>
          <w:sz w:val="20"/>
          <w:szCs w:val="20"/>
          <w:lang w:eastAsia="sv-SE"/>
        </w:rPr>
        <w:t xml:space="preserve"> </w:t>
      </w:r>
      <w:r w:rsidRPr="00057487">
        <w:rPr>
          <w:rFonts w:ascii="Arial" w:eastAsia="Times New Roman" w:hAnsi="Arial" w:cs="Arial"/>
          <w:color w:val="555555"/>
          <w:sz w:val="20"/>
          <w:szCs w:val="20"/>
          <w:lang w:eastAsia="sv-SE"/>
        </w:rPr>
        <w:t>januari</w:t>
      </w:r>
      <w:r w:rsidR="008D05C3" w:rsidRPr="00057487">
        <w:rPr>
          <w:rFonts w:ascii="Arial" w:eastAsia="Times New Roman" w:hAnsi="Arial" w:cs="Arial"/>
          <w:color w:val="555555"/>
          <w:sz w:val="20"/>
          <w:szCs w:val="20"/>
          <w:lang w:eastAsia="sv-SE"/>
        </w:rPr>
        <w:t xml:space="preserve"> </w:t>
      </w:r>
      <w:r w:rsidR="008D06B6" w:rsidRPr="00057487">
        <w:rPr>
          <w:rFonts w:ascii="Arial" w:eastAsia="Times New Roman" w:hAnsi="Arial" w:cs="Arial"/>
          <w:color w:val="555555"/>
          <w:sz w:val="20"/>
          <w:szCs w:val="20"/>
          <w:lang w:eastAsia="sv-SE"/>
        </w:rPr>
        <w:t>201</w:t>
      </w:r>
      <w:r w:rsidRPr="00057487">
        <w:rPr>
          <w:rFonts w:ascii="Arial" w:eastAsia="Times New Roman" w:hAnsi="Arial" w:cs="Arial"/>
          <w:color w:val="555555"/>
          <w:sz w:val="20"/>
          <w:szCs w:val="20"/>
          <w:lang w:eastAsia="sv-SE"/>
        </w:rPr>
        <w:t>4</w:t>
      </w:r>
    </w:p>
    <w:p w:rsidR="00057487" w:rsidRPr="001106F7" w:rsidRDefault="00EA2BA8" w:rsidP="001106F7">
      <w:pPr>
        <w:spacing w:before="100" w:beforeAutospacing="1" w:after="100" w:afterAutospacing="1" w:line="240" w:lineRule="auto"/>
        <w:outlineLvl w:val="1"/>
        <w:rPr>
          <w:rFonts w:ascii="Arial" w:eastAsia="Times New Roman" w:hAnsi="Arial" w:cs="Arial"/>
          <w:b/>
          <w:bCs/>
          <w:color w:val="3D3D3D"/>
          <w:sz w:val="20"/>
          <w:szCs w:val="24"/>
          <w:lang w:eastAsia="sv-SE"/>
        </w:rPr>
      </w:pPr>
      <w:r>
        <w:rPr>
          <w:rFonts w:ascii="Arial" w:eastAsia="Times New Roman" w:hAnsi="Arial" w:cs="Arial"/>
          <w:b/>
          <w:bCs/>
          <w:color w:val="3D3D3D"/>
          <w:sz w:val="20"/>
          <w:szCs w:val="24"/>
          <w:lang w:eastAsia="sv-SE"/>
        </w:rPr>
        <w:t>Stor samsyn i Sverige och Danmark</w:t>
      </w:r>
      <w:r w:rsidR="00057487" w:rsidRPr="001106F7">
        <w:rPr>
          <w:rFonts w:ascii="Arial" w:eastAsia="Times New Roman" w:hAnsi="Arial" w:cs="Arial"/>
          <w:b/>
          <w:bCs/>
          <w:color w:val="3D3D3D"/>
          <w:sz w:val="20"/>
          <w:szCs w:val="24"/>
          <w:lang w:eastAsia="sv-SE"/>
        </w:rPr>
        <w:t xml:space="preserve"> om bostadsmarknadens utveckling och mer delade meningar inför framtiden i Norge visar årets första Nordic Housing </w:t>
      </w:r>
      <w:proofErr w:type="spellStart"/>
      <w:r w:rsidR="00057487" w:rsidRPr="001106F7">
        <w:rPr>
          <w:rFonts w:ascii="Arial" w:eastAsia="Times New Roman" w:hAnsi="Arial" w:cs="Arial"/>
          <w:b/>
          <w:bCs/>
          <w:color w:val="3D3D3D"/>
          <w:sz w:val="20"/>
          <w:szCs w:val="24"/>
          <w:lang w:eastAsia="sv-SE"/>
        </w:rPr>
        <w:t>Insight</w:t>
      </w:r>
      <w:proofErr w:type="spellEnd"/>
      <w:r w:rsidR="00057487" w:rsidRPr="001106F7">
        <w:rPr>
          <w:rFonts w:ascii="Arial" w:eastAsia="Times New Roman" w:hAnsi="Arial" w:cs="Arial"/>
          <w:b/>
          <w:bCs/>
          <w:color w:val="3D3D3D"/>
          <w:sz w:val="20"/>
          <w:szCs w:val="24"/>
          <w:lang w:eastAsia="sv-SE"/>
        </w:rPr>
        <w:t xml:space="preserve">. </w:t>
      </w:r>
    </w:p>
    <w:p w:rsidR="00057487" w:rsidRPr="00057487" w:rsidRDefault="00057487" w:rsidP="001106F7">
      <w:pPr>
        <w:spacing w:before="100" w:beforeAutospacing="1" w:after="100" w:afterAutospacing="1" w:line="240" w:lineRule="auto"/>
        <w:outlineLvl w:val="1"/>
        <w:rPr>
          <w:rFonts w:ascii="Arial" w:eastAsia="Times New Roman" w:hAnsi="Arial" w:cs="Arial"/>
          <w:color w:val="595959" w:themeColor="text1" w:themeTint="A6"/>
          <w:sz w:val="20"/>
          <w:szCs w:val="20"/>
          <w:lang w:eastAsia="sv-SE"/>
        </w:rPr>
      </w:pPr>
      <w:r w:rsidRPr="00057487">
        <w:rPr>
          <w:rFonts w:ascii="Arial" w:eastAsia="Times New Roman" w:hAnsi="Arial" w:cs="Arial"/>
          <w:color w:val="595959" w:themeColor="text1" w:themeTint="A6"/>
          <w:sz w:val="20"/>
          <w:szCs w:val="20"/>
          <w:lang w:eastAsia="sv-SE"/>
        </w:rPr>
        <w:t>Inför 2014 finns det skillnader i hur fastighetsmäklarna i Sverige, Norge och Danmark bedömer sina respektive bostadsmarknader. I både Sverige och Danmark väntas priserna på bostadsrätter stiga mer än priserna på småhus</w:t>
      </w:r>
      <w:r w:rsidR="005809AD">
        <w:rPr>
          <w:rFonts w:ascii="Arial" w:eastAsia="Times New Roman" w:hAnsi="Arial" w:cs="Arial"/>
          <w:color w:val="595959" w:themeColor="text1" w:themeTint="A6"/>
          <w:sz w:val="20"/>
          <w:szCs w:val="20"/>
          <w:lang w:eastAsia="sv-SE"/>
        </w:rPr>
        <w:t>,</w:t>
      </w:r>
      <w:r w:rsidRPr="00057487">
        <w:rPr>
          <w:rFonts w:ascii="Arial" w:eastAsia="Times New Roman" w:hAnsi="Arial" w:cs="Arial"/>
          <w:color w:val="595959" w:themeColor="text1" w:themeTint="A6"/>
          <w:sz w:val="20"/>
          <w:szCs w:val="20"/>
          <w:lang w:eastAsia="sv-SE"/>
        </w:rPr>
        <w:t xml:space="preserve"> men i Norge är det tvärt om. Överlag är bilden mer samstämmig mellan mäklarna i Sverige och Danmark när det gäller priser, utbud och efterfrågan och det är betydligt fler som bedömer att priserna ska fortsätta öka än att de ska minska. Skillnaden är särskilt tydlig när det gäller bostadsrätter. I Norge är det fler som bedömer att priserna ska sjunka än att priserna ska öka</w:t>
      </w:r>
      <w:r w:rsidR="00C9520C">
        <w:rPr>
          <w:rFonts w:ascii="Arial" w:eastAsia="Times New Roman" w:hAnsi="Arial" w:cs="Arial"/>
          <w:color w:val="595959" w:themeColor="text1" w:themeTint="A6"/>
          <w:sz w:val="20"/>
          <w:szCs w:val="20"/>
          <w:lang w:eastAsia="sv-SE"/>
        </w:rPr>
        <w:t>,</w:t>
      </w:r>
      <w:r w:rsidRPr="00057487">
        <w:rPr>
          <w:rFonts w:ascii="Arial" w:eastAsia="Times New Roman" w:hAnsi="Arial" w:cs="Arial"/>
          <w:color w:val="595959" w:themeColor="text1" w:themeTint="A6"/>
          <w:sz w:val="20"/>
          <w:szCs w:val="20"/>
          <w:lang w:eastAsia="sv-SE"/>
        </w:rPr>
        <w:t xml:space="preserve"> medan de bedömningar som görs i Sverige och Danmark visar på oförändrade eller stigande priser. </w:t>
      </w:r>
    </w:p>
    <w:p w:rsidR="00057487" w:rsidRPr="00057487" w:rsidRDefault="00964BB1" w:rsidP="001106F7">
      <w:pPr>
        <w:spacing w:before="100" w:beforeAutospacing="1" w:after="100" w:afterAutospacing="1" w:line="240" w:lineRule="auto"/>
        <w:outlineLvl w:val="1"/>
        <w:rPr>
          <w:rFonts w:ascii="Arial" w:eastAsia="Times New Roman" w:hAnsi="Arial" w:cs="Arial"/>
          <w:color w:val="595959" w:themeColor="text1" w:themeTint="A6"/>
          <w:sz w:val="20"/>
          <w:szCs w:val="20"/>
          <w:lang w:eastAsia="sv-SE"/>
        </w:rPr>
      </w:pPr>
      <w:r>
        <w:rPr>
          <w:rFonts w:ascii="Arial" w:eastAsia="Times New Roman" w:hAnsi="Arial" w:cs="Arial"/>
          <w:color w:val="595959" w:themeColor="text1" w:themeTint="A6"/>
          <w:sz w:val="20"/>
          <w:szCs w:val="20"/>
          <w:lang w:eastAsia="sv-SE"/>
        </w:rPr>
        <w:t>Till exempel så bedömer</w:t>
      </w:r>
      <w:r w:rsidR="00057487" w:rsidRPr="00057487">
        <w:rPr>
          <w:rFonts w:ascii="Arial" w:eastAsia="Times New Roman" w:hAnsi="Arial" w:cs="Arial"/>
          <w:color w:val="595959" w:themeColor="text1" w:themeTint="A6"/>
          <w:sz w:val="20"/>
          <w:szCs w:val="20"/>
          <w:lang w:eastAsia="sv-SE"/>
        </w:rPr>
        <w:t xml:space="preserve"> 40 procent av mäklarna i Sverige och Danmark på stigande priser på bostadsrätter under kvartal 1 och ca 55 procent tror på oförändrade priser. Endast 5 procent bedömer att priserna på bostadsrätter ska sjunka. I Norge bedömer endast 35 procent att priserna blir oförändrade, 26 procent tror att priserna kommer att öka och ca 40 procent bedömer att priserna kommer att sjunka. </w:t>
      </w:r>
    </w:p>
    <w:p w:rsidR="00057487" w:rsidRPr="00057487" w:rsidRDefault="00EE5D8D" w:rsidP="001106F7">
      <w:pPr>
        <w:spacing w:before="100" w:beforeAutospacing="1" w:after="100" w:afterAutospacing="1" w:line="240" w:lineRule="auto"/>
        <w:outlineLvl w:val="1"/>
        <w:rPr>
          <w:rFonts w:ascii="Arial" w:eastAsia="Times New Roman" w:hAnsi="Arial" w:cs="Arial"/>
          <w:color w:val="595959" w:themeColor="text1" w:themeTint="A6"/>
          <w:sz w:val="20"/>
          <w:szCs w:val="20"/>
          <w:lang w:eastAsia="sv-SE"/>
        </w:rPr>
      </w:pPr>
      <w:r>
        <w:rPr>
          <w:rFonts w:ascii="Arial" w:eastAsia="Times New Roman" w:hAnsi="Arial" w:cs="Arial"/>
          <w:color w:val="595959" w:themeColor="text1" w:themeTint="A6"/>
          <w:sz w:val="20"/>
          <w:szCs w:val="20"/>
          <w:lang w:eastAsia="sv-SE"/>
        </w:rPr>
        <w:t>Antalet visningar innan förs</w:t>
      </w:r>
      <w:r w:rsidR="00F83624">
        <w:rPr>
          <w:rFonts w:ascii="Arial" w:eastAsia="Times New Roman" w:hAnsi="Arial" w:cs="Arial"/>
          <w:color w:val="595959" w:themeColor="text1" w:themeTint="A6"/>
          <w:sz w:val="20"/>
          <w:szCs w:val="20"/>
          <w:lang w:eastAsia="sv-SE"/>
        </w:rPr>
        <w:t xml:space="preserve">äljning varierar mellan </w:t>
      </w:r>
      <w:r>
        <w:rPr>
          <w:rFonts w:ascii="Arial" w:eastAsia="Times New Roman" w:hAnsi="Arial" w:cs="Arial"/>
          <w:color w:val="595959" w:themeColor="text1" w:themeTint="A6"/>
          <w:sz w:val="20"/>
          <w:szCs w:val="20"/>
          <w:lang w:eastAsia="sv-SE"/>
        </w:rPr>
        <w:t>länderna.</w:t>
      </w:r>
      <w:r w:rsidR="00057487" w:rsidRPr="00057487">
        <w:rPr>
          <w:rFonts w:ascii="Arial" w:eastAsia="Times New Roman" w:hAnsi="Arial" w:cs="Arial"/>
          <w:color w:val="595959" w:themeColor="text1" w:themeTint="A6"/>
          <w:sz w:val="20"/>
          <w:szCs w:val="20"/>
          <w:lang w:eastAsia="sv-SE"/>
        </w:rPr>
        <w:t xml:space="preserve"> Här är Sverige och Norge mer lika och det är vanligast med 2-3 visningar. I Danmark är det vanligt med betydligt fler visningar, 28 procent av mäklarna uppger att de har tio eller fler visningar innan bostaden säljs. </w:t>
      </w:r>
    </w:p>
    <w:p w:rsidR="00057487" w:rsidRPr="00057487" w:rsidRDefault="00057487" w:rsidP="001106F7">
      <w:pPr>
        <w:pStyle w:val="Liststycke"/>
        <w:numPr>
          <w:ilvl w:val="0"/>
          <w:numId w:val="14"/>
        </w:numPr>
        <w:spacing w:before="100" w:beforeAutospacing="1" w:after="100" w:afterAutospacing="1" w:line="240" w:lineRule="auto"/>
        <w:outlineLvl w:val="1"/>
        <w:rPr>
          <w:rFonts w:ascii="Arial" w:eastAsia="Times New Roman" w:hAnsi="Arial" w:cs="Arial"/>
          <w:color w:val="595959" w:themeColor="text1" w:themeTint="A6"/>
          <w:sz w:val="20"/>
          <w:szCs w:val="20"/>
          <w:lang w:eastAsia="sv-SE"/>
        </w:rPr>
      </w:pPr>
      <w:r w:rsidRPr="00057487">
        <w:rPr>
          <w:rFonts w:ascii="Arial" w:eastAsia="Times New Roman" w:hAnsi="Arial" w:cs="Arial"/>
          <w:color w:val="595959" w:themeColor="text1" w:themeTint="A6"/>
          <w:sz w:val="20"/>
          <w:szCs w:val="20"/>
          <w:lang w:eastAsia="sv-SE"/>
        </w:rPr>
        <w:t>Bedö</w:t>
      </w:r>
      <w:r w:rsidR="00E75713">
        <w:rPr>
          <w:rFonts w:ascii="Arial" w:eastAsia="Times New Roman" w:hAnsi="Arial" w:cs="Arial"/>
          <w:color w:val="595959" w:themeColor="text1" w:themeTint="A6"/>
          <w:sz w:val="20"/>
          <w:szCs w:val="20"/>
          <w:lang w:eastAsia="sv-SE"/>
        </w:rPr>
        <w:t xml:space="preserve">mningarna </w:t>
      </w:r>
      <w:r w:rsidRPr="00057487">
        <w:rPr>
          <w:rFonts w:ascii="Arial" w:eastAsia="Times New Roman" w:hAnsi="Arial" w:cs="Arial"/>
          <w:color w:val="595959" w:themeColor="text1" w:themeTint="A6"/>
          <w:sz w:val="20"/>
          <w:szCs w:val="20"/>
          <w:lang w:eastAsia="sv-SE"/>
        </w:rPr>
        <w:t xml:space="preserve">i Norge är mer spretiga än i Sverige och i Danmark där enigheten är tydligare. Det finns ingen tvekan om att stabila och samstämmiga bedömningar minskar osäkerheten och gynnar tilltron till bostadsmarknaden på ett sätt som är positivt, säger Ingrid Eiken, VD för Mäklarsamfundet. </w:t>
      </w:r>
    </w:p>
    <w:p w:rsidR="00057487" w:rsidRPr="00057487" w:rsidRDefault="00057487" w:rsidP="001106F7">
      <w:pPr>
        <w:pStyle w:val="Liststycke"/>
        <w:spacing w:before="100" w:beforeAutospacing="1" w:after="100" w:afterAutospacing="1" w:line="240" w:lineRule="auto"/>
        <w:outlineLvl w:val="1"/>
        <w:rPr>
          <w:rFonts w:ascii="Arial" w:eastAsia="Times New Roman" w:hAnsi="Arial" w:cs="Arial"/>
          <w:color w:val="595959" w:themeColor="text1" w:themeTint="A6"/>
          <w:sz w:val="20"/>
          <w:szCs w:val="20"/>
          <w:lang w:eastAsia="sv-SE"/>
        </w:rPr>
      </w:pPr>
    </w:p>
    <w:p w:rsidR="000E2700" w:rsidRPr="001106F7" w:rsidRDefault="00057487" w:rsidP="001106F7">
      <w:pPr>
        <w:pStyle w:val="Liststycke"/>
        <w:numPr>
          <w:ilvl w:val="0"/>
          <w:numId w:val="14"/>
        </w:numPr>
        <w:spacing w:line="240" w:lineRule="auto"/>
        <w:rPr>
          <w:rFonts w:ascii="Arial" w:hAnsi="Arial" w:cs="Arial"/>
          <w:color w:val="595959" w:themeColor="text1" w:themeTint="A6"/>
          <w:sz w:val="20"/>
          <w:lang w:eastAsia="sv-SE"/>
        </w:rPr>
      </w:pPr>
      <w:r w:rsidRPr="001106F7">
        <w:rPr>
          <w:rFonts w:ascii="Arial" w:hAnsi="Arial" w:cs="Arial"/>
          <w:color w:val="595959" w:themeColor="text1" w:themeTint="A6"/>
          <w:sz w:val="20"/>
          <w:lang w:eastAsia="sv-SE"/>
        </w:rPr>
        <w:t>I både Sverige och Danmark är det bankernas restriktiva utlåning som påverkar bostadsmarknaden allra mest</w:t>
      </w:r>
      <w:r w:rsidR="00C9520C">
        <w:rPr>
          <w:rFonts w:ascii="Arial" w:hAnsi="Arial" w:cs="Arial"/>
          <w:color w:val="595959" w:themeColor="text1" w:themeTint="A6"/>
          <w:sz w:val="20"/>
          <w:lang w:eastAsia="sv-SE"/>
        </w:rPr>
        <w:t>. I</w:t>
      </w:r>
      <w:r w:rsidRPr="001106F7">
        <w:rPr>
          <w:rFonts w:ascii="Arial" w:hAnsi="Arial" w:cs="Arial"/>
          <w:color w:val="595959" w:themeColor="text1" w:themeTint="A6"/>
          <w:sz w:val="20"/>
          <w:lang w:eastAsia="sv-SE"/>
        </w:rPr>
        <w:t xml:space="preserve"> Norge bedöms medias rapportering helt klart påverka bostadsmarknaden mest. Det är slående hur mycket vanligare det är med många visningar i Danmark, tio visningar eller fler är inte ovanligt</w:t>
      </w:r>
      <w:r w:rsidR="00275058">
        <w:rPr>
          <w:rFonts w:ascii="Arial" w:hAnsi="Arial" w:cs="Arial"/>
          <w:color w:val="595959" w:themeColor="text1" w:themeTint="A6"/>
          <w:sz w:val="20"/>
          <w:lang w:eastAsia="sv-SE"/>
        </w:rPr>
        <w:t xml:space="preserve">. I Norge och Sverige </w:t>
      </w:r>
      <w:r w:rsidRPr="001106F7">
        <w:rPr>
          <w:rFonts w:ascii="Arial" w:hAnsi="Arial" w:cs="Arial"/>
          <w:color w:val="595959" w:themeColor="text1" w:themeTint="A6"/>
          <w:sz w:val="20"/>
          <w:lang w:eastAsia="sv-SE"/>
        </w:rPr>
        <w:t>säljs bostäderna betydligt snabbare, efter två till tre visningar, avslutar Ingrid Eiken.</w:t>
      </w:r>
    </w:p>
    <w:p w:rsidR="00391BC8" w:rsidRPr="000E2700" w:rsidRDefault="000E2700" w:rsidP="000E2700">
      <w:pPr>
        <w:tabs>
          <w:tab w:val="left" w:pos="2550"/>
        </w:tabs>
        <w:spacing w:before="100" w:beforeAutospacing="1" w:after="120"/>
        <w:rPr>
          <w:rFonts w:ascii="Arial" w:eastAsia="Times New Roman" w:hAnsi="Arial" w:cs="Arial"/>
          <w:color w:val="595959" w:themeColor="text1" w:themeTint="A6"/>
          <w:sz w:val="20"/>
          <w:szCs w:val="20"/>
          <w:lang w:eastAsia="sv-SE"/>
        </w:rPr>
      </w:pPr>
      <w:r>
        <w:rPr>
          <w:rFonts w:ascii="Helvetica" w:eastAsia="Times New Roman" w:hAnsi="Helvetica" w:cstheme="minorHAnsi"/>
          <w:noProof/>
          <w:color w:val="595959" w:themeColor="text1" w:themeTint="A6"/>
          <w:sz w:val="20"/>
          <w:szCs w:val="20"/>
          <w:u w:val="single"/>
          <w:lang w:eastAsia="sv-SE"/>
        </w:rPr>
        <w:drawing>
          <wp:anchor distT="0" distB="0" distL="114300" distR="114300" simplePos="0" relativeHeight="251658240" behindDoc="1" locked="0" layoutInCell="1" allowOverlap="1">
            <wp:simplePos x="0" y="0"/>
            <wp:positionH relativeFrom="column">
              <wp:posOffset>3810</wp:posOffset>
            </wp:positionH>
            <wp:positionV relativeFrom="paragraph">
              <wp:posOffset>415925</wp:posOffset>
            </wp:positionV>
            <wp:extent cx="1270000" cy="1743710"/>
            <wp:effectExtent l="0" t="0" r="6350" b="8890"/>
            <wp:wrapTight wrapText="bothSides">
              <wp:wrapPolygon edited="0">
                <wp:start x="0" y="0"/>
                <wp:lineTo x="0" y="21474"/>
                <wp:lineTo x="21384" y="21474"/>
                <wp:lineTo x="21384" y="0"/>
                <wp:lineTo x="0" y="0"/>
              </wp:wrapPolygon>
            </wp:wrapTight>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grid_eiken_pressbild_400px.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0000" cy="1743710"/>
                    </a:xfrm>
                    <a:prstGeom prst="rect">
                      <a:avLst/>
                    </a:prstGeom>
                  </pic:spPr>
                </pic:pic>
              </a:graphicData>
            </a:graphic>
            <wp14:sizeRelH relativeFrom="page">
              <wp14:pctWidth>0</wp14:pctWidth>
            </wp14:sizeRelH>
            <wp14:sizeRelV relativeFrom="page">
              <wp14:pctHeight>0</wp14:pctHeight>
            </wp14:sizeRelV>
          </wp:anchor>
        </w:drawing>
      </w:r>
      <w:r>
        <w:rPr>
          <w:rFonts w:ascii="Helvetica" w:eastAsia="Times New Roman" w:hAnsi="Helvetica" w:cstheme="minorHAnsi"/>
          <w:color w:val="595959" w:themeColor="text1" w:themeTint="A6"/>
          <w:sz w:val="20"/>
          <w:szCs w:val="20"/>
          <w:u w:val="single"/>
          <w:lang w:eastAsia="sv-SE"/>
        </w:rPr>
        <w:t>F</w:t>
      </w:r>
      <w:r w:rsidR="00085C77" w:rsidRPr="000E2700">
        <w:rPr>
          <w:rFonts w:ascii="Helvetica" w:eastAsia="Times New Roman" w:hAnsi="Helvetica" w:cstheme="minorHAnsi"/>
          <w:color w:val="595959" w:themeColor="text1" w:themeTint="A6"/>
          <w:sz w:val="20"/>
          <w:szCs w:val="20"/>
          <w:u w:val="single"/>
          <w:lang w:eastAsia="sv-SE"/>
        </w:rPr>
        <w:t>ör ytterligare information kontakta:</w:t>
      </w:r>
      <w:r w:rsidR="008D06B6" w:rsidRPr="000E2700">
        <w:rPr>
          <w:rFonts w:ascii="Helvetica" w:eastAsia="Times New Roman" w:hAnsi="Helvetica" w:cstheme="minorHAnsi"/>
          <w:color w:val="595959" w:themeColor="text1" w:themeTint="A6"/>
          <w:sz w:val="20"/>
          <w:szCs w:val="20"/>
          <w:lang w:eastAsia="sv-SE"/>
        </w:rPr>
        <w:br/>
      </w:r>
      <w:r w:rsidR="00085C77" w:rsidRPr="000E2700">
        <w:rPr>
          <w:rFonts w:ascii="Helvetica" w:eastAsia="Times New Roman" w:hAnsi="Helvetica" w:cstheme="minorHAnsi"/>
          <w:color w:val="595959" w:themeColor="text1" w:themeTint="A6"/>
          <w:sz w:val="20"/>
          <w:szCs w:val="20"/>
          <w:lang w:eastAsia="sv-SE"/>
        </w:rPr>
        <w:br/>
      </w:r>
      <w:r w:rsidR="00085C77" w:rsidRPr="000E2700">
        <w:rPr>
          <w:rFonts w:ascii="Arial" w:eastAsia="Times New Roman" w:hAnsi="Arial" w:cs="Arial"/>
          <w:color w:val="595959" w:themeColor="text1" w:themeTint="A6"/>
          <w:sz w:val="20"/>
          <w:szCs w:val="20"/>
          <w:lang w:eastAsia="sv-SE"/>
        </w:rPr>
        <w:t xml:space="preserve">Ingrid Eiken, VD </w:t>
      </w:r>
      <w:r w:rsidR="00E945DA" w:rsidRPr="000E2700">
        <w:rPr>
          <w:rFonts w:ascii="Arial" w:eastAsia="Times New Roman" w:hAnsi="Arial" w:cs="Arial"/>
          <w:color w:val="595959" w:themeColor="text1" w:themeTint="A6"/>
          <w:sz w:val="20"/>
          <w:szCs w:val="20"/>
          <w:lang w:eastAsia="sv-SE"/>
        </w:rPr>
        <w:t>Mäklarsamfundet, 070-</w:t>
      </w:r>
      <w:r w:rsidR="008D05C3" w:rsidRPr="000E2700">
        <w:rPr>
          <w:rFonts w:ascii="Arial" w:eastAsia="Times New Roman" w:hAnsi="Arial" w:cs="Arial"/>
          <w:color w:val="595959" w:themeColor="text1" w:themeTint="A6"/>
          <w:sz w:val="20"/>
          <w:szCs w:val="20"/>
          <w:lang w:eastAsia="sv-SE"/>
        </w:rPr>
        <w:t>669 34 34.</w:t>
      </w:r>
      <w:r w:rsidR="00437E12" w:rsidRPr="000E2700">
        <w:rPr>
          <w:rFonts w:ascii="Arial" w:eastAsia="Times New Roman" w:hAnsi="Arial" w:cs="Arial"/>
          <w:i/>
          <w:iCs/>
          <w:noProof/>
          <w:color w:val="595959" w:themeColor="text1" w:themeTint="A6"/>
          <w:sz w:val="20"/>
          <w:szCs w:val="20"/>
          <w:lang w:eastAsia="sv-SE"/>
        </w:rPr>
        <w:t xml:space="preserve"> </w:t>
      </w:r>
    </w:p>
    <w:p w:rsidR="00E738E3" w:rsidRPr="0012280A" w:rsidRDefault="00CC3237" w:rsidP="00F15EC9">
      <w:pPr>
        <w:tabs>
          <w:tab w:val="left" w:pos="2550"/>
        </w:tabs>
        <w:spacing w:before="100" w:beforeAutospacing="1" w:after="120"/>
        <w:rPr>
          <w:rFonts w:ascii="Arial" w:eastAsia="Times New Roman" w:hAnsi="Arial" w:cs="Arial"/>
          <w:iCs/>
          <w:noProof/>
          <w:color w:val="595959" w:themeColor="text1" w:themeTint="A6"/>
          <w:sz w:val="20"/>
          <w:szCs w:val="20"/>
          <w:lang w:eastAsia="sv-SE"/>
        </w:rPr>
      </w:pPr>
      <w:r w:rsidRPr="0012280A">
        <w:rPr>
          <w:rFonts w:ascii="Arial" w:eastAsia="Times New Roman" w:hAnsi="Arial" w:cs="Arial"/>
          <w:iCs/>
          <w:noProof/>
          <w:color w:val="595959" w:themeColor="text1" w:themeTint="A6"/>
          <w:sz w:val="20"/>
          <w:szCs w:val="20"/>
          <w:lang w:eastAsia="sv-SE"/>
        </w:rPr>
        <w:t xml:space="preserve">Rebecca von Sydow, </w:t>
      </w:r>
      <w:r w:rsidR="00795930" w:rsidRPr="0012280A">
        <w:rPr>
          <w:rFonts w:ascii="Arial" w:eastAsia="Times New Roman" w:hAnsi="Arial" w:cs="Arial"/>
          <w:iCs/>
          <w:noProof/>
          <w:color w:val="595959" w:themeColor="text1" w:themeTint="A6"/>
          <w:sz w:val="20"/>
          <w:szCs w:val="20"/>
          <w:lang w:eastAsia="sv-SE"/>
        </w:rPr>
        <w:t>U</w:t>
      </w:r>
      <w:r w:rsidRPr="0012280A">
        <w:rPr>
          <w:rFonts w:ascii="Arial" w:eastAsia="Times New Roman" w:hAnsi="Arial" w:cs="Arial"/>
          <w:iCs/>
          <w:noProof/>
          <w:color w:val="595959" w:themeColor="text1" w:themeTint="A6"/>
          <w:sz w:val="20"/>
          <w:szCs w:val="20"/>
          <w:lang w:eastAsia="sv-SE"/>
        </w:rPr>
        <w:t>tredare</w:t>
      </w:r>
      <w:r w:rsidR="00E738E3" w:rsidRPr="0012280A">
        <w:rPr>
          <w:rFonts w:ascii="Arial" w:eastAsia="Times New Roman" w:hAnsi="Arial" w:cs="Arial"/>
          <w:iCs/>
          <w:noProof/>
          <w:color w:val="595959" w:themeColor="text1" w:themeTint="A6"/>
          <w:sz w:val="20"/>
          <w:szCs w:val="20"/>
          <w:lang w:eastAsia="sv-SE"/>
        </w:rPr>
        <w:t xml:space="preserve">, </w:t>
      </w:r>
      <w:r w:rsidR="00C23669" w:rsidRPr="0012280A">
        <w:rPr>
          <w:rFonts w:ascii="Arial" w:eastAsia="Times New Roman" w:hAnsi="Arial" w:cs="Arial"/>
          <w:iCs/>
          <w:noProof/>
          <w:color w:val="595959" w:themeColor="text1" w:themeTint="A6"/>
          <w:sz w:val="20"/>
          <w:szCs w:val="20"/>
          <w:lang w:eastAsia="sv-SE"/>
        </w:rPr>
        <w:t>072-194 79 25</w:t>
      </w:r>
      <w:r w:rsidR="00E738E3" w:rsidRPr="0012280A">
        <w:rPr>
          <w:rFonts w:ascii="Arial" w:eastAsia="Times New Roman" w:hAnsi="Arial" w:cs="Arial"/>
          <w:iCs/>
          <w:noProof/>
          <w:color w:val="595959" w:themeColor="text1" w:themeTint="A6"/>
          <w:sz w:val="20"/>
          <w:szCs w:val="20"/>
          <w:lang w:eastAsia="sv-SE"/>
        </w:rPr>
        <w:t>.</w:t>
      </w:r>
    </w:p>
    <w:p w:rsidR="000E2700" w:rsidRDefault="005D30BB" w:rsidP="00463736">
      <w:pPr>
        <w:tabs>
          <w:tab w:val="left" w:pos="2550"/>
        </w:tabs>
        <w:spacing w:before="100" w:beforeAutospacing="1" w:after="120" w:line="240" w:lineRule="auto"/>
        <w:rPr>
          <w:rFonts w:ascii="Arial" w:eastAsia="Times New Roman" w:hAnsi="Arial" w:cs="Arial"/>
          <w:color w:val="595959" w:themeColor="text1" w:themeTint="A6"/>
          <w:sz w:val="20"/>
          <w:szCs w:val="20"/>
          <w:lang w:eastAsia="sv-SE"/>
        </w:rPr>
      </w:pPr>
      <w:r w:rsidRPr="0012280A">
        <w:rPr>
          <w:rFonts w:ascii="Arial" w:eastAsia="Times New Roman" w:hAnsi="Arial" w:cs="Arial"/>
          <w:color w:val="595959" w:themeColor="text1" w:themeTint="A6"/>
          <w:sz w:val="20"/>
          <w:szCs w:val="20"/>
          <w:lang w:eastAsia="sv-SE"/>
        </w:rPr>
        <w:t xml:space="preserve">Rapporten och mer information finns på </w:t>
      </w:r>
      <w:r w:rsidR="005008E7">
        <w:fldChar w:fldCharType="begin"/>
      </w:r>
      <w:r w:rsidR="005008E7">
        <w:instrText xml:space="preserve"> HYPERLINK "http://www.maklarsamfundet.se" </w:instrText>
      </w:r>
      <w:r w:rsidR="005008E7">
        <w:fldChar w:fldCharType="separate"/>
      </w:r>
      <w:r w:rsidRPr="0012280A">
        <w:rPr>
          <w:rFonts w:ascii="Arial" w:eastAsia="Times New Roman" w:hAnsi="Arial" w:cs="Arial"/>
          <w:color w:val="595959" w:themeColor="text1" w:themeTint="A6"/>
          <w:sz w:val="20"/>
          <w:szCs w:val="20"/>
          <w:lang w:eastAsia="sv-SE"/>
        </w:rPr>
        <w:t>www.maklarsamfundet.se</w:t>
      </w:r>
      <w:r w:rsidR="005008E7">
        <w:rPr>
          <w:rFonts w:ascii="Arial" w:eastAsia="Times New Roman" w:hAnsi="Arial" w:cs="Arial"/>
          <w:color w:val="595959" w:themeColor="text1" w:themeTint="A6"/>
          <w:sz w:val="20"/>
          <w:szCs w:val="20"/>
          <w:lang w:eastAsia="sv-SE"/>
        </w:rPr>
        <w:fldChar w:fldCharType="end"/>
      </w:r>
      <w:r w:rsidR="005008E7">
        <w:rPr>
          <w:rFonts w:ascii="Arial" w:eastAsia="Times New Roman" w:hAnsi="Arial" w:cs="Arial"/>
          <w:color w:val="595959" w:themeColor="text1" w:themeTint="A6"/>
          <w:sz w:val="20"/>
          <w:szCs w:val="20"/>
          <w:lang w:eastAsia="sv-SE"/>
        </w:rPr>
        <w:t>.</w:t>
      </w:r>
      <w:bookmarkStart w:id="0" w:name="_GoBack"/>
      <w:bookmarkEnd w:id="0"/>
    </w:p>
    <w:p w:rsidR="00107AC1" w:rsidRPr="00107AC1" w:rsidRDefault="00107AC1" w:rsidP="00463736">
      <w:pPr>
        <w:tabs>
          <w:tab w:val="left" w:pos="2550"/>
        </w:tabs>
        <w:spacing w:before="100" w:beforeAutospacing="1" w:after="120" w:line="240" w:lineRule="auto"/>
        <w:rPr>
          <w:rFonts w:ascii="Arial" w:eastAsia="Times New Roman" w:hAnsi="Arial" w:cs="Arial"/>
          <w:i/>
          <w:color w:val="595959" w:themeColor="text1" w:themeTint="A6"/>
          <w:sz w:val="20"/>
          <w:szCs w:val="20"/>
          <w:lang w:eastAsia="sv-SE"/>
        </w:rPr>
      </w:pPr>
      <w:r w:rsidRPr="00107AC1">
        <w:rPr>
          <w:rFonts w:ascii="Arial" w:eastAsia="Times New Roman" w:hAnsi="Arial" w:cs="Arial"/>
          <w:i/>
          <w:color w:val="595959" w:themeColor="text1" w:themeTint="A6"/>
          <w:sz w:val="20"/>
          <w:szCs w:val="20"/>
          <w:lang w:eastAsia="sv-SE"/>
        </w:rPr>
        <w:t xml:space="preserve">Nordic Housing </w:t>
      </w:r>
      <w:proofErr w:type="spellStart"/>
      <w:r w:rsidRPr="00107AC1">
        <w:rPr>
          <w:rFonts w:ascii="Arial" w:eastAsia="Times New Roman" w:hAnsi="Arial" w:cs="Arial"/>
          <w:i/>
          <w:color w:val="595959" w:themeColor="text1" w:themeTint="A6"/>
          <w:sz w:val="20"/>
          <w:szCs w:val="20"/>
          <w:lang w:eastAsia="sv-SE"/>
        </w:rPr>
        <w:t>Insight</w:t>
      </w:r>
      <w:proofErr w:type="spellEnd"/>
      <w:r w:rsidRPr="00107AC1">
        <w:rPr>
          <w:rFonts w:ascii="Arial" w:eastAsia="Times New Roman" w:hAnsi="Arial" w:cs="Arial"/>
          <w:i/>
          <w:color w:val="595959" w:themeColor="text1" w:themeTint="A6"/>
          <w:sz w:val="20"/>
          <w:szCs w:val="20"/>
          <w:lang w:eastAsia="sv-SE"/>
        </w:rPr>
        <w:t xml:space="preserve"> är en återkommande undersökning där </w:t>
      </w:r>
      <w:proofErr w:type="spellStart"/>
      <w:r w:rsidRPr="00107AC1">
        <w:rPr>
          <w:rFonts w:ascii="Arial" w:eastAsia="Times New Roman" w:hAnsi="Arial" w:cs="Arial"/>
          <w:i/>
          <w:color w:val="595959" w:themeColor="text1" w:themeTint="A6"/>
          <w:sz w:val="20"/>
          <w:szCs w:val="20"/>
          <w:lang w:eastAsia="sv-SE"/>
        </w:rPr>
        <w:t>fastighets</w:t>
      </w:r>
      <w:r>
        <w:rPr>
          <w:rFonts w:ascii="Arial" w:eastAsia="Times New Roman" w:hAnsi="Arial" w:cs="Arial"/>
          <w:i/>
          <w:color w:val="595959" w:themeColor="text1" w:themeTint="A6"/>
          <w:sz w:val="20"/>
          <w:szCs w:val="20"/>
          <w:lang w:eastAsia="sv-SE"/>
        </w:rPr>
        <w:t>-</w:t>
      </w:r>
      <w:r w:rsidRPr="00107AC1">
        <w:rPr>
          <w:rFonts w:ascii="Arial" w:eastAsia="Times New Roman" w:hAnsi="Arial" w:cs="Arial"/>
          <w:i/>
          <w:color w:val="595959" w:themeColor="text1" w:themeTint="A6"/>
          <w:sz w:val="20"/>
          <w:szCs w:val="20"/>
          <w:lang w:eastAsia="sv-SE"/>
        </w:rPr>
        <w:t>mäklare</w:t>
      </w:r>
      <w:proofErr w:type="spellEnd"/>
      <w:r w:rsidRPr="00107AC1">
        <w:rPr>
          <w:rFonts w:ascii="Arial" w:eastAsia="Times New Roman" w:hAnsi="Arial" w:cs="Arial"/>
          <w:i/>
          <w:color w:val="595959" w:themeColor="text1" w:themeTint="A6"/>
          <w:sz w:val="20"/>
          <w:szCs w:val="20"/>
          <w:lang w:eastAsia="sv-SE"/>
        </w:rPr>
        <w:t xml:space="preserve"> i de nordiska länderna bedömer utbud, efterfrågan och försäljnings</w:t>
      </w:r>
      <w:r>
        <w:rPr>
          <w:rFonts w:ascii="Arial" w:eastAsia="Times New Roman" w:hAnsi="Arial" w:cs="Arial"/>
          <w:i/>
          <w:color w:val="595959" w:themeColor="text1" w:themeTint="A6"/>
          <w:sz w:val="20"/>
          <w:szCs w:val="20"/>
          <w:lang w:eastAsia="sv-SE"/>
        </w:rPr>
        <w:t>-</w:t>
      </w:r>
      <w:r w:rsidRPr="00107AC1">
        <w:rPr>
          <w:rFonts w:ascii="Arial" w:eastAsia="Times New Roman" w:hAnsi="Arial" w:cs="Arial"/>
          <w:i/>
          <w:color w:val="595959" w:themeColor="text1" w:themeTint="A6"/>
          <w:sz w:val="20"/>
          <w:szCs w:val="20"/>
          <w:lang w:eastAsia="sv-SE"/>
        </w:rPr>
        <w:t xml:space="preserve">priser för det kommande kvartalet. Den här undersökningen genomfördes under december och bedömer det första kvartalet 2014. Sammanlagt har </w:t>
      </w:r>
      <w:r>
        <w:rPr>
          <w:rFonts w:ascii="Arial" w:eastAsia="Times New Roman" w:hAnsi="Arial" w:cs="Arial"/>
          <w:i/>
          <w:color w:val="595959" w:themeColor="text1" w:themeTint="A6"/>
          <w:sz w:val="20"/>
          <w:szCs w:val="20"/>
          <w:lang w:eastAsia="sv-SE"/>
        </w:rPr>
        <w:br/>
      </w:r>
      <w:r w:rsidRPr="00107AC1">
        <w:rPr>
          <w:rFonts w:ascii="Arial" w:eastAsia="Times New Roman" w:hAnsi="Arial" w:cs="Arial"/>
          <w:i/>
          <w:color w:val="595959" w:themeColor="text1" w:themeTint="A6"/>
          <w:sz w:val="20"/>
          <w:szCs w:val="20"/>
          <w:lang w:eastAsia="sv-SE"/>
        </w:rPr>
        <w:t>2 41</w:t>
      </w:r>
      <w:r>
        <w:rPr>
          <w:rFonts w:ascii="Arial" w:eastAsia="Times New Roman" w:hAnsi="Arial" w:cs="Arial"/>
          <w:i/>
          <w:color w:val="595959" w:themeColor="text1" w:themeTint="A6"/>
          <w:sz w:val="20"/>
          <w:szCs w:val="20"/>
          <w:lang w:eastAsia="sv-SE"/>
        </w:rPr>
        <w:t>2</w:t>
      </w:r>
      <w:r w:rsidRPr="00107AC1">
        <w:rPr>
          <w:rFonts w:ascii="Arial" w:eastAsia="Times New Roman" w:hAnsi="Arial" w:cs="Arial"/>
          <w:i/>
          <w:color w:val="595959" w:themeColor="text1" w:themeTint="A6"/>
          <w:sz w:val="20"/>
          <w:szCs w:val="20"/>
          <w:lang w:eastAsia="sv-SE"/>
        </w:rPr>
        <w:t xml:space="preserve"> fastighetsmäklare besvarat frågor i Sverige, Norge och Danmark.</w:t>
      </w:r>
    </w:p>
    <w:sectPr w:rsidR="00107AC1" w:rsidRPr="00107AC1" w:rsidSect="00107AC1">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80A" w:rsidRDefault="0012280A" w:rsidP="0012280A">
      <w:pPr>
        <w:spacing w:after="0" w:line="240" w:lineRule="auto"/>
      </w:pPr>
      <w:r>
        <w:separator/>
      </w:r>
    </w:p>
  </w:endnote>
  <w:endnote w:type="continuationSeparator" w:id="0">
    <w:p w:rsidR="0012280A" w:rsidRDefault="0012280A" w:rsidP="00122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e Gothic LT Std">
    <w:altName w:val="Trade Gothic LT Std"/>
    <w:panose1 w:val="00000000000000000000"/>
    <w:charset w:val="00"/>
    <w:family w:val="swiss"/>
    <w:notTrueType/>
    <w:pitch w:val="default"/>
    <w:sig w:usb0="00000003" w:usb1="00000000" w:usb2="00000000" w:usb3="00000000" w:csb0="00000001" w:csb1="00000000"/>
  </w:font>
  <w:font w:name="Trade Gothic LT Std Light">
    <w:altName w:val="Trade Gothic LT Std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80A" w:rsidRDefault="0012280A" w:rsidP="0012280A">
      <w:pPr>
        <w:spacing w:after="0" w:line="240" w:lineRule="auto"/>
      </w:pPr>
      <w:r>
        <w:separator/>
      </w:r>
    </w:p>
  </w:footnote>
  <w:footnote w:type="continuationSeparator" w:id="0">
    <w:p w:rsidR="0012280A" w:rsidRDefault="0012280A" w:rsidP="001228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CD2D36"/>
    <w:multiLevelType w:val="hybridMultilevel"/>
    <w:tmpl w:val="910C0970"/>
    <w:lvl w:ilvl="0" w:tplc="16ECB1C0">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15E66C3"/>
    <w:multiLevelType w:val="hybridMultilevel"/>
    <w:tmpl w:val="880CC6C0"/>
    <w:lvl w:ilvl="0" w:tplc="F4F64C96">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17E55D73"/>
    <w:multiLevelType w:val="hybridMultilevel"/>
    <w:tmpl w:val="060EC876"/>
    <w:lvl w:ilvl="0" w:tplc="45D0AFCE">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1FE4267F"/>
    <w:multiLevelType w:val="multilevel"/>
    <w:tmpl w:val="3DAC8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616986"/>
    <w:multiLevelType w:val="hybridMultilevel"/>
    <w:tmpl w:val="8416BF68"/>
    <w:lvl w:ilvl="0" w:tplc="4ED0E05A">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2B4D69C5"/>
    <w:multiLevelType w:val="hybridMultilevel"/>
    <w:tmpl w:val="12546E8A"/>
    <w:lvl w:ilvl="0" w:tplc="85CAFDD2">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4AD91C37"/>
    <w:multiLevelType w:val="hybridMultilevel"/>
    <w:tmpl w:val="4A86802C"/>
    <w:lvl w:ilvl="0" w:tplc="FE66207A">
      <w:numFmt w:val="bullet"/>
      <w:lvlText w:val="-"/>
      <w:lvlJc w:val="left"/>
      <w:pPr>
        <w:ind w:left="1080" w:hanging="360"/>
      </w:pPr>
      <w:rPr>
        <w:rFonts w:ascii="Helvetica" w:eastAsia="Times New Roman" w:hAnsi="Helvetica" w:cs="Helvetica"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7">
    <w:nsid w:val="53FA526C"/>
    <w:multiLevelType w:val="hybridMultilevel"/>
    <w:tmpl w:val="024EDE64"/>
    <w:lvl w:ilvl="0" w:tplc="663CA560">
      <w:numFmt w:val="bullet"/>
      <w:lvlText w:val="–"/>
      <w:lvlJc w:val="left"/>
      <w:pPr>
        <w:ind w:left="720" w:hanging="360"/>
      </w:pPr>
      <w:rPr>
        <w:rFonts w:ascii="Calibri" w:eastAsia="Times New Roman" w:hAnsi="Calibri"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5431270F"/>
    <w:multiLevelType w:val="hybridMultilevel"/>
    <w:tmpl w:val="1BCE2876"/>
    <w:lvl w:ilvl="0" w:tplc="84E610CE">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619B41A7"/>
    <w:multiLevelType w:val="hybridMultilevel"/>
    <w:tmpl w:val="DD9A03D6"/>
    <w:lvl w:ilvl="0" w:tplc="B0F4086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26F043D"/>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F9291A"/>
    <w:multiLevelType w:val="hybridMultilevel"/>
    <w:tmpl w:val="D7740312"/>
    <w:lvl w:ilvl="0" w:tplc="2ADCA5C4">
      <w:numFmt w:val="bullet"/>
      <w:lvlText w:val="–"/>
      <w:lvlJc w:val="left"/>
      <w:pPr>
        <w:ind w:left="720" w:hanging="360"/>
      </w:pPr>
      <w:rPr>
        <w:rFonts w:ascii="Helvetica" w:eastAsia="Times New Roman" w:hAnsi="Helvetica" w:cs="Helvetica"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736421C2"/>
    <w:multiLevelType w:val="multilevel"/>
    <w:tmpl w:val="6F0A35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EE0999"/>
    <w:multiLevelType w:val="hybridMultilevel"/>
    <w:tmpl w:val="5A42F0C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10"/>
  </w:num>
  <w:num w:numId="4">
    <w:abstractNumId w:val="4"/>
  </w:num>
  <w:num w:numId="5">
    <w:abstractNumId w:val="7"/>
  </w:num>
  <w:num w:numId="6">
    <w:abstractNumId w:val="8"/>
  </w:num>
  <w:num w:numId="7">
    <w:abstractNumId w:val="11"/>
  </w:num>
  <w:num w:numId="8">
    <w:abstractNumId w:val="0"/>
  </w:num>
  <w:num w:numId="9">
    <w:abstractNumId w:val="6"/>
  </w:num>
  <w:num w:numId="10">
    <w:abstractNumId w:val="5"/>
  </w:num>
  <w:num w:numId="11">
    <w:abstractNumId w:val="13"/>
  </w:num>
  <w:num w:numId="12">
    <w:abstractNumId w:val="2"/>
  </w:num>
  <w:num w:numId="13">
    <w:abstractNumId w:val="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C77"/>
    <w:rsid w:val="00001305"/>
    <w:rsid w:val="00021B40"/>
    <w:rsid w:val="0003250A"/>
    <w:rsid w:val="00051891"/>
    <w:rsid w:val="00057487"/>
    <w:rsid w:val="00085024"/>
    <w:rsid w:val="00085C77"/>
    <w:rsid w:val="000A45CF"/>
    <w:rsid w:val="000C6D98"/>
    <w:rsid w:val="000E2700"/>
    <w:rsid w:val="000F0BFB"/>
    <w:rsid w:val="0010326C"/>
    <w:rsid w:val="00107AC1"/>
    <w:rsid w:val="001106F7"/>
    <w:rsid w:val="0011426A"/>
    <w:rsid w:val="0012280A"/>
    <w:rsid w:val="0012338A"/>
    <w:rsid w:val="00145024"/>
    <w:rsid w:val="001457D3"/>
    <w:rsid w:val="00155986"/>
    <w:rsid w:val="00216C77"/>
    <w:rsid w:val="00217EBC"/>
    <w:rsid w:val="00264E17"/>
    <w:rsid w:val="00275058"/>
    <w:rsid w:val="002A5600"/>
    <w:rsid w:val="002B32AA"/>
    <w:rsid w:val="002B46F5"/>
    <w:rsid w:val="002B6110"/>
    <w:rsid w:val="002D0EE2"/>
    <w:rsid w:val="002D1C33"/>
    <w:rsid w:val="002E04F4"/>
    <w:rsid w:val="00332692"/>
    <w:rsid w:val="00376686"/>
    <w:rsid w:val="00391BC8"/>
    <w:rsid w:val="003C20AA"/>
    <w:rsid w:val="003C245A"/>
    <w:rsid w:val="003C7409"/>
    <w:rsid w:val="003E76B9"/>
    <w:rsid w:val="003F7B0B"/>
    <w:rsid w:val="004253AF"/>
    <w:rsid w:val="00437E12"/>
    <w:rsid w:val="00463736"/>
    <w:rsid w:val="004869B0"/>
    <w:rsid w:val="004D2A13"/>
    <w:rsid w:val="005008E7"/>
    <w:rsid w:val="00524977"/>
    <w:rsid w:val="005644FE"/>
    <w:rsid w:val="005809AD"/>
    <w:rsid w:val="00586C83"/>
    <w:rsid w:val="005D30BB"/>
    <w:rsid w:val="005E0812"/>
    <w:rsid w:val="005F0631"/>
    <w:rsid w:val="00613C07"/>
    <w:rsid w:val="00616682"/>
    <w:rsid w:val="00623A90"/>
    <w:rsid w:val="00626084"/>
    <w:rsid w:val="00657F29"/>
    <w:rsid w:val="006A420E"/>
    <w:rsid w:val="006D2CA8"/>
    <w:rsid w:val="006E0C4C"/>
    <w:rsid w:val="00774E5E"/>
    <w:rsid w:val="00776CE6"/>
    <w:rsid w:val="00782640"/>
    <w:rsid w:val="00795930"/>
    <w:rsid w:val="007C4913"/>
    <w:rsid w:val="00815420"/>
    <w:rsid w:val="008164BA"/>
    <w:rsid w:val="00834EB9"/>
    <w:rsid w:val="00856F82"/>
    <w:rsid w:val="00865362"/>
    <w:rsid w:val="00893EF2"/>
    <w:rsid w:val="008B35B8"/>
    <w:rsid w:val="008C39FD"/>
    <w:rsid w:val="008C3F3C"/>
    <w:rsid w:val="008D05C3"/>
    <w:rsid w:val="008D06B6"/>
    <w:rsid w:val="008D4B8A"/>
    <w:rsid w:val="008E28F2"/>
    <w:rsid w:val="0091276D"/>
    <w:rsid w:val="009277BF"/>
    <w:rsid w:val="00945F4F"/>
    <w:rsid w:val="00953024"/>
    <w:rsid w:val="0095742B"/>
    <w:rsid w:val="00964BB1"/>
    <w:rsid w:val="009C153E"/>
    <w:rsid w:val="009E6F77"/>
    <w:rsid w:val="00A029DC"/>
    <w:rsid w:val="00A05822"/>
    <w:rsid w:val="00A259D8"/>
    <w:rsid w:val="00A618A1"/>
    <w:rsid w:val="00AC4F27"/>
    <w:rsid w:val="00B156F2"/>
    <w:rsid w:val="00B17562"/>
    <w:rsid w:val="00B275D5"/>
    <w:rsid w:val="00B846DC"/>
    <w:rsid w:val="00B96B24"/>
    <w:rsid w:val="00BC0AE5"/>
    <w:rsid w:val="00BC1500"/>
    <w:rsid w:val="00BE75DC"/>
    <w:rsid w:val="00C05EDB"/>
    <w:rsid w:val="00C12EDA"/>
    <w:rsid w:val="00C23669"/>
    <w:rsid w:val="00C718CB"/>
    <w:rsid w:val="00C76EE1"/>
    <w:rsid w:val="00C94C1D"/>
    <w:rsid w:val="00C9520C"/>
    <w:rsid w:val="00C9532F"/>
    <w:rsid w:val="00CB0806"/>
    <w:rsid w:val="00CC3237"/>
    <w:rsid w:val="00D01FF7"/>
    <w:rsid w:val="00D032F8"/>
    <w:rsid w:val="00D27D91"/>
    <w:rsid w:val="00D30171"/>
    <w:rsid w:val="00D85857"/>
    <w:rsid w:val="00D92162"/>
    <w:rsid w:val="00E13E0B"/>
    <w:rsid w:val="00E40149"/>
    <w:rsid w:val="00E501F9"/>
    <w:rsid w:val="00E5066F"/>
    <w:rsid w:val="00E61347"/>
    <w:rsid w:val="00E738E3"/>
    <w:rsid w:val="00E75713"/>
    <w:rsid w:val="00E75ECC"/>
    <w:rsid w:val="00E945DA"/>
    <w:rsid w:val="00E949C5"/>
    <w:rsid w:val="00EA2BA8"/>
    <w:rsid w:val="00ED45FD"/>
    <w:rsid w:val="00EE5D8D"/>
    <w:rsid w:val="00EE6528"/>
    <w:rsid w:val="00F15EC9"/>
    <w:rsid w:val="00F32073"/>
    <w:rsid w:val="00F341C5"/>
    <w:rsid w:val="00F46E7D"/>
    <w:rsid w:val="00F4722E"/>
    <w:rsid w:val="00F8219F"/>
    <w:rsid w:val="00F83624"/>
    <w:rsid w:val="00FB3D68"/>
    <w:rsid w:val="00FB4378"/>
    <w:rsid w:val="00FE038E"/>
    <w:rsid w:val="00FE22FD"/>
    <w:rsid w:val="00FE5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 w:type="paragraph" w:customStyle="1" w:styleId="Default">
    <w:name w:val="Default"/>
    <w:rsid w:val="00F15EC9"/>
    <w:pPr>
      <w:autoSpaceDE w:val="0"/>
      <w:autoSpaceDN w:val="0"/>
      <w:adjustRightInd w:val="0"/>
      <w:spacing w:after="0" w:line="240" w:lineRule="auto"/>
    </w:pPr>
    <w:rPr>
      <w:rFonts w:ascii="Trade Gothic LT Std" w:hAnsi="Trade Gothic LT Std" w:cs="Trade Gothic LT Std"/>
      <w:color w:val="000000"/>
      <w:sz w:val="24"/>
      <w:szCs w:val="24"/>
    </w:rPr>
  </w:style>
  <w:style w:type="paragraph" w:customStyle="1" w:styleId="Pa0">
    <w:name w:val="Pa0"/>
    <w:basedOn w:val="Default"/>
    <w:next w:val="Default"/>
    <w:uiPriority w:val="99"/>
    <w:rsid w:val="00F15EC9"/>
    <w:pPr>
      <w:spacing w:line="241" w:lineRule="atLeast"/>
    </w:pPr>
    <w:rPr>
      <w:rFonts w:cstheme="minorBidi"/>
      <w:color w:val="auto"/>
    </w:rPr>
  </w:style>
  <w:style w:type="character" w:customStyle="1" w:styleId="A5">
    <w:name w:val="A5"/>
    <w:uiPriority w:val="99"/>
    <w:rsid w:val="00F15EC9"/>
    <w:rPr>
      <w:rFonts w:cs="Trade Gothic LT Std"/>
      <w:b/>
      <w:bCs/>
      <w:color w:val="000000"/>
      <w:sz w:val="18"/>
      <w:szCs w:val="18"/>
    </w:rPr>
  </w:style>
  <w:style w:type="character" w:customStyle="1" w:styleId="A7">
    <w:name w:val="A7"/>
    <w:uiPriority w:val="99"/>
    <w:rsid w:val="00F15EC9"/>
    <w:rPr>
      <w:rFonts w:ascii="Trade Gothic LT Std Light" w:hAnsi="Trade Gothic LT Std Light" w:cs="Trade Gothic LT Std Light"/>
      <w:i/>
      <w:iCs/>
      <w:color w:val="000000"/>
      <w:sz w:val="20"/>
      <w:szCs w:val="20"/>
    </w:rPr>
  </w:style>
  <w:style w:type="paragraph" w:styleId="Fotnotstext">
    <w:name w:val="footnote text"/>
    <w:basedOn w:val="Normal"/>
    <w:link w:val="FotnotstextChar"/>
    <w:uiPriority w:val="99"/>
    <w:semiHidden/>
    <w:unhideWhenUsed/>
    <w:rsid w:val="0012280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2280A"/>
    <w:rPr>
      <w:sz w:val="20"/>
      <w:szCs w:val="20"/>
    </w:rPr>
  </w:style>
  <w:style w:type="character" w:styleId="Fotnotsreferens">
    <w:name w:val="footnote reference"/>
    <w:basedOn w:val="Standardstycketeckensnitt"/>
    <w:uiPriority w:val="99"/>
    <w:semiHidden/>
    <w:unhideWhenUsed/>
    <w:rsid w:val="0012280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Rubrik3">
    <w:name w:val="heading 3"/>
    <w:basedOn w:val="Normal"/>
    <w:link w:val="Rubrik3Char"/>
    <w:uiPriority w:val="9"/>
    <w:qFormat/>
    <w:rsid w:val="00085C77"/>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3Char">
    <w:name w:val="Rubrik 3 Char"/>
    <w:basedOn w:val="Standardstycketeckensnitt"/>
    <w:link w:val="Rubrik3"/>
    <w:uiPriority w:val="9"/>
    <w:rsid w:val="00085C77"/>
    <w:rPr>
      <w:rFonts w:ascii="Times New Roman" w:eastAsia="Times New Roman" w:hAnsi="Times New Roman" w:cs="Times New Roman"/>
      <w:b/>
      <w:bCs/>
      <w:sz w:val="27"/>
      <w:szCs w:val="27"/>
      <w:lang w:eastAsia="sv-SE"/>
    </w:rPr>
  </w:style>
  <w:style w:type="character" w:styleId="Hyperlnk">
    <w:name w:val="Hyperlink"/>
    <w:basedOn w:val="Standardstycketeckensnitt"/>
    <w:uiPriority w:val="99"/>
    <w:semiHidden/>
    <w:unhideWhenUsed/>
    <w:rsid w:val="00085C77"/>
    <w:rPr>
      <w:strike w:val="0"/>
      <w:dstrike w:val="0"/>
      <w:color w:val="5C96CA"/>
      <w:u w:val="none"/>
      <w:effect w:val="none"/>
    </w:rPr>
  </w:style>
  <w:style w:type="character" w:styleId="Betoning">
    <w:name w:val="Emphasis"/>
    <w:basedOn w:val="Standardstycketeckensnitt"/>
    <w:uiPriority w:val="20"/>
    <w:qFormat/>
    <w:rsid w:val="00085C77"/>
    <w:rPr>
      <w:i/>
      <w:iCs/>
    </w:rPr>
  </w:style>
  <w:style w:type="character" w:styleId="Stark">
    <w:name w:val="Strong"/>
    <w:basedOn w:val="Standardstycketeckensnitt"/>
    <w:uiPriority w:val="22"/>
    <w:qFormat/>
    <w:rsid w:val="00085C77"/>
    <w:rPr>
      <w:b/>
      <w:bCs/>
    </w:rPr>
  </w:style>
  <w:style w:type="paragraph" w:styleId="Normalwebb">
    <w:name w:val="Normal (Web)"/>
    <w:basedOn w:val="Normal"/>
    <w:uiPriority w:val="99"/>
    <w:semiHidden/>
    <w:unhideWhenUsed/>
    <w:rsid w:val="00085C77"/>
    <w:pPr>
      <w:spacing w:before="100" w:beforeAutospacing="1" w:after="120" w:line="240" w:lineRule="auto"/>
    </w:pPr>
    <w:rPr>
      <w:rFonts w:ascii="Times New Roman" w:eastAsia="Times New Roman" w:hAnsi="Times New Roman" w:cs="Times New Roman"/>
      <w:sz w:val="24"/>
      <w:szCs w:val="24"/>
      <w:lang w:eastAsia="sv-SE"/>
    </w:rPr>
  </w:style>
  <w:style w:type="character" w:customStyle="1" w:styleId="newsdeskdate2">
    <w:name w:val="newsdesk_date2"/>
    <w:basedOn w:val="Standardstycketeckensnitt"/>
    <w:rsid w:val="00085C77"/>
  </w:style>
  <w:style w:type="paragraph" w:styleId="Ballongtext">
    <w:name w:val="Balloon Text"/>
    <w:basedOn w:val="Normal"/>
    <w:link w:val="BallongtextChar"/>
    <w:uiPriority w:val="99"/>
    <w:semiHidden/>
    <w:unhideWhenUsed/>
    <w:rsid w:val="00085C7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085C77"/>
    <w:rPr>
      <w:rFonts w:ascii="Tahoma" w:hAnsi="Tahoma" w:cs="Tahoma"/>
      <w:sz w:val="16"/>
      <w:szCs w:val="16"/>
    </w:rPr>
  </w:style>
  <w:style w:type="table" w:styleId="Ljusskuggning-dekorfrg2">
    <w:name w:val="Light Shading Accent 2"/>
    <w:basedOn w:val="Normaltabell"/>
    <w:uiPriority w:val="60"/>
    <w:rsid w:val="00A618A1"/>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iststycke">
    <w:name w:val="List Paragraph"/>
    <w:basedOn w:val="Normal"/>
    <w:uiPriority w:val="34"/>
    <w:qFormat/>
    <w:rsid w:val="00E949C5"/>
    <w:pPr>
      <w:ind w:left="720"/>
      <w:contextualSpacing/>
    </w:pPr>
  </w:style>
  <w:style w:type="paragraph" w:customStyle="1" w:styleId="Default">
    <w:name w:val="Default"/>
    <w:rsid w:val="00F15EC9"/>
    <w:pPr>
      <w:autoSpaceDE w:val="0"/>
      <w:autoSpaceDN w:val="0"/>
      <w:adjustRightInd w:val="0"/>
      <w:spacing w:after="0" w:line="240" w:lineRule="auto"/>
    </w:pPr>
    <w:rPr>
      <w:rFonts w:ascii="Trade Gothic LT Std" w:hAnsi="Trade Gothic LT Std" w:cs="Trade Gothic LT Std"/>
      <w:color w:val="000000"/>
      <w:sz w:val="24"/>
      <w:szCs w:val="24"/>
    </w:rPr>
  </w:style>
  <w:style w:type="paragraph" w:customStyle="1" w:styleId="Pa0">
    <w:name w:val="Pa0"/>
    <w:basedOn w:val="Default"/>
    <w:next w:val="Default"/>
    <w:uiPriority w:val="99"/>
    <w:rsid w:val="00F15EC9"/>
    <w:pPr>
      <w:spacing w:line="241" w:lineRule="atLeast"/>
    </w:pPr>
    <w:rPr>
      <w:rFonts w:cstheme="minorBidi"/>
      <w:color w:val="auto"/>
    </w:rPr>
  </w:style>
  <w:style w:type="character" w:customStyle="1" w:styleId="A5">
    <w:name w:val="A5"/>
    <w:uiPriority w:val="99"/>
    <w:rsid w:val="00F15EC9"/>
    <w:rPr>
      <w:rFonts w:cs="Trade Gothic LT Std"/>
      <w:b/>
      <w:bCs/>
      <w:color w:val="000000"/>
      <w:sz w:val="18"/>
      <w:szCs w:val="18"/>
    </w:rPr>
  </w:style>
  <w:style w:type="character" w:customStyle="1" w:styleId="A7">
    <w:name w:val="A7"/>
    <w:uiPriority w:val="99"/>
    <w:rsid w:val="00F15EC9"/>
    <w:rPr>
      <w:rFonts w:ascii="Trade Gothic LT Std Light" w:hAnsi="Trade Gothic LT Std Light" w:cs="Trade Gothic LT Std Light"/>
      <w:i/>
      <w:iCs/>
      <w:color w:val="000000"/>
      <w:sz w:val="20"/>
      <w:szCs w:val="20"/>
    </w:rPr>
  </w:style>
  <w:style w:type="paragraph" w:styleId="Fotnotstext">
    <w:name w:val="footnote text"/>
    <w:basedOn w:val="Normal"/>
    <w:link w:val="FotnotstextChar"/>
    <w:uiPriority w:val="99"/>
    <w:semiHidden/>
    <w:unhideWhenUsed/>
    <w:rsid w:val="0012280A"/>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12280A"/>
    <w:rPr>
      <w:sz w:val="20"/>
      <w:szCs w:val="20"/>
    </w:rPr>
  </w:style>
  <w:style w:type="character" w:styleId="Fotnotsreferens">
    <w:name w:val="footnote reference"/>
    <w:basedOn w:val="Standardstycketeckensnitt"/>
    <w:uiPriority w:val="99"/>
    <w:semiHidden/>
    <w:unhideWhenUsed/>
    <w:rsid w:val="001228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441801">
      <w:bodyDiv w:val="1"/>
      <w:marLeft w:val="0"/>
      <w:marRight w:val="0"/>
      <w:marTop w:val="0"/>
      <w:marBottom w:val="0"/>
      <w:divBdr>
        <w:top w:val="none" w:sz="0" w:space="0" w:color="auto"/>
        <w:left w:val="none" w:sz="0" w:space="0" w:color="auto"/>
        <w:bottom w:val="none" w:sz="0" w:space="0" w:color="auto"/>
        <w:right w:val="none" w:sz="0" w:space="0" w:color="auto"/>
      </w:divBdr>
      <w:divsChild>
        <w:div w:id="1528719956">
          <w:marLeft w:val="0"/>
          <w:marRight w:val="0"/>
          <w:marTop w:val="0"/>
          <w:marBottom w:val="0"/>
          <w:divBdr>
            <w:top w:val="none" w:sz="0" w:space="0" w:color="auto"/>
            <w:left w:val="none" w:sz="0" w:space="0" w:color="auto"/>
            <w:bottom w:val="none" w:sz="0" w:space="0" w:color="auto"/>
            <w:right w:val="none" w:sz="0" w:space="0" w:color="auto"/>
          </w:divBdr>
          <w:divsChild>
            <w:div w:id="1189180169">
              <w:marLeft w:val="0"/>
              <w:marRight w:val="0"/>
              <w:marTop w:val="0"/>
              <w:marBottom w:val="0"/>
              <w:divBdr>
                <w:top w:val="none" w:sz="0" w:space="0" w:color="auto"/>
                <w:left w:val="none" w:sz="0" w:space="0" w:color="auto"/>
                <w:bottom w:val="none" w:sz="0" w:space="0" w:color="auto"/>
                <w:right w:val="none" w:sz="0" w:space="0" w:color="auto"/>
              </w:divBdr>
              <w:divsChild>
                <w:div w:id="875196269">
                  <w:marLeft w:val="0"/>
                  <w:marRight w:val="0"/>
                  <w:marTop w:val="0"/>
                  <w:marBottom w:val="0"/>
                  <w:divBdr>
                    <w:top w:val="none" w:sz="0" w:space="0" w:color="auto"/>
                    <w:left w:val="none" w:sz="0" w:space="0" w:color="auto"/>
                    <w:bottom w:val="none" w:sz="0" w:space="0" w:color="auto"/>
                    <w:right w:val="none" w:sz="0" w:space="0" w:color="auto"/>
                  </w:divBdr>
                  <w:divsChild>
                    <w:div w:id="1225409262">
                      <w:marLeft w:val="0"/>
                      <w:marRight w:val="0"/>
                      <w:marTop w:val="0"/>
                      <w:marBottom w:val="0"/>
                      <w:divBdr>
                        <w:top w:val="none" w:sz="0" w:space="0" w:color="auto"/>
                        <w:left w:val="none" w:sz="0" w:space="0" w:color="auto"/>
                        <w:bottom w:val="none" w:sz="0" w:space="0" w:color="auto"/>
                        <w:right w:val="none" w:sz="0" w:space="0" w:color="auto"/>
                      </w:divBdr>
                      <w:divsChild>
                        <w:div w:id="1010835987">
                          <w:marLeft w:val="0"/>
                          <w:marRight w:val="0"/>
                          <w:marTop w:val="0"/>
                          <w:marBottom w:val="0"/>
                          <w:divBdr>
                            <w:top w:val="none" w:sz="0" w:space="0" w:color="auto"/>
                            <w:left w:val="none" w:sz="0" w:space="0" w:color="auto"/>
                            <w:bottom w:val="none" w:sz="0" w:space="0" w:color="auto"/>
                            <w:right w:val="none" w:sz="0" w:space="0" w:color="auto"/>
                          </w:divBdr>
                          <w:divsChild>
                            <w:div w:id="230699250">
                              <w:marLeft w:val="0"/>
                              <w:marRight w:val="0"/>
                              <w:marTop w:val="0"/>
                              <w:marBottom w:val="0"/>
                              <w:divBdr>
                                <w:top w:val="none" w:sz="0" w:space="0" w:color="auto"/>
                                <w:left w:val="none" w:sz="0" w:space="0" w:color="auto"/>
                                <w:bottom w:val="none" w:sz="0" w:space="0" w:color="auto"/>
                                <w:right w:val="none" w:sz="0" w:space="0" w:color="auto"/>
                              </w:divBdr>
                              <w:divsChild>
                                <w:div w:id="96563101">
                                  <w:marLeft w:val="0"/>
                                  <w:marRight w:val="0"/>
                                  <w:marTop w:val="0"/>
                                  <w:marBottom w:val="0"/>
                                  <w:divBdr>
                                    <w:top w:val="none" w:sz="0" w:space="0" w:color="auto"/>
                                    <w:left w:val="none" w:sz="0" w:space="0" w:color="auto"/>
                                    <w:bottom w:val="none" w:sz="0" w:space="0" w:color="auto"/>
                                    <w:right w:val="none" w:sz="0" w:space="0" w:color="auto"/>
                                  </w:divBdr>
                                  <w:divsChild>
                                    <w:div w:id="1783573767">
                                      <w:marLeft w:val="0"/>
                                      <w:marRight w:val="0"/>
                                      <w:marTop w:val="0"/>
                                      <w:marBottom w:val="0"/>
                                      <w:divBdr>
                                        <w:top w:val="none" w:sz="0" w:space="0" w:color="auto"/>
                                        <w:left w:val="none" w:sz="0" w:space="0" w:color="auto"/>
                                        <w:bottom w:val="none" w:sz="0" w:space="0" w:color="auto"/>
                                        <w:right w:val="none" w:sz="0" w:space="0" w:color="auto"/>
                                      </w:divBdr>
                                      <w:divsChild>
                                        <w:div w:id="493036529">
                                          <w:marLeft w:val="0"/>
                                          <w:marRight w:val="0"/>
                                          <w:marTop w:val="0"/>
                                          <w:marBottom w:val="0"/>
                                          <w:divBdr>
                                            <w:top w:val="none" w:sz="0" w:space="0" w:color="auto"/>
                                            <w:left w:val="none" w:sz="0" w:space="0" w:color="auto"/>
                                            <w:bottom w:val="none" w:sz="0" w:space="0" w:color="auto"/>
                                            <w:right w:val="none" w:sz="0" w:space="0" w:color="auto"/>
                                          </w:divBdr>
                                          <w:divsChild>
                                            <w:div w:id="730269704">
                                              <w:marLeft w:val="0"/>
                                              <w:marRight w:val="0"/>
                                              <w:marTop w:val="0"/>
                                              <w:marBottom w:val="0"/>
                                              <w:divBdr>
                                                <w:top w:val="none" w:sz="0" w:space="0" w:color="auto"/>
                                                <w:left w:val="none" w:sz="0" w:space="0" w:color="auto"/>
                                                <w:bottom w:val="none" w:sz="0" w:space="0" w:color="auto"/>
                                                <w:right w:val="none" w:sz="0" w:space="0" w:color="auto"/>
                                              </w:divBdr>
                                              <w:divsChild>
                                                <w:div w:id="1654597969">
                                                  <w:marLeft w:val="0"/>
                                                  <w:marRight w:val="0"/>
                                                  <w:marTop w:val="0"/>
                                                  <w:marBottom w:val="0"/>
                                                  <w:divBdr>
                                                    <w:top w:val="none" w:sz="0" w:space="0" w:color="auto"/>
                                                    <w:left w:val="none" w:sz="0" w:space="0" w:color="auto"/>
                                                    <w:bottom w:val="none" w:sz="0" w:space="0" w:color="auto"/>
                                                    <w:right w:val="none" w:sz="0" w:space="0" w:color="auto"/>
                                                  </w:divBdr>
                                                  <w:divsChild>
                                                    <w:div w:id="873662160">
                                                      <w:marLeft w:val="0"/>
                                                      <w:marRight w:val="0"/>
                                                      <w:marTop w:val="0"/>
                                                      <w:marBottom w:val="0"/>
                                                      <w:divBdr>
                                                        <w:top w:val="none" w:sz="0" w:space="0" w:color="auto"/>
                                                        <w:left w:val="none" w:sz="0" w:space="0" w:color="auto"/>
                                                        <w:bottom w:val="none" w:sz="0" w:space="0" w:color="auto"/>
                                                        <w:right w:val="none" w:sz="0" w:space="0" w:color="auto"/>
                                                      </w:divBdr>
                                                      <w:divsChild>
                                                        <w:div w:id="7203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Pages>
  <Words>466</Words>
  <Characters>2472</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asp</Company>
  <LinksUpToDate>false</LinksUpToDate>
  <CharactersWithSpaces>2933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Linder</dc:creator>
  <cp:lastModifiedBy>Caroline Berg</cp:lastModifiedBy>
  <cp:revision>43</cp:revision>
  <cp:lastPrinted>2014-01-23T10:45:00Z</cp:lastPrinted>
  <dcterms:created xsi:type="dcterms:W3CDTF">2014-01-22T08:18:00Z</dcterms:created>
  <dcterms:modified xsi:type="dcterms:W3CDTF">2014-01-23T14:07:00Z</dcterms:modified>
</cp:coreProperties>
</file>