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BE45" w14:textId="482BFC53" w:rsidR="00A233E5" w:rsidRPr="00007395" w:rsidRDefault="00A233E5" w:rsidP="00703A23">
      <w:pPr>
        <w:pStyle w:val="berschrift2"/>
        <w:spacing w:after="0" w:line="260" w:lineRule="exact"/>
        <w:ind w:right="709"/>
        <w:rPr>
          <w:rFonts w:ascii="Arial" w:hAnsi="Arial" w:cs="Arial"/>
          <w:sz w:val="22"/>
          <w:szCs w:val="22"/>
        </w:rPr>
      </w:pPr>
      <w:r w:rsidRPr="00007395">
        <w:rPr>
          <w:rFonts w:ascii="Arial" w:hAnsi="Arial" w:cs="Arial"/>
          <w:sz w:val="22"/>
          <w:szCs w:val="22"/>
        </w:rPr>
        <w:t>Feue</w:t>
      </w:r>
      <w:r w:rsidR="00A309D0" w:rsidRPr="00007395">
        <w:rPr>
          <w:rFonts w:ascii="Arial" w:hAnsi="Arial" w:cs="Arial"/>
          <w:sz w:val="22"/>
          <w:szCs w:val="22"/>
        </w:rPr>
        <w:t>rTrutz</w:t>
      </w:r>
      <w:r w:rsidR="00B37684" w:rsidRPr="00007395">
        <w:rPr>
          <w:rFonts w:ascii="Arial" w:hAnsi="Arial" w:cs="Arial"/>
          <w:sz w:val="22"/>
          <w:szCs w:val="22"/>
        </w:rPr>
        <w:t xml:space="preserve"> Brandschutzkongress </w:t>
      </w:r>
      <w:r w:rsidR="004F2A67" w:rsidRPr="00007395">
        <w:rPr>
          <w:rFonts w:ascii="Arial" w:hAnsi="Arial" w:cs="Arial"/>
          <w:sz w:val="22"/>
          <w:szCs w:val="22"/>
        </w:rPr>
        <w:t xml:space="preserve">wird </w:t>
      </w:r>
      <w:r w:rsidR="00B37684" w:rsidRPr="00007395">
        <w:rPr>
          <w:rFonts w:ascii="Arial" w:hAnsi="Arial" w:cs="Arial"/>
          <w:sz w:val="22"/>
          <w:szCs w:val="22"/>
        </w:rPr>
        <w:t>2020</w:t>
      </w:r>
      <w:r w:rsidR="004F2A67" w:rsidRPr="00007395">
        <w:rPr>
          <w:rFonts w:ascii="Arial" w:hAnsi="Arial" w:cs="Arial"/>
          <w:sz w:val="22"/>
          <w:szCs w:val="22"/>
        </w:rPr>
        <w:t xml:space="preserve"> digital </w:t>
      </w:r>
    </w:p>
    <w:p w14:paraId="3AB24C69" w14:textId="77777777" w:rsidR="00A233E5" w:rsidRPr="00987E91" w:rsidRDefault="00A233E5" w:rsidP="00703A23">
      <w:pPr>
        <w:pStyle w:val="berschrift2"/>
        <w:spacing w:after="0" w:line="260" w:lineRule="exact"/>
        <w:ind w:right="709"/>
        <w:rPr>
          <w:rFonts w:ascii="Arial" w:hAnsi="Arial" w:cs="Arial"/>
          <w:sz w:val="20"/>
          <w:szCs w:val="20"/>
        </w:rPr>
      </w:pPr>
    </w:p>
    <w:p w14:paraId="652A2ED6" w14:textId="77777777" w:rsidR="00347A15" w:rsidRPr="00987E91" w:rsidRDefault="005D652C" w:rsidP="00703A23">
      <w:pPr>
        <w:pStyle w:val="berschrift2"/>
        <w:spacing w:after="0"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Noch zu retten? Brandschutz im Krankenhaus auf dem Prüfstand</w:t>
      </w:r>
    </w:p>
    <w:p w14:paraId="1E53A7A7" w14:textId="77777777" w:rsidR="005D652C" w:rsidRPr="00987E91" w:rsidRDefault="005D652C" w:rsidP="00703A23">
      <w:pPr>
        <w:pStyle w:val="berschrift2"/>
        <w:spacing w:after="0" w:line="260" w:lineRule="exact"/>
        <w:ind w:right="709"/>
        <w:rPr>
          <w:rFonts w:ascii="Arial" w:hAnsi="Arial" w:cs="Arial"/>
          <w:b w:val="0"/>
          <w:bCs w:val="0"/>
          <w:sz w:val="20"/>
          <w:szCs w:val="20"/>
        </w:rPr>
      </w:pPr>
    </w:p>
    <w:p w14:paraId="3F3BED02" w14:textId="7CC28129" w:rsidR="00B37684" w:rsidRPr="00987E91" w:rsidRDefault="00A233E5" w:rsidP="00703A23">
      <w:pPr>
        <w:autoSpaceDE w:val="0"/>
        <w:autoSpaceDN w:val="0"/>
        <w:adjustRightInd w:val="0"/>
        <w:spacing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Köln</w:t>
      </w:r>
      <w:r w:rsidR="00E62659" w:rsidRPr="00987E91">
        <w:rPr>
          <w:rFonts w:ascii="Arial" w:hAnsi="Arial" w:cs="Arial"/>
          <w:sz w:val="20"/>
          <w:szCs w:val="20"/>
        </w:rPr>
        <w:t>,</w:t>
      </w:r>
      <w:r w:rsidRPr="00987E91">
        <w:rPr>
          <w:rFonts w:ascii="Arial" w:hAnsi="Arial" w:cs="Arial"/>
          <w:sz w:val="20"/>
          <w:szCs w:val="20"/>
        </w:rPr>
        <w:t xml:space="preserve"> </w:t>
      </w:r>
      <w:r w:rsidR="004F2A67" w:rsidRPr="00987E91">
        <w:rPr>
          <w:rFonts w:ascii="Arial" w:hAnsi="Arial" w:cs="Arial"/>
          <w:sz w:val="20"/>
          <w:szCs w:val="20"/>
        </w:rPr>
        <w:t>10</w:t>
      </w:r>
      <w:r w:rsidR="00B37684" w:rsidRPr="00987E91">
        <w:rPr>
          <w:rFonts w:ascii="Arial" w:hAnsi="Arial" w:cs="Arial"/>
          <w:sz w:val="20"/>
          <w:szCs w:val="20"/>
        </w:rPr>
        <w:t xml:space="preserve">. </w:t>
      </w:r>
      <w:r w:rsidR="004F2A67" w:rsidRPr="00987E91">
        <w:rPr>
          <w:rFonts w:ascii="Arial" w:hAnsi="Arial" w:cs="Arial"/>
          <w:sz w:val="20"/>
          <w:szCs w:val="20"/>
        </w:rPr>
        <w:t>August</w:t>
      </w:r>
      <w:r w:rsidR="00B37684" w:rsidRPr="00987E91">
        <w:rPr>
          <w:rFonts w:ascii="Arial" w:hAnsi="Arial" w:cs="Arial"/>
          <w:sz w:val="20"/>
          <w:szCs w:val="20"/>
        </w:rPr>
        <w:t xml:space="preserve"> 2020</w:t>
      </w:r>
      <w:r w:rsidRPr="00987E91">
        <w:rPr>
          <w:rFonts w:ascii="Arial" w:hAnsi="Arial" w:cs="Arial"/>
          <w:sz w:val="20"/>
          <w:szCs w:val="20"/>
        </w:rPr>
        <w:t xml:space="preserve"> – </w:t>
      </w:r>
      <w:r w:rsidR="004F2A67" w:rsidRPr="00987E91">
        <w:rPr>
          <w:rFonts w:ascii="Arial" w:hAnsi="Arial" w:cs="Arial"/>
          <w:sz w:val="20"/>
          <w:szCs w:val="20"/>
        </w:rPr>
        <w:t xml:space="preserve">Der Brandschutzkongress findet 2020 am </w:t>
      </w:r>
      <w:r w:rsidR="004F2A67" w:rsidRPr="00987E91">
        <w:rPr>
          <w:rFonts w:ascii="Arial" w:hAnsi="Arial" w:cs="Arial"/>
          <w:sz w:val="20"/>
          <w:szCs w:val="20"/>
        </w:rPr>
        <w:br/>
        <w:t xml:space="preserve">30. September und 1. Oktober rein digital statt. Das Schwerpunktthema der zweitägigen Veranstaltung lautet „Intensivpatient Brandschutz im Krankenhaus – Diagnose und Therapieansätze“. </w:t>
      </w:r>
    </w:p>
    <w:p w14:paraId="31360D23" w14:textId="77777777" w:rsidR="004F2A67" w:rsidRPr="00987E91" w:rsidRDefault="004F2A67" w:rsidP="00703A23">
      <w:pPr>
        <w:autoSpaceDE w:val="0"/>
        <w:autoSpaceDN w:val="0"/>
        <w:adjustRightInd w:val="0"/>
        <w:spacing w:line="260" w:lineRule="exact"/>
        <w:ind w:right="709"/>
        <w:rPr>
          <w:rFonts w:ascii="Arial" w:hAnsi="Arial" w:cs="Arial"/>
          <w:sz w:val="20"/>
          <w:szCs w:val="20"/>
        </w:rPr>
      </w:pPr>
    </w:p>
    <w:p w14:paraId="79002BEE" w14:textId="09F38944" w:rsidR="00B37684" w:rsidRPr="00987E91" w:rsidRDefault="00B37684" w:rsidP="00703A23">
      <w:pPr>
        <w:pStyle w:val="StandardWeb"/>
        <w:spacing w:before="0" w:beforeAutospacing="0" w:after="225" w:afterAutospacing="0"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Mehrere große Brandereignisse in Klinken – zum Teil mit Toten und zahlreichen Verletzten – haben der Branche und der Öffentlichkeit in den letzten Jahren die besonderen Risiken und Anforderung</w:t>
      </w:r>
      <w:r w:rsidR="00B121AD" w:rsidRPr="00987E91">
        <w:rPr>
          <w:rFonts w:ascii="Arial" w:hAnsi="Arial" w:cs="Arial"/>
          <w:sz w:val="20"/>
          <w:szCs w:val="20"/>
        </w:rPr>
        <w:t>en</w:t>
      </w:r>
      <w:r w:rsidRPr="00987E91">
        <w:rPr>
          <w:rFonts w:ascii="Arial" w:hAnsi="Arial" w:cs="Arial"/>
          <w:sz w:val="20"/>
          <w:szCs w:val="20"/>
        </w:rPr>
        <w:t xml:space="preserve"> an den vorbeugenden Brandschutz im Krankenhaus nochmals deutlich vor Augen geführt. Unter dem Motto "Noch zu retten? Brandschutz im Krankenhaus auf dem Prüfstand" bringt der 10. FeuerTrutz Brandschutzkongress </w:t>
      </w:r>
      <w:r w:rsidR="00AD0A0C" w:rsidRPr="00987E91">
        <w:rPr>
          <w:rFonts w:ascii="Arial" w:hAnsi="Arial" w:cs="Arial"/>
          <w:sz w:val="20"/>
          <w:szCs w:val="20"/>
        </w:rPr>
        <w:t xml:space="preserve">die Teilnehmer </w:t>
      </w:r>
      <w:r w:rsidR="002B701E">
        <w:rPr>
          <w:rFonts w:ascii="Arial" w:hAnsi="Arial" w:cs="Arial"/>
          <w:sz w:val="20"/>
          <w:szCs w:val="20"/>
        </w:rPr>
        <w:t xml:space="preserve">auch virtuell </w:t>
      </w:r>
      <w:r w:rsidR="00AD0A0C" w:rsidRPr="00987E91">
        <w:rPr>
          <w:rFonts w:ascii="Arial" w:hAnsi="Arial" w:cs="Arial"/>
          <w:sz w:val="20"/>
          <w:szCs w:val="20"/>
        </w:rPr>
        <w:t xml:space="preserve">auf </w:t>
      </w:r>
      <w:r w:rsidRPr="00987E91">
        <w:rPr>
          <w:rFonts w:ascii="Arial" w:hAnsi="Arial" w:cs="Arial"/>
          <w:sz w:val="20"/>
          <w:szCs w:val="20"/>
        </w:rPr>
        <w:t>den neusten Stand der wichtigsten Regelwerke und informiert über neue Lösungen sowie Trends.</w:t>
      </w:r>
    </w:p>
    <w:p w14:paraId="16A2513C" w14:textId="77777777" w:rsidR="009F0642" w:rsidRPr="00987E91" w:rsidRDefault="009F0642" w:rsidP="00703A23">
      <w:pPr>
        <w:spacing w:line="260" w:lineRule="exact"/>
        <w:ind w:right="709"/>
        <w:rPr>
          <w:rFonts w:ascii="Arial" w:hAnsi="Arial" w:cs="Arial"/>
          <w:b/>
          <w:sz w:val="20"/>
          <w:szCs w:val="20"/>
        </w:rPr>
      </w:pPr>
      <w:r w:rsidRPr="00987E91">
        <w:rPr>
          <w:rFonts w:ascii="Arial" w:hAnsi="Arial" w:cs="Arial"/>
          <w:b/>
          <w:sz w:val="20"/>
          <w:szCs w:val="20"/>
        </w:rPr>
        <w:t>Weitere Themen des Brandschutzkongresses 2020</w:t>
      </w:r>
      <w:r w:rsidRPr="00987E91">
        <w:rPr>
          <w:rFonts w:ascii="Arial" w:hAnsi="Arial" w:cs="Arial"/>
          <w:b/>
          <w:sz w:val="20"/>
          <w:szCs w:val="20"/>
        </w:rPr>
        <w:br/>
      </w:r>
    </w:p>
    <w:p w14:paraId="0D1F208E" w14:textId="070493A7" w:rsidR="00AD0A0C" w:rsidRPr="00987E91" w:rsidRDefault="009F0642" w:rsidP="00703A23">
      <w:pPr>
        <w:pStyle w:val="StandardWeb"/>
        <w:spacing w:before="0" w:beforeAutospacing="0" w:after="225" w:afterAutospacing="0"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 xml:space="preserve">Der Kongress diskutiert </w:t>
      </w:r>
      <w:r w:rsidR="00A3490A" w:rsidRPr="00987E91">
        <w:rPr>
          <w:rFonts w:ascii="Arial" w:hAnsi="Arial" w:cs="Arial"/>
          <w:sz w:val="20"/>
          <w:szCs w:val="20"/>
        </w:rPr>
        <w:t>d</w:t>
      </w:r>
      <w:r w:rsidR="00AD0A0C" w:rsidRPr="00987E91">
        <w:rPr>
          <w:rFonts w:ascii="Arial" w:hAnsi="Arial" w:cs="Arial"/>
          <w:sz w:val="20"/>
          <w:szCs w:val="20"/>
        </w:rPr>
        <w:t>arüber hinaus</w:t>
      </w:r>
      <w:r w:rsidR="00B37684" w:rsidRPr="00987E91">
        <w:rPr>
          <w:rFonts w:ascii="Arial" w:hAnsi="Arial" w:cs="Arial"/>
          <w:sz w:val="20"/>
          <w:szCs w:val="20"/>
        </w:rPr>
        <w:t xml:space="preserve"> </w:t>
      </w:r>
      <w:r w:rsidR="00A3490A" w:rsidRPr="00987E91">
        <w:rPr>
          <w:rFonts w:ascii="Arial" w:hAnsi="Arial" w:cs="Arial"/>
          <w:sz w:val="20"/>
          <w:szCs w:val="20"/>
        </w:rPr>
        <w:t xml:space="preserve">zahlreiche </w:t>
      </w:r>
      <w:r w:rsidR="00B37684" w:rsidRPr="00987E91">
        <w:rPr>
          <w:rFonts w:ascii="Arial" w:hAnsi="Arial" w:cs="Arial"/>
          <w:sz w:val="20"/>
          <w:szCs w:val="20"/>
        </w:rPr>
        <w:t>weitere aktuelle und für die Arbeit als Brandschutzprofi wichtige Themen, z.B.:</w:t>
      </w:r>
      <w:r w:rsidR="00AD0A0C" w:rsidRPr="00987E91">
        <w:rPr>
          <w:rFonts w:ascii="Arial" w:hAnsi="Arial" w:cs="Arial"/>
          <w:sz w:val="20"/>
          <w:szCs w:val="20"/>
        </w:rPr>
        <w:t xml:space="preserve"> </w:t>
      </w:r>
      <w:r w:rsidR="00B37684" w:rsidRPr="00987E91">
        <w:rPr>
          <w:rFonts w:ascii="Arial" w:hAnsi="Arial" w:cs="Arial"/>
          <w:sz w:val="20"/>
          <w:szCs w:val="20"/>
        </w:rPr>
        <w:t>2. Rettungsweg im Bestand</w:t>
      </w:r>
      <w:r w:rsidR="00AD0A0C" w:rsidRPr="00987E91">
        <w:rPr>
          <w:rFonts w:ascii="Arial" w:hAnsi="Arial" w:cs="Arial"/>
          <w:sz w:val="20"/>
          <w:szCs w:val="20"/>
        </w:rPr>
        <w:t>, M</w:t>
      </w:r>
      <w:r w:rsidR="00B37684" w:rsidRPr="00987E91">
        <w:rPr>
          <w:rFonts w:ascii="Arial" w:hAnsi="Arial" w:cs="Arial"/>
          <w:sz w:val="20"/>
          <w:szCs w:val="20"/>
        </w:rPr>
        <w:t>ehrgeschossige Wohngebäude in Holzbauweise</w:t>
      </w:r>
      <w:r w:rsidR="00AD0A0C" w:rsidRPr="00987E91">
        <w:rPr>
          <w:rFonts w:ascii="Arial" w:hAnsi="Arial" w:cs="Arial"/>
          <w:sz w:val="20"/>
          <w:szCs w:val="20"/>
        </w:rPr>
        <w:t xml:space="preserve">, </w:t>
      </w:r>
      <w:r w:rsidR="00B37684" w:rsidRPr="00987E91">
        <w:rPr>
          <w:rFonts w:ascii="Arial" w:hAnsi="Arial" w:cs="Arial"/>
          <w:sz w:val="20"/>
          <w:szCs w:val="20"/>
        </w:rPr>
        <w:t xml:space="preserve">MIndBauRL 2019: Neue Lösungen für den Industriebau </w:t>
      </w:r>
      <w:r w:rsidR="00AD0A0C" w:rsidRPr="00987E91">
        <w:rPr>
          <w:rFonts w:ascii="Arial" w:hAnsi="Arial" w:cs="Arial"/>
          <w:sz w:val="20"/>
          <w:szCs w:val="20"/>
        </w:rPr>
        <w:t xml:space="preserve">sowie </w:t>
      </w:r>
      <w:r w:rsidR="00B37684" w:rsidRPr="00987E91">
        <w:rPr>
          <w:rFonts w:ascii="Arial" w:hAnsi="Arial" w:cs="Arial"/>
          <w:sz w:val="20"/>
          <w:szCs w:val="20"/>
        </w:rPr>
        <w:t>Abweichen von CE-gekennzeichneten Bauprodukten</w:t>
      </w:r>
      <w:r w:rsidR="00AD0A0C" w:rsidRPr="00987E91">
        <w:rPr>
          <w:rFonts w:ascii="Arial" w:hAnsi="Arial" w:cs="Arial"/>
          <w:sz w:val="20"/>
          <w:szCs w:val="20"/>
        </w:rPr>
        <w:t>.</w:t>
      </w:r>
      <w:r w:rsidR="00D97141" w:rsidRPr="00987E91">
        <w:rPr>
          <w:rFonts w:ascii="Arial" w:hAnsi="Arial" w:cs="Arial"/>
          <w:sz w:val="20"/>
          <w:szCs w:val="20"/>
        </w:rPr>
        <w:t xml:space="preserve"> Ein </w:t>
      </w:r>
      <w:r w:rsidR="00AD0A0C" w:rsidRPr="00987E91">
        <w:rPr>
          <w:rFonts w:ascii="Arial" w:hAnsi="Arial" w:cs="Arial"/>
          <w:sz w:val="20"/>
          <w:szCs w:val="20"/>
        </w:rPr>
        <w:t>weiterer Schwerpunkt der Vorträge</w:t>
      </w:r>
      <w:r w:rsidR="00D97141" w:rsidRPr="00987E91">
        <w:rPr>
          <w:rFonts w:ascii="Arial" w:hAnsi="Arial" w:cs="Arial"/>
          <w:sz w:val="20"/>
          <w:szCs w:val="20"/>
        </w:rPr>
        <w:t xml:space="preserve"> liegt </w:t>
      </w:r>
      <w:r w:rsidR="00AD0A0C" w:rsidRPr="00987E91">
        <w:rPr>
          <w:rFonts w:ascii="Arial" w:hAnsi="Arial" w:cs="Arial"/>
          <w:sz w:val="20"/>
          <w:szCs w:val="20"/>
        </w:rPr>
        <w:t xml:space="preserve"> auf dem Umgang mit Abweichungen, Erleichterungen, Kompensationen und Ingenieurmethoden im Brandschutz. </w:t>
      </w:r>
      <w:r w:rsidR="00FB5DB7" w:rsidRPr="00987E91">
        <w:rPr>
          <w:rFonts w:ascii="Arial" w:hAnsi="Arial" w:cs="Arial"/>
          <w:sz w:val="20"/>
          <w:szCs w:val="20"/>
        </w:rPr>
        <w:t xml:space="preserve">Beim Thema </w:t>
      </w:r>
      <w:r w:rsidR="00CA7D22" w:rsidRPr="00987E91">
        <w:rPr>
          <w:rFonts w:ascii="Arial" w:hAnsi="Arial" w:cs="Arial"/>
          <w:sz w:val="20"/>
          <w:szCs w:val="20"/>
        </w:rPr>
        <w:t>„</w:t>
      </w:r>
      <w:r w:rsidR="00FB5DB7" w:rsidRPr="00987E91">
        <w:rPr>
          <w:rFonts w:ascii="Arial" w:hAnsi="Arial" w:cs="Arial"/>
          <w:sz w:val="20"/>
          <w:szCs w:val="20"/>
        </w:rPr>
        <w:t>Sonderbautypen und Standardbauten</w:t>
      </w:r>
      <w:r w:rsidR="00CA7D22" w:rsidRPr="00987E91">
        <w:rPr>
          <w:rFonts w:ascii="Arial" w:hAnsi="Arial" w:cs="Arial"/>
          <w:sz w:val="20"/>
          <w:szCs w:val="20"/>
        </w:rPr>
        <w:t>“</w:t>
      </w:r>
      <w:r w:rsidR="00FB5DB7" w:rsidRPr="00987E91">
        <w:rPr>
          <w:rFonts w:ascii="Arial" w:hAnsi="Arial" w:cs="Arial"/>
          <w:sz w:val="20"/>
          <w:szCs w:val="20"/>
        </w:rPr>
        <w:t xml:space="preserve"> schildern er</w:t>
      </w:r>
      <w:r w:rsidR="00AD0A0C" w:rsidRPr="00987E91">
        <w:rPr>
          <w:rFonts w:ascii="Arial" w:hAnsi="Arial" w:cs="Arial"/>
          <w:sz w:val="20"/>
          <w:szCs w:val="20"/>
        </w:rPr>
        <w:t>fahrene Praktiker anhand von Beispielen gelungener Brandschutzkonzepte, moderne Problem</w:t>
      </w:r>
      <w:r w:rsidR="00FB5DB7" w:rsidRPr="00987E91">
        <w:rPr>
          <w:rFonts w:ascii="Arial" w:hAnsi="Arial" w:cs="Arial"/>
          <w:sz w:val="20"/>
          <w:szCs w:val="20"/>
        </w:rPr>
        <w:t>lösungen und vermeidbare Fehler.</w:t>
      </w:r>
    </w:p>
    <w:p w14:paraId="4B65BF01" w14:textId="3124C378" w:rsidR="00987E91" w:rsidRPr="00987E91" w:rsidRDefault="00677F7F" w:rsidP="00703A23">
      <w:pPr>
        <w:spacing w:line="260" w:lineRule="exact"/>
        <w:ind w:righ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Die Vorteile des digitalen</w:t>
      </w:r>
      <w:r w:rsidR="00987E91" w:rsidRPr="00987E91">
        <w:rPr>
          <w:rFonts w:ascii="Arial" w:hAnsi="Arial" w:cs="Arial"/>
          <w:b/>
          <w:sz w:val="20"/>
          <w:szCs w:val="20"/>
        </w:rPr>
        <w:t xml:space="preserve"> Brandschutzkongress</w:t>
      </w:r>
      <w:r>
        <w:rPr>
          <w:rFonts w:ascii="Arial" w:hAnsi="Arial" w:cs="Arial"/>
          <w:b/>
          <w:sz w:val="20"/>
          <w:szCs w:val="20"/>
        </w:rPr>
        <w:t>es</w:t>
      </w:r>
      <w:r w:rsidR="00987E91" w:rsidRPr="00987E91">
        <w:rPr>
          <w:rFonts w:ascii="Arial" w:hAnsi="Arial" w:cs="Arial"/>
          <w:b/>
          <w:sz w:val="20"/>
          <w:szCs w:val="20"/>
        </w:rPr>
        <w:t xml:space="preserve"> </w:t>
      </w:r>
    </w:p>
    <w:p w14:paraId="27CDE210" w14:textId="3CD5AA99" w:rsidR="00F85C0E" w:rsidRPr="00987E91" w:rsidRDefault="00F85C0E" w:rsidP="00703A23">
      <w:pPr>
        <w:shd w:val="clear" w:color="auto" w:fill="FFFFFF"/>
        <w:spacing w:before="100" w:beforeAutospacing="1" w:after="100" w:afterAutospacing="1" w:line="260" w:lineRule="exact"/>
        <w:ind w:left="15"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An den beiden Kongresstagen profitieren die Teilnehmer von den Vorteilen</w:t>
      </w:r>
      <w:r w:rsidR="00987E91">
        <w:rPr>
          <w:rFonts w:ascii="Arial" w:hAnsi="Arial" w:cs="Arial"/>
          <w:color w:val="444F50"/>
          <w:sz w:val="20"/>
          <w:szCs w:val="20"/>
        </w:rPr>
        <w:t xml:space="preserve"> </w:t>
      </w:r>
      <w:r w:rsidR="00987E91" w:rsidRPr="00987E91">
        <w:rPr>
          <w:rFonts w:ascii="Arial" w:hAnsi="Arial" w:cs="Arial"/>
          <w:sz w:val="20"/>
          <w:szCs w:val="20"/>
        </w:rPr>
        <w:t xml:space="preserve">eines </w:t>
      </w:r>
      <w:r w:rsidRPr="00987E91">
        <w:rPr>
          <w:rFonts w:ascii="Arial" w:hAnsi="Arial" w:cs="Arial"/>
          <w:sz w:val="20"/>
          <w:szCs w:val="20"/>
        </w:rPr>
        <w:t>digitalen Events: So</w:t>
      </w:r>
      <w:r w:rsidR="00D82441" w:rsidRPr="00987E91">
        <w:rPr>
          <w:rFonts w:ascii="Arial" w:hAnsi="Arial" w:cs="Arial"/>
          <w:sz w:val="20"/>
          <w:szCs w:val="20"/>
        </w:rPr>
        <w:t xml:space="preserve"> sind </w:t>
      </w:r>
      <w:r w:rsidRPr="00987E91">
        <w:rPr>
          <w:rFonts w:ascii="Arial" w:hAnsi="Arial" w:cs="Arial"/>
          <w:sz w:val="20"/>
          <w:szCs w:val="20"/>
        </w:rPr>
        <w:t xml:space="preserve">sie </w:t>
      </w:r>
      <w:r w:rsidR="00D82441" w:rsidRPr="00987E91">
        <w:rPr>
          <w:rFonts w:ascii="Arial" w:hAnsi="Arial" w:cs="Arial"/>
          <w:sz w:val="20"/>
          <w:szCs w:val="20"/>
        </w:rPr>
        <w:t xml:space="preserve">flexibel in der Auswahl der Vorträge und können spontan zwischen diesen wechseln. Ferner </w:t>
      </w:r>
      <w:r w:rsidRPr="00987E91">
        <w:rPr>
          <w:rFonts w:ascii="Arial" w:hAnsi="Arial" w:cs="Arial"/>
          <w:sz w:val="20"/>
          <w:szCs w:val="20"/>
        </w:rPr>
        <w:t>gibt es die</w:t>
      </w:r>
      <w:r w:rsidR="00D82441" w:rsidRPr="00987E91">
        <w:rPr>
          <w:rFonts w:ascii="Arial" w:hAnsi="Arial" w:cs="Arial"/>
          <w:sz w:val="20"/>
          <w:szCs w:val="20"/>
        </w:rPr>
        <w:t xml:space="preserve"> Möglichkeit, sich eine individuelle Agenda mit </w:t>
      </w:r>
      <w:r w:rsidRPr="00987E91">
        <w:rPr>
          <w:rFonts w:ascii="Arial" w:hAnsi="Arial" w:cs="Arial"/>
          <w:sz w:val="20"/>
          <w:szCs w:val="20"/>
        </w:rPr>
        <w:t xml:space="preserve">besonders interessanten </w:t>
      </w:r>
      <w:r w:rsidR="00D82441" w:rsidRPr="00987E91">
        <w:rPr>
          <w:rFonts w:ascii="Arial" w:hAnsi="Arial" w:cs="Arial"/>
          <w:sz w:val="20"/>
          <w:szCs w:val="20"/>
        </w:rPr>
        <w:t xml:space="preserve">Inhalten für beide Tage </w:t>
      </w:r>
      <w:r w:rsidRPr="00987E91">
        <w:rPr>
          <w:rFonts w:ascii="Arial" w:hAnsi="Arial" w:cs="Arial"/>
          <w:sz w:val="20"/>
          <w:szCs w:val="20"/>
        </w:rPr>
        <w:t xml:space="preserve">zu filtern und </w:t>
      </w:r>
      <w:r w:rsidR="00D82441" w:rsidRPr="00987E91">
        <w:rPr>
          <w:rFonts w:ascii="Arial" w:hAnsi="Arial" w:cs="Arial"/>
          <w:sz w:val="20"/>
          <w:szCs w:val="20"/>
        </w:rPr>
        <w:t>festzulegen</w:t>
      </w:r>
      <w:r w:rsidRPr="00987E91">
        <w:rPr>
          <w:rFonts w:ascii="Arial" w:hAnsi="Arial" w:cs="Arial"/>
          <w:sz w:val="20"/>
          <w:szCs w:val="20"/>
        </w:rPr>
        <w:t>. Alle 40 Vorträge des Brandschutzkongresses 2020 werden aufgezeichnet und sind im Anschluss an den Kongress sechs Monate on-Demand abrufbar.</w:t>
      </w:r>
      <w:r w:rsidR="00987E91">
        <w:rPr>
          <w:rFonts w:ascii="Arial" w:hAnsi="Arial" w:cs="Arial"/>
          <w:sz w:val="20"/>
          <w:szCs w:val="20"/>
        </w:rPr>
        <w:t xml:space="preserve"> </w:t>
      </w:r>
      <w:r w:rsidR="00987E91" w:rsidRPr="00987E91">
        <w:rPr>
          <w:rFonts w:ascii="Arial" w:hAnsi="Arial" w:cs="Arial"/>
          <w:sz w:val="20"/>
          <w:szCs w:val="20"/>
        </w:rPr>
        <w:t xml:space="preserve">Neben den Vorträgen im Kongress bietet das </w:t>
      </w:r>
      <w:r w:rsidR="00987E91">
        <w:rPr>
          <w:rFonts w:ascii="Arial" w:hAnsi="Arial" w:cs="Arial"/>
          <w:sz w:val="20"/>
          <w:szCs w:val="20"/>
        </w:rPr>
        <w:br/>
      </w:r>
      <w:r w:rsidR="00987E91" w:rsidRPr="00987E91">
        <w:rPr>
          <w:rFonts w:ascii="Arial" w:hAnsi="Arial" w:cs="Arial"/>
          <w:sz w:val="20"/>
          <w:szCs w:val="20"/>
        </w:rPr>
        <w:t>Aussteller-Fachforum an beiden Tagen weitere Informationen zu relevanten Lösungen und Produkten.</w:t>
      </w:r>
    </w:p>
    <w:p w14:paraId="5FC890CB" w14:textId="5CAF9C38" w:rsidR="000B42D9" w:rsidRPr="00AF4358" w:rsidRDefault="00703A23" w:rsidP="00703A23">
      <w:pPr>
        <w:shd w:val="clear" w:color="auto" w:fill="FFFFFF"/>
        <w:spacing w:before="100" w:beforeAutospacing="1" w:after="100" w:afterAutospacing="1" w:line="260" w:lineRule="exact"/>
        <w:ind w:righ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F85C0E" w:rsidRPr="00987E91">
        <w:rPr>
          <w:rFonts w:ascii="Arial" w:hAnsi="Arial" w:cs="Arial"/>
          <w:sz w:val="20"/>
          <w:szCs w:val="20"/>
        </w:rPr>
        <w:t xml:space="preserve">Auch die </w:t>
      </w:r>
      <w:r w:rsidR="00D82441" w:rsidRPr="00987E91">
        <w:rPr>
          <w:rFonts w:ascii="Arial" w:hAnsi="Arial" w:cs="Arial"/>
          <w:sz w:val="20"/>
          <w:szCs w:val="20"/>
        </w:rPr>
        <w:t xml:space="preserve">FeuerTrutz Fachmesse findet </w:t>
      </w:r>
      <w:r w:rsidR="00F85C0E" w:rsidRPr="00987E91">
        <w:rPr>
          <w:rFonts w:ascii="Arial" w:hAnsi="Arial" w:cs="Arial"/>
          <w:sz w:val="20"/>
          <w:szCs w:val="20"/>
        </w:rPr>
        <w:t>parallel</w:t>
      </w:r>
      <w:r w:rsidR="00D82441" w:rsidRPr="00987E91">
        <w:rPr>
          <w:rFonts w:ascii="Arial" w:hAnsi="Arial" w:cs="Arial"/>
          <w:sz w:val="20"/>
          <w:szCs w:val="20"/>
        </w:rPr>
        <w:t xml:space="preserve"> </w:t>
      </w:r>
      <w:r w:rsidR="007B5D9C">
        <w:rPr>
          <w:rFonts w:ascii="Arial" w:hAnsi="Arial" w:cs="Arial"/>
          <w:sz w:val="20"/>
          <w:szCs w:val="20"/>
        </w:rPr>
        <w:t>auf der gleichen Online-Plattform</w:t>
      </w:r>
      <w:r w:rsidR="007B5D9C" w:rsidRPr="00987E91">
        <w:rPr>
          <w:rFonts w:ascii="Arial" w:hAnsi="Arial" w:cs="Arial"/>
          <w:sz w:val="20"/>
          <w:szCs w:val="20"/>
        </w:rPr>
        <w:t xml:space="preserve"> </w:t>
      </w:r>
      <w:r w:rsidR="00D82441" w:rsidRPr="00987E91">
        <w:rPr>
          <w:rFonts w:ascii="Arial" w:hAnsi="Arial" w:cs="Arial"/>
          <w:sz w:val="20"/>
          <w:szCs w:val="20"/>
        </w:rPr>
        <w:t xml:space="preserve">statt, so dass </w:t>
      </w:r>
      <w:r w:rsidR="00F85C0E" w:rsidRPr="00987E91">
        <w:rPr>
          <w:rFonts w:ascii="Arial" w:hAnsi="Arial" w:cs="Arial"/>
          <w:sz w:val="20"/>
          <w:szCs w:val="20"/>
        </w:rPr>
        <w:t xml:space="preserve">die Kongressteilnehmer </w:t>
      </w:r>
      <w:r w:rsidR="00D82441" w:rsidRPr="00987E91">
        <w:rPr>
          <w:rFonts w:ascii="Arial" w:hAnsi="Arial" w:cs="Arial"/>
          <w:sz w:val="20"/>
          <w:szCs w:val="20"/>
        </w:rPr>
        <w:t xml:space="preserve">auch virtuell die Möglichkeit haben, interessante Aussteller </w:t>
      </w:r>
      <w:r w:rsidR="00F85C0E" w:rsidRPr="00987E91">
        <w:rPr>
          <w:rFonts w:ascii="Arial" w:hAnsi="Arial" w:cs="Arial"/>
          <w:sz w:val="20"/>
          <w:szCs w:val="20"/>
        </w:rPr>
        <w:t xml:space="preserve"> </w:t>
      </w:r>
      <w:r w:rsidR="00D82441" w:rsidRPr="00987E91">
        <w:rPr>
          <w:rFonts w:ascii="Arial" w:hAnsi="Arial" w:cs="Arial"/>
          <w:sz w:val="20"/>
          <w:szCs w:val="20"/>
        </w:rPr>
        <w:t xml:space="preserve">zu besuchen, Informationsmaterial </w:t>
      </w:r>
      <w:r w:rsidR="007B5D9C">
        <w:rPr>
          <w:rFonts w:ascii="Arial" w:hAnsi="Arial" w:cs="Arial"/>
          <w:sz w:val="20"/>
          <w:szCs w:val="20"/>
        </w:rPr>
        <w:t xml:space="preserve">zu </w:t>
      </w:r>
      <w:r w:rsidR="007B5D9C" w:rsidRPr="00987E91">
        <w:rPr>
          <w:rFonts w:ascii="Arial" w:hAnsi="Arial" w:cs="Arial"/>
          <w:sz w:val="20"/>
          <w:szCs w:val="20"/>
        </w:rPr>
        <w:t xml:space="preserve">neuen Produkten und Lösungen </w:t>
      </w:r>
      <w:r w:rsidR="00D82441" w:rsidRPr="00987E91">
        <w:rPr>
          <w:rFonts w:ascii="Arial" w:hAnsi="Arial" w:cs="Arial"/>
          <w:sz w:val="20"/>
          <w:szCs w:val="20"/>
        </w:rPr>
        <w:t xml:space="preserve">zu erhalten und sich direkt über </w:t>
      </w:r>
      <w:r w:rsidR="007B5D9C" w:rsidRPr="00987E91">
        <w:rPr>
          <w:rFonts w:ascii="Arial" w:hAnsi="Arial" w:cs="Arial"/>
          <w:sz w:val="20"/>
          <w:szCs w:val="20"/>
        </w:rPr>
        <w:t>d</w:t>
      </w:r>
      <w:r w:rsidR="007B5D9C">
        <w:rPr>
          <w:rFonts w:ascii="Arial" w:hAnsi="Arial" w:cs="Arial"/>
          <w:sz w:val="20"/>
          <w:szCs w:val="20"/>
        </w:rPr>
        <w:t>ie</w:t>
      </w:r>
      <w:r w:rsidR="007B5D9C" w:rsidRPr="00987E91">
        <w:rPr>
          <w:rFonts w:ascii="Arial" w:hAnsi="Arial" w:cs="Arial"/>
          <w:sz w:val="20"/>
          <w:szCs w:val="20"/>
        </w:rPr>
        <w:t xml:space="preserve"> </w:t>
      </w:r>
      <w:r w:rsidR="00D82441" w:rsidRPr="00987E91">
        <w:rPr>
          <w:rFonts w:ascii="Arial" w:hAnsi="Arial" w:cs="Arial"/>
          <w:sz w:val="20"/>
          <w:szCs w:val="20"/>
        </w:rPr>
        <w:t>jeweilige</w:t>
      </w:r>
      <w:r w:rsidR="007B5D9C">
        <w:rPr>
          <w:rFonts w:ascii="Arial" w:hAnsi="Arial" w:cs="Arial"/>
          <w:sz w:val="20"/>
          <w:szCs w:val="20"/>
        </w:rPr>
        <w:t>n</w:t>
      </w:r>
      <w:r w:rsidR="00D82441" w:rsidRPr="00987E91">
        <w:rPr>
          <w:rFonts w:ascii="Arial" w:hAnsi="Arial" w:cs="Arial"/>
          <w:sz w:val="20"/>
          <w:szCs w:val="20"/>
        </w:rPr>
        <w:t xml:space="preserve"> Angebot</w:t>
      </w:r>
      <w:r w:rsidR="007B5D9C">
        <w:rPr>
          <w:rFonts w:ascii="Arial" w:hAnsi="Arial" w:cs="Arial"/>
          <w:sz w:val="20"/>
          <w:szCs w:val="20"/>
        </w:rPr>
        <w:t>e</w:t>
      </w:r>
      <w:r w:rsidR="00D82441" w:rsidRPr="00987E91">
        <w:rPr>
          <w:rFonts w:ascii="Arial" w:hAnsi="Arial" w:cs="Arial"/>
          <w:sz w:val="20"/>
          <w:szCs w:val="20"/>
        </w:rPr>
        <w:t xml:space="preserve"> auszutauschen.</w:t>
      </w:r>
      <w:r w:rsidR="00F85C0E" w:rsidRPr="00987E91">
        <w:rPr>
          <w:rFonts w:ascii="Arial" w:hAnsi="Arial" w:cs="Arial"/>
          <w:sz w:val="20"/>
          <w:szCs w:val="20"/>
        </w:rPr>
        <w:t xml:space="preserve"> </w:t>
      </w:r>
      <w:r w:rsidR="000B42D9" w:rsidRPr="00987E91">
        <w:rPr>
          <w:rFonts w:ascii="Arial" w:hAnsi="Arial" w:cs="Arial"/>
          <w:sz w:val="20"/>
          <w:szCs w:val="20"/>
        </w:rPr>
        <w:t xml:space="preserve">Darüber hinaus besteht </w:t>
      </w:r>
      <w:r w:rsidR="00D82441" w:rsidRPr="00987E91">
        <w:rPr>
          <w:rFonts w:ascii="Arial" w:hAnsi="Arial" w:cs="Arial"/>
          <w:sz w:val="20"/>
          <w:szCs w:val="20"/>
        </w:rPr>
        <w:t>die Möglichkeit, schon vorab Termine mit Ausstellern zu vereinbaren und einen Timeslot für einen persönlichen Video-Call oder Chat zu reservieren.</w:t>
      </w:r>
      <w:r w:rsidR="000B42D9" w:rsidRPr="00987E91">
        <w:rPr>
          <w:rFonts w:ascii="Arial" w:hAnsi="Arial" w:cs="Arial"/>
          <w:sz w:val="20"/>
          <w:szCs w:val="20"/>
        </w:rPr>
        <w:t xml:space="preserve"> Über ein digitales Matchmaking können sie zusätzlich neue Kontakte kennenlernen, die sich für ähnliche Themen oder Projekte interessieren</w:t>
      </w:r>
      <w:r w:rsidR="0045058D">
        <w:rPr>
          <w:rFonts w:ascii="Arial" w:hAnsi="Arial" w:cs="Arial"/>
          <w:sz w:val="20"/>
          <w:szCs w:val="20"/>
        </w:rPr>
        <w:t>.</w:t>
      </w:r>
      <w:r w:rsidR="0066773C" w:rsidRPr="00AF4358">
        <w:rPr>
          <w:rFonts w:ascii="Arial" w:hAnsi="Arial" w:cs="Arial"/>
          <w:sz w:val="20"/>
          <w:szCs w:val="20"/>
        </w:rPr>
        <w:t xml:space="preserve"> </w:t>
      </w:r>
    </w:p>
    <w:p w14:paraId="252A990D" w14:textId="6F8670B3" w:rsidR="00987E91" w:rsidRPr="00987E91" w:rsidRDefault="00987E91" w:rsidP="00703A23">
      <w:pPr>
        <w:shd w:val="clear" w:color="auto" w:fill="FFFFFF"/>
        <w:spacing w:before="100" w:beforeAutospacing="1" w:after="100" w:afterAutospacing="1" w:line="260" w:lineRule="exact"/>
        <w:ind w:left="15"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Über eine übersichtliche Navigation auf der digitalen</w:t>
      </w:r>
      <w:r w:rsidR="0066773C">
        <w:rPr>
          <w:rFonts w:ascii="Arial" w:hAnsi="Arial" w:cs="Arial"/>
          <w:sz w:val="20"/>
          <w:szCs w:val="20"/>
        </w:rPr>
        <w:t xml:space="preserve"> Messe- und Kongressp</w:t>
      </w:r>
      <w:r w:rsidRPr="00987E91">
        <w:rPr>
          <w:rFonts w:ascii="Arial" w:hAnsi="Arial" w:cs="Arial"/>
          <w:sz w:val="20"/>
          <w:szCs w:val="20"/>
        </w:rPr>
        <w:t>lattform funktioniert der Wechse</w:t>
      </w:r>
      <w:r>
        <w:rPr>
          <w:rFonts w:ascii="Arial" w:hAnsi="Arial" w:cs="Arial"/>
          <w:sz w:val="20"/>
          <w:szCs w:val="20"/>
        </w:rPr>
        <w:t>l</w:t>
      </w:r>
      <w:r w:rsidRPr="00987E91">
        <w:rPr>
          <w:rFonts w:ascii="Arial" w:hAnsi="Arial" w:cs="Arial"/>
          <w:sz w:val="20"/>
          <w:szCs w:val="20"/>
        </w:rPr>
        <w:t xml:space="preserve"> zwischen Kongressvorträgen, Ausstellern, Aussteller-Fachforum und neuen Kontakten schnell und einfach.</w:t>
      </w:r>
    </w:p>
    <w:p w14:paraId="10A0C9EE" w14:textId="127B80ED" w:rsidR="00312C1C" w:rsidRPr="00987E91" w:rsidRDefault="005052CB" w:rsidP="00703A23">
      <w:pPr>
        <w:spacing w:before="100" w:beforeAutospacing="1" w:after="100" w:afterAutospacing="1"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>Das a</w:t>
      </w:r>
      <w:r w:rsidR="00312C1C" w:rsidRPr="00987E91">
        <w:rPr>
          <w:rFonts w:ascii="Arial" w:hAnsi="Arial" w:cs="Arial"/>
          <w:sz w:val="20"/>
          <w:szCs w:val="20"/>
        </w:rPr>
        <w:t>usführliche</w:t>
      </w:r>
      <w:r w:rsidRPr="00987E91">
        <w:rPr>
          <w:rFonts w:ascii="Arial" w:hAnsi="Arial" w:cs="Arial"/>
          <w:sz w:val="20"/>
          <w:szCs w:val="20"/>
        </w:rPr>
        <w:t xml:space="preserve"> Programm sowie</w:t>
      </w:r>
      <w:r w:rsidR="00312C1C" w:rsidRPr="00987E91">
        <w:rPr>
          <w:rFonts w:ascii="Arial" w:hAnsi="Arial" w:cs="Arial"/>
          <w:sz w:val="20"/>
          <w:szCs w:val="20"/>
        </w:rPr>
        <w:t xml:space="preserve"> </w:t>
      </w:r>
      <w:r w:rsidR="00BF6A1D" w:rsidRPr="00987E91">
        <w:rPr>
          <w:rFonts w:ascii="Arial" w:hAnsi="Arial" w:cs="Arial"/>
          <w:sz w:val="20"/>
          <w:szCs w:val="20"/>
        </w:rPr>
        <w:t xml:space="preserve">Informationen zu </w:t>
      </w:r>
      <w:r w:rsidR="000B42D9" w:rsidRPr="00987E91">
        <w:rPr>
          <w:rFonts w:ascii="Arial" w:hAnsi="Arial" w:cs="Arial"/>
          <w:sz w:val="20"/>
          <w:szCs w:val="20"/>
        </w:rPr>
        <w:t xml:space="preserve">Preisen </w:t>
      </w:r>
      <w:r w:rsidR="00BF6A1D" w:rsidRPr="00987E91">
        <w:rPr>
          <w:rFonts w:ascii="Arial" w:hAnsi="Arial" w:cs="Arial"/>
          <w:sz w:val="20"/>
          <w:szCs w:val="20"/>
        </w:rPr>
        <w:t xml:space="preserve">und </w:t>
      </w:r>
      <w:r w:rsidR="00312C1C" w:rsidRPr="00987E91">
        <w:rPr>
          <w:rFonts w:ascii="Arial" w:hAnsi="Arial" w:cs="Arial"/>
          <w:sz w:val="20"/>
          <w:szCs w:val="20"/>
        </w:rPr>
        <w:t xml:space="preserve">Anmeldemöglichkeiten </w:t>
      </w:r>
      <w:r w:rsidRPr="00987E91">
        <w:rPr>
          <w:rFonts w:ascii="Arial" w:hAnsi="Arial" w:cs="Arial"/>
          <w:sz w:val="20"/>
          <w:szCs w:val="20"/>
        </w:rPr>
        <w:t xml:space="preserve">finden </w:t>
      </w:r>
      <w:r w:rsidR="000F5918" w:rsidRPr="00987E91">
        <w:rPr>
          <w:rFonts w:ascii="Arial" w:hAnsi="Arial" w:cs="Arial"/>
          <w:sz w:val="20"/>
          <w:szCs w:val="20"/>
        </w:rPr>
        <w:t>Interessierte</w:t>
      </w:r>
      <w:r w:rsidRPr="00987E91">
        <w:rPr>
          <w:rFonts w:ascii="Arial" w:hAnsi="Arial" w:cs="Arial"/>
          <w:sz w:val="20"/>
          <w:szCs w:val="20"/>
        </w:rPr>
        <w:t xml:space="preserve"> unter</w:t>
      </w:r>
      <w:r w:rsidR="00312C1C" w:rsidRPr="00987E9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312C1C" w:rsidRPr="00987E91">
          <w:rPr>
            <w:rFonts w:ascii="Arial" w:hAnsi="Arial" w:cs="Arial"/>
            <w:sz w:val="20"/>
            <w:szCs w:val="20"/>
          </w:rPr>
          <w:t>www.brandschutzkongress.de</w:t>
        </w:r>
      </w:hyperlink>
      <w:r w:rsidRPr="00987E91">
        <w:rPr>
          <w:rFonts w:ascii="Arial" w:hAnsi="Arial" w:cs="Arial"/>
          <w:sz w:val="20"/>
          <w:szCs w:val="20"/>
        </w:rPr>
        <w:t>.</w:t>
      </w:r>
    </w:p>
    <w:p w14:paraId="036F7633" w14:textId="77777777" w:rsidR="00312C1C" w:rsidRPr="00987E91" w:rsidRDefault="00312C1C" w:rsidP="00703A23">
      <w:pPr>
        <w:spacing w:line="260" w:lineRule="exact"/>
        <w:ind w:right="709"/>
        <w:rPr>
          <w:rFonts w:ascii="Arial" w:hAnsi="Arial" w:cs="Arial"/>
          <w:b/>
          <w:sz w:val="20"/>
          <w:szCs w:val="20"/>
        </w:rPr>
      </w:pPr>
      <w:r w:rsidRPr="00987E91">
        <w:rPr>
          <w:rFonts w:ascii="Arial" w:hAnsi="Arial" w:cs="Arial"/>
          <w:b/>
          <w:sz w:val="20"/>
          <w:szCs w:val="20"/>
        </w:rPr>
        <w:t>Kompakt-Seminare</w:t>
      </w:r>
    </w:p>
    <w:p w14:paraId="6616219F" w14:textId="77777777" w:rsidR="00312C1C" w:rsidRPr="00987E91" w:rsidRDefault="00312C1C" w:rsidP="00703A23">
      <w:pPr>
        <w:spacing w:line="260" w:lineRule="exact"/>
        <w:ind w:right="709"/>
        <w:rPr>
          <w:rFonts w:ascii="Arial" w:hAnsi="Arial" w:cs="Arial"/>
          <w:sz w:val="20"/>
          <w:szCs w:val="20"/>
        </w:rPr>
      </w:pPr>
    </w:p>
    <w:p w14:paraId="2AB35BA0" w14:textId="011489B6" w:rsidR="0066773C" w:rsidRDefault="00B121AD" w:rsidP="00703A23">
      <w:pPr>
        <w:spacing w:line="260" w:lineRule="exact"/>
        <w:ind w:right="709"/>
        <w:rPr>
          <w:rFonts w:ascii="Arial" w:hAnsi="Arial" w:cs="Arial"/>
          <w:sz w:val="20"/>
          <w:szCs w:val="20"/>
        </w:rPr>
      </w:pPr>
      <w:r w:rsidRPr="00987E91">
        <w:rPr>
          <w:rFonts w:ascii="Arial" w:hAnsi="Arial" w:cs="Arial"/>
          <w:sz w:val="20"/>
          <w:szCs w:val="20"/>
        </w:rPr>
        <w:t xml:space="preserve">Für die Kompakt-Seminare, die ursprünglich im Rahmen der FeuerTrutz Fachmesse und des Brandschutzkongresses </w:t>
      </w:r>
      <w:r w:rsidR="0066773C">
        <w:rPr>
          <w:rFonts w:ascii="Arial" w:hAnsi="Arial" w:cs="Arial"/>
          <w:sz w:val="20"/>
          <w:szCs w:val="20"/>
        </w:rPr>
        <w:t xml:space="preserve">in Nürnberg </w:t>
      </w:r>
      <w:r w:rsidRPr="00987E91">
        <w:rPr>
          <w:rFonts w:ascii="Arial" w:hAnsi="Arial" w:cs="Arial"/>
          <w:sz w:val="20"/>
          <w:szCs w:val="20"/>
        </w:rPr>
        <w:t xml:space="preserve">stattfinden sollten, </w:t>
      </w:r>
      <w:r w:rsidR="0066773C">
        <w:rPr>
          <w:rFonts w:ascii="Arial" w:hAnsi="Arial" w:cs="Arial"/>
          <w:sz w:val="20"/>
          <w:szCs w:val="20"/>
        </w:rPr>
        <w:t xml:space="preserve">bietet der </w:t>
      </w:r>
      <w:r w:rsidRPr="00987E91">
        <w:rPr>
          <w:rFonts w:ascii="Arial" w:hAnsi="Arial" w:cs="Arial"/>
          <w:sz w:val="20"/>
          <w:szCs w:val="20"/>
        </w:rPr>
        <w:t xml:space="preserve">Veranstalter </w:t>
      </w:r>
      <w:r w:rsidR="0066773C">
        <w:rPr>
          <w:rFonts w:ascii="Arial" w:hAnsi="Arial" w:cs="Arial"/>
          <w:sz w:val="20"/>
          <w:szCs w:val="20"/>
        </w:rPr>
        <w:t>alternative Termine</w:t>
      </w:r>
      <w:r w:rsidR="00EA4002">
        <w:rPr>
          <w:rFonts w:ascii="Arial" w:hAnsi="Arial" w:cs="Arial"/>
          <w:sz w:val="20"/>
          <w:szCs w:val="20"/>
        </w:rPr>
        <w:t xml:space="preserve"> und Veranstaltungsformen an: </w:t>
      </w:r>
      <w:r w:rsidR="0066773C">
        <w:rPr>
          <w:rFonts w:ascii="Arial" w:hAnsi="Arial" w:cs="Arial"/>
          <w:sz w:val="20"/>
          <w:szCs w:val="20"/>
        </w:rPr>
        <w:t xml:space="preserve"> </w:t>
      </w:r>
    </w:p>
    <w:p w14:paraId="010F9370" w14:textId="77777777" w:rsidR="0066773C" w:rsidRDefault="0066773C" w:rsidP="00703A23">
      <w:pPr>
        <w:spacing w:line="260" w:lineRule="exact"/>
        <w:ind w:right="709"/>
        <w:rPr>
          <w:rFonts w:ascii="Arial" w:hAnsi="Arial" w:cs="Arial"/>
          <w:sz w:val="20"/>
          <w:szCs w:val="20"/>
        </w:rPr>
      </w:pPr>
    </w:p>
    <w:p w14:paraId="2A565E58" w14:textId="135211DD" w:rsidR="0066773C" w:rsidRPr="0066773C" w:rsidRDefault="0066773C" w:rsidP="0066773C">
      <w:pPr>
        <w:spacing w:line="280" w:lineRule="exact"/>
        <w:ind w:right="707"/>
        <w:rPr>
          <w:rFonts w:ascii="Arial" w:hAnsi="Arial" w:cs="Arial"/>
          <w:sz w:val="20"/>
          <w:szCs w:val="20"/>
        </w:rPr>
      </w:pPr>
      <w:r w:rsidRPr="0066773C">
        <w:rPr>
          <w:rFonts w:ascii="Arial" w:hAnsi="Arial" w:cs="Arial"/>
          <w:sz w:val="20"/>
          <w:szCs w:val="20"/>
        </w:rPr>
        <w:t xml:space="preserve">17. März 2021 </w:t>
      </w:r>
      <w:r>
        <w:rPr>
          <w:rFonts w:ascii="Arial" w:hAnsi="Arial" w:cs="Arial"/>
          <w:sz w:val="20"/>
          <w:szCs w:val="20"/>
        </w:rPr>
        <w:t>in München</w:t>
      </w:r>
      <w:r w:rsidR="00213B42">
        <w:rPr>
          <w:rFonts w:ascii="Arial" w:hAnsi="Arial" w:cs="Arial"/>
          <w:sz w:val="20"/>
          <w:szCs w:val="20"/>
        </w:rPr>
        <w:t xml:space="preserve"> Unterhaching</w:t>
      </w:r>
    </w:p>
    <w:p w14:paraId="2FE21095" w14:textId="77777777" w:rsidR="0066773C" w:rsidRDefault="0066773C" w:rsidP="0066773C">
      <w:pPr>
        <w:pStyle w:val="Listenabsatz"/>
        <w:numPr>
          <w:ilvl w:val="0"/>
          <w:numId w:val="6"/>
        </w:numPr>
        <w:spacing w:line="280" w:lineRule="exact"/>
        <w:ind w:left="709" w:right="707"/>
        <w:rPr>
          <w:rFonts w:ascii="Arial" w:hAnsi="Arial" w:cs="Arial"/>
          <w:sz w:val="20"/>
          <w:szCs w:val="20"/>
        </w:rPr>
      </w:pPr>
      <w:r w:rsidRPr="00061166">
        <w:rPr>
          <w:rFonts w:ascii="Arial" w:hAnsi="Arial" w:cs="Arial"/>
          <w:sz w:val="20"/>
          <w:szCs w:val="20"/>
        </w:rPr>
        <w:t>Brandschutz in Bayern – Änderungen im Bayerischen Brandschutz</w:t>
      </w:r>
    </w:p>
    <w:p w14:paraId="0EA2F2E2" w14:textId="77777777" w:rsidR="0066773C" w:rsidRPr="003D5766" w:rsidRDefault="0066773C" w:rsidP="0066773C">
      <w:pPr>
        <w:spacing w:line="280" w:lineRule="exact"/>
        <w:ind w:right="707"/>
        <w:rPr>
          <w:rFonts w:ascii="Arial" w:hAnsi="Arial" w:cs="Arial"/>
          <w:sz w:val="20"/>
          <w:szCs w:val="20"/>
        </w:rPr>
      </w:pPr>
    </w:p>
    <w:p w14:paraId="202BA029" w14:textId="0BD3F01F" w:rsidR="00E93F4A" w:rsidRDefault="00E93F4A" w:rsidP="00E93F4A">
      <w:pPr>
        <w:spacing w:line="280" w:lineRule="exact"/>
        <w:ind w:right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6773C">
        <w:rPr>
          <w:rFonts w:ascii="Arial" w:hAnsi="Arial" w:cs="Arial"/>
          <w:sz w:val="20"/>
          <w:szCs w:val="20"/>
        </w:rPr>
        <w:t xml:space="preserve">und 4. Februar </w:t>
      </w:r>
      <w:r w:rsidR="00213B42">
        <w:rPr>
          <w:rFonts w:ascii="Arial" w:hAnsi="Arial" w:cs="Arial"/>
          <w:sz w:val="20"/>
          <w:szCs w:val="20"/>
        </w:rPr>
        <w:t xml:space="preserve">2021 </w:t>
      </w:r>
      <w:r>
        <w:rPr>
          <w:rFonts w:ascii="Arial" w:hAnsi="Arial" w:cs="Arial"/>
          <w:sz w:val="20"/>
          <w:szCs w:val="20"/>
        </w:rPr>
        <w:t>als Online-Seminar</w:t>
      </w:r>
    </w:p>
    <w:p w14:paraId="43E8FAC8" w14:textId="44AC0854" w:rsidR="0066773C" w:rsidRDefault="00987449" w:rsidP="00E93F4A">
      <w:pPr>
        <w:pStyle w:val="Listenabsatz"/>
        <w:numPr>
          <w:ilvl w:val="0"/>
          <w:numId w:val="6"/>
        </w:numPr>
        <w:spacing w:line="280" w:lineRule="exact"/>
        <w:ind w:left="709" w:right="707"/>
        <w:rPr>
          <w:rFonts w:ascii="Arial" w:hAnsi="Arial" w:cs="Arial"/>
          <w:sz w:val="20"/>
          <w:szCs w:val="20"/>
        </w:rPr>
      </w:pPr>
      <w:hyperlink r:id="rId8" w:history="1">
        <w:r w:rsidR="0066773C" w:rsidRPr="00E93F4A">
          <w:rPr>
            <w:rFonts w:ascii="Arial" w:hAnsi="Arial" w:cs="Arial"/>
            <w:sz w:val="20"/>
            <w:szCs w:val="20"/>
          </w:rPr>
          <w:t>Intensiv-Seminar für Brandschutzbeauftragte – Brandschutzordnungen nach DIN 14096</w:t>
        </w:r>
      </w:hyperlink>
    </w:p>
    <w:p w14:paraId="47DE1AFE" w14:textId="77777777" w:rsidR="00EA4002" w:rsidRDefault="00EA4002" w:rsidP="00EA4002">
      <w:pPr>
        <w:spacing w:line="280" w:lineRule="exact"/>
        <w:ind w:right="707"/>
        <w:rPr>
          <w:rFonts w:ascii="Arial" w:hAnsi="Arial" w:cs="Arial"/>
          <w:sz w:val="20"/>
          <w:szCs w:val="20"/>
        </w:rPr>
      </w:pPr>
    </w:p>
    <w:p w14:paraId="5BE9B56D" w14:textId="5808EAB5" w:rsidR="0066773C" w:rsidRDefault="00EA4002" w:rsidP="00EA4002">
      <w:pPr>
        <w:spacing w:line="280" w:lineRule="exact"/>
        <w:ind w:right="707"/>
        <w:rPr>
          <w:rFonts w:ascii="Arial" w:hAnsi="Arial" w:cs="Arial"/>
          <w:sz w:val="20"/>
          <w:szCs w:val="20"/>
        </w:rPr>
      </w:pPr>
      <w:r w:rsidRPr="00EA4002">
        <w:rPr>
          <w:rFonts w:ascii="Arial" w:hAnsi="Arial" w:cs="Arial"/>
          <w:sz w:val="20"/>
          <w:szCs w:val="20"/>
        </w:rPr>
        <w:t xml:space="preserve">Das Seminar </w:t>
      </w:r>
      <w:r>
        <w:rPr>
          <w:rFonts w:ascii="Arial" w:hAnsi="Arial" w:cs="Arial"/>
          <w:sz w:val="20"/>
          <w:szCs w:val="20"/>
        </w:rPr>
        <w:t>„</w:t>
      </w:r>
      <w:r w:rsidRPr="00EA4002">
        <w:rPr>
          <w:rFonts w:ascii="Arial" w:hAnsi="Arial" w:cs="Arial"/>
          <w:sz w:val="20"/>
          <w:szCs w:val="20"/>
        </w:rPr>
        <w:t>BRANDSCHUTZDIREKT Löschtechnik</w:t>
      </w:r>
      <w:r>
        <w:rPr>
          <w:rFonts w:ascii="Arial" w:hAnsi="Arial" w:cs="Arial"/>
          <w:sz w:val="20"/>
          <w:szCs w:val="20"/>
        </w:rPr>
        <w:t xml:space="preserve">“ </w:t>
      </w:r>
      <w:r w:rsidR="00213B42">
        <w:rPr>
          <w:rFonts w:ascii="Arial" w:hAnsi="Arial" w:cs="Arial"/>
          <w:sz w:val="20"/>
          <w:szCs w:val="20"/>
        </w:rPr>
        <w:t>wird auf den 23. Juni 2021 verschoben und findet im Rahmen des FeuerTrutz 2021 statt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3D1B7F80" w14:textId="7168EADC" w:rsidR="00A233E5" w:rsidRPr="00987E91" w:rsidRDefault="00E93F4A" w:rsidP="00703A23">
      <w:pPr>
        <w:spacing w:line="260" w:lineRule="exact"/>
        <w:ind w:righ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Weitere</w:t>
      </w:r>
      <w:r w:rsidR="00B121AD" w:rsidRPr="00987E91">
        <w:rPr>
          <w:rFonts w:ascii="Arial" w:hAnsi="Arial" w:cs="Arial"/>
          <w:sz w:val="20"/>
          <w:szCs w:val="20"/>
        </w:rPr>
        <w:t xml:space="preserve"> Informationen u</w:t>
      </w:r>
      <w:r w:rsidR="00A233E5" w:rsidRPr="00987E91">
        <w:rPr>
          <w:rFonts w:ascii="Arial" w:hAnsi="Arial" w:cs="Arial"/>
          <w:sz w:val="20"/>
          <w:szCs w:val="20"/>
        </w:rPr>
        <w:t>nter www.feuertrutz.de/seminare.</w:t>
      </w:r>
    </w:p>
    <w:p w14:paraId="62F723FF" w14:textId="77777777" w:rsidR="00A233E5" w:rsidRDefault="00A233E5" w:rsidP="00703A23">
      <w:pPr>
        <w:pStyle w:val="Flietext"/>
        <w:spacing w:line="260" w:lineRule="exact"/>
        <w:ind w:right="707"/>
        <w:jc w:val="left"/>
        <w:rPr>
          <w:rFonts w:ascii="Arial" w:hAnsi="Arial" w:cs="Arial"/>
          <w:sz w:val="20"/>
        </w:rPr>
      </w:pPr>
    </w:p>
    <w:p w14:paraId="56D945E5" w14:textId="7103E51F" w:rsidR="00A233E5" w:rsidRDefault="00977E55" w:rsidP="00A309D0">
      <w:pPr>
        <w:autoSpaceDE w:val="0"/>
        <w:autoSpaceDN w:val="0"/>
        <w:adjustRightInd w:val="0"/>
        <w:spacing w:line="240" w:lineRule="exact"/>
        <w:ind w:right="70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Veranstalter: FeuerTrutz</w:t>
      </w:r>
      <w:r w:rsidR="00A233E5">
        <w:rPr>
          <w:rFonts w:ascii="Arial" w:hAnsi="Arial" w:cs="Arial"/>
          <w:sz w:val="16"/>
          <w:szCs w:val="16"/>
        </w:rPr>
        <w:t xml:space="preserve"> Network GmbH, ein Unternehmen</w:t>
      </w:r>
      <w:r>
        <w:rPr>
          <w:rFonts w:ascii="Arial" w:hAnsi="Arial" w:cs="Arial"/>
          <w:sz w:val="16"/>
          <w:szCs w:val="16"/>
        </w:rPr>
        <w:t xml:space="preserve"> </w:t>
      </w:r>
      <w:r w:rsidR="00A233E5">
        <w:rPr>
          <w:rFonts w:ascii="Arial" w:hAnsi="Arial" w:cs="Arial"/>
          <w:sz w:val="16"/>
          <w:szCs w:val="16"/>
        </w:rPr>
        <w:t>der Kölner Rudolf Müller Mediengruppe, ist Deutschlands führendes Medienhaus für praxisnahe Fachinformationen zum vorbeugenden Brandschutz.</w:t>
      </w:r>
    </w:p>
    <w:sectPr w:rsidR="00A233E5" w:rsidSect="00E9163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255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F7F9" w14:textId="77777777" w:rsidR="001C0194" w:rsidRDefault="001C0194">
      <w:r>
        <w:separator/>
      </w:r>
    </w:p>
  </w:endnote>
  <w:endnote w:type="continuationSeparator" w:id="0">
    <w:p w14:paraId="199A4C4E" w14:textId="77777777" w:rsidR="001C0194" w:rsidRDefault="001C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081B" w14:textId="77777777"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3" w:name="EmailRestlicheSeiten"/>
    <w:bookmarkEnd w:id="3"/>
  </w:p>
  <w:p w14:paraId="03ADFD3B" w14:textId="77777777"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14:paraId="44D87901" w14:textId="77777777"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4" w:name="TelefonRestlicheSeiten"/>
    <w:bookmarkEnd w:id="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3B4A7" w14:textId="77777777"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8" w:name="EmailErsteSeite"/>
    <w:bookmarkEnd w:id="8"/>
  </w:p>
  <w:p w14:paraId="01264509" w14:textId="77777777"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14:paraId="34331FFF" w14:textId="77777777"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A58C9" w14:textId="77777777" w:rsidR="001C0194" w:rsidRDefault="001C0194">
      <w:r>
        <w:separator/>
      </w:r>
    </w:p>
  </w:footnote>
  <w:footnote w:type="continuationSeparator" w:id="0">
    <w:p w14:paraId="19E2DB9F" w14:textId="77777777" w:rsidR="001C0194" w:rsidRDefault="001C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CE7B4" w14:textId="77777777" w:rsidR="00262442" w:rsidRPr="005747B8" w:rsidRDefault="00270DAB" w:rsidP="00262442">
    <w:pPr>
      <w:pStyle w:val="Kopfzeile"/>
      <w:rPr>
        <w:sz w:val="20"/>
        <w:szCs w:val="20"/>
      </w:rPr>
    </w:pPr>
    <w:bookmarkStart w:id="1" w:name="OhneErsteSeite"/>
    <w:r w:rsidRPr="00270DAB">
      <w:rPr>
        <w:color w:val="FFFFFF"/>
        <w:sz w:val="20"/>
        <w:szCs w:val="20"/>
      </w:rPr>
      <w:t>@OhneErsteSeite@2108</w:t>
    </w:r>
    <w:bookmarkEnd w:id="1"/>
  </w:p>
  <w:p w14:paraId="4731B4F0" w14:textId="77777777"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14:paraId="58F73F24" w14:textId="77777777" w:rsidR="00CD641C" w:rsidRPr="00CC6B66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CC6B66">
      <w:rPr>
        <w:rStyle w:val="Seitenzahl"/>
        <w:rFonts w:ascii="Arial" w:hAnsi="Arial" w:cs="Arial"/>
        <w:sz w:val="20"/>
        <w:szCs w:val="20"/>
      </w:rPr>
      <w:fldChar w:fldCharType="begin"/>
    </w:r>
    <w:r w:rsidRPr="00CC6B66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CC6B66">
      <w:rPr>
        <w:rStyle w:val="Seitenzahl"/>
        <w:rFonts w:ascii="Arial" w:hAnsi="Arial" w:cs="Arial"/>
        <w:sz w:val="20"/>
        <w:szCs w:val="20"/>
      </w:rPr>
      <w:fldChar w:fldCharType="separate"/>
    </w:r>
    <w:r w:rsidR="00987449">
      <w:rPr>
        <w:rStyle w:val="Seitenzahl"/>
        <w:rFonts w:ascii="Arial" w:hAnsi="Arial" w:cs="Arial"/>
        <w:noProof/>
        <w:sz w:val="20"/>
        <w:szCs w:val="20"/>
      </w:rPr>
      <w:t>2</w:t>
    </w:r>
    <w:r w:rsidRPr="00CC6B66">
      <w:rPr>
        <w:rStyle w:val="Seitenzahl"/>
        <w:rFonts w:ascii="Arial" w:hAnsi="Arial" w:cs="Arial"/>
        <w:sz w:val="20"/>
        <w:szCs w:val="20"/>
      </w:rPr>
      <w:fldChar w:fldCharType="end"/>
    </w:r>
    <w:bookmarkEnd w:id="2"/>
  </w:p>
  <w:p w14:paraId="203E2DC2" w14:textId="360A9909" w:rsidR="00CD641C" w:rsidRPr="00CC6B66" w:rsidRDefault="00987E91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  <w:rFonts w:ascii="Arial" w:hAnsi="Arial" w:cs="Arial"/>
        <w:sz w:val="20"/>
        <w:szCs w:val="20"/>
      </w:rPr>
      <w:t>10</w:t>
    </w:r>
    <w:r w:rsidR="00105D42">
      <w:rPr>
        <w:rStyle w:val="Seitenzahl"/>
        <w:rFonts w:ascii="Arial" w:hAnsi="Arial" w:cs="Arial"/>
        <w:sz w:val="20"/>
        <w:szCs w:val="20"/>
      </w:rPr>
      <w:t xml:space="preserve">. </w:t>
    </w:r>
    <w:r>
      <w:rPr>
        <w:rStyle w:val="Seitenzahl"/>
        <w:rFonts w:ascii="Arial" w:hAnsi="Arial" w:cs="Arial"/>
        <w:sz w:val="20"/>
        <w:szCs w:val="20"/>
      </w:rPr>
      <w:t>August</w:t>
    </w:r>
    <w:r w:rsidR="00105D42">
      <w:rPr>
        <w:rStyle w:val="Seitenzahl"/>
        <w:rFonts w:ascii="Arial" w:hAnsi="Arial" w:cs="Arial"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B462" w14:textId="77777777" w:rsidR="00CD641C" w:rsidRPr="00BE7F4E" w:rsidRDefault="00270DAB" w:rsidP="00186F00">
    <w:pPr>
      <w:pStyle w:val="Kopfzeile"/>
      <w:rPr>
        <w:color w:val="FFFFFF" w:themeColor="background1"/>
        <w:sz w:val="20"/>
        <w:szCs w:val="20"/>
      </w:rPr>
    </w:pPr>
    <w:bookmarkStart w:id="5" w:name="AusgabeArt"/>
    <w:r w:rsidRPr="00270DAB">
      <w:rPr>
        <w:color w:val="FFFFFF"/>
        <w:sz w:val="20"/>
        <w:szCs w:val="20"/>
      </w:rPr>
      <w:t>@Ausgabeart@1</w:t>
    </w:r>
    <w:bookmarkEnd w:id="5"/>
  </w:p>
  <w:p w14:paraId="1E45D4F1" w14:textId="77777777" w:rsidR="009421DC" w:rsidRPr="00BE7F4E" w:rsidRDefault="00270DAB" w:rsidP="009421DC">
    <w:pPr>
      <w:pStyle w:val="Kopfzeile"/>
      <w:rPr>
        <w:color w:val="FFFFFF" w:themeColor="background1"/>
        <w:sz w:val="20"/>
        <w:szCs w:val="20"/>
      </w:rPr>
    </w:pPr>
    <w:bookmarkStart w:id="6" w:name="PrintCode1"/>
    <w:r w:rsidRPr="00270DAB">
      <w:rPr>
        <w:color w:val="FFFFFF"/>
        <w:sz w:val="20"/>
        <w:szCs w:val="20"/>
      </w:rPr>
      <w:t>@ErsteSeite@2015</w:t>
    </w:r>
    <w:bookmarkEnd w:id="6"/>
  </w:p>
  <w:p w14:paraId="7806E402" w14:textId="77777777" w:rsidR="00CD641C" w:rsidRPr="00BE7F4E" w:rsidRDefault="00270DAB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7" w:name="PrintCode2"/>
    <w:r w:rsidRPr="00270DAB">
      <w:rPr>
        <w:color w:val="FFFFFF"/>
        <w:sz w:val="20"/>
        <w:szCs w:val="20"/>
      </w:rPr>
      <w:t>@FolgeSeiten@2108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49E6"/>
    <w:multiLevelType w:val="multilevel"/>
    <w:tmpl w:val="7D78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95475"/>
    <w:multiLevelType w:val="multilevel"/>
    <w:tmpl w:val="846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2EB5"/>
    <w:multiLevelType w:val="multilevel"/>
    <w:tmpl w:val="0CA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74D5A"/>
    <w:multiLevelType w:val="multilevel"/>
    <w:tmpl w:val="691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E66D3"/>
    <w:multiLevelType w:val="hybridMultilevel"/>
    <w:tmpl w:val="CF86E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C07"/>
    <w:multiLevelType w:val="multilevel"/>
    <w:tmpl w:val="8D66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5310E"/>
    <w:multiLevelType w:val="hybridMultilevel"/>
    <w:tmpl w:val="9FD63F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554BCE"/>
    <w:multiLevelType w:val="hybridMultilevel"/>
    <w:tmpl w:val="A0B0F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AB"/>
    <w:rsid w:val="00002E96"/>
    <w:rsid w:val="00004D6A"/>
    <w:rsid w:val="00006483"/>
    <w:rsid w:val="00007395"/>
    <w:rsid w:val="000300D7"/>
    <w:rsid w:val="00030E40"/>
    <w:rsid w:val="0003384D"/>
    <w:rsid w:val="00043C76"/>
    <w:rsid w:val="00057623"/>
    <w:rsid w:val="0006025F"/>
    <w:rsid w:val="00061166"/>
    <w:rsid w:val="00062A1D"/>
    <w:rsid w:val="00062F0D"/>
    <w:rsid w:val="00063805"/>
    <w:rsid w:val="00071DFA"/>
    <w:rsid w:val="00087E2C"/>
    <w:rsid w:val="00092ADE"/>
    <w:rsid w:val="0009794B"/>
    <w:rsid w:val="000A33BE"/>
    <w:rsid w:val="000A3F3A"/>
    <w:rsid w:val="000A5500"/>
    <w:rsid w:val="000A642A"/>
    <w:rsid w:val="000B41CA"/>
    <w:rsid w:val="000B42D9"/>
    <w:rsid w:val="000B4790"/>
    <w:rsid w:val="000B65C8"/>
    <w:rsid w:val="000C5459"/>
    <w:rsid w:val="000C696C"/>
    <w:rsid w:val="000F51ED"/>
    <w:rsid w:val="000F5918"/>
    <w:rsid w:val="000F6438"/>
    <w:rsid w:val="000F6BF1"/>
    <w:rsid w:val="00105D42"/>
    <w:rsid w:val="00111008"/>
    <w:rsid w:val="001122D6"/>
    <w:rsid w:val="00115E63"/>
    <w:rsid w:val="001224C0"/>
    <w:rsid w:val="00126C4F"/>
    <w:rsid w:val="0012797F"/>
    <w:rsid w:val="00152A18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B07D6"/>
    <w:rsid w:val="001C0194"/>
    <w:rsid w:val="001C5F81"/>
    <w:rsid w:val="001C6F23"/>
    <w:rsid w:val="001D508E"/>
    <w:rsid w:val="001E0B69"/>
    <w:rsid w:val="001E3055"/>
    <w:rsid w:val="001F3D8B"/>
    <w:rsid w:val="001F3EC3"/>
    <w:rsid w:val="001F4DA4"/>
    <w:rsid w:val="001F57F2"/>
    <w:rsid w:val="00204574"/>
    <w:rsid w:val="00213B42"/>
    <w:rsid w:val="0021464A"/>
    <w:rsid w:val="00246223"/>
    <w:rsid w:val="0025473B"/>
    <w:rsid w:val="002549E0"/>
    <w:rsid w:val="002614F9"/>
    <w:rsid w:val="00261F26"/>
    <w:rsid w:val="00262442"/>
    <w:rsid w:val="0026383B"/>
    <w:rsid w:val="00270DAB"/>
    <w:rsid w:val="00274A2A"/>
    <w:rsid w:val="00282A8B"/>
    <w:rsid w:val="0028776C"/>
    <w:rsid w:val="00294D58"/>
    <w:rsid w:val="002A2685"/>
    <w:rsid w:val="002A57F1"/>
    <w:rsid w:val="002B07BB"/>
    <w:rsid w:val="002B0B9C"/>
    <w:rsid w:val="002B6868"/>
    <w:rsid w:val="002B701E"/>
    <w:rsid w:val="002B7B7E"/>
    <w:rsid w:val="002C6314"/>
    <w:rsid w:val="002D1CBC"/>
    <w:rsid w:val="002E0142"/>
    <w:rsid w:val="002E128C"/>
    <w:rsid w:val="002E533C"/>
    <w:rsid w:val="002E6313"/>
    <w:rsid w:val="002E78C2"/>
    <w:rsid w:val="00306B8D"/>
    <w:rsid w:val="003072D3"/>
    <w:rsid w:val="00310D69"/>
    <w:rsid w:val="00312C1C"/>
    <w:rsid w:val="00346DAC"/>
    <w:rsid w:val="00347A15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5766"/>
    <w:rsid w:val="003D624B"/>
    <w:rsid w:val="003D7740"/>
    <w:rsid w:val="003F2F81"/>
    <w:rsid w:val="00412F17"/>
    <w:rsid w:val="00415774"/>
    <w:rsid w:val="0042793A"/>
    <w:rsid w:val="00430A20"/>
    <w:rsid w:val="0043286E"/>
    <w:rsid w:val="0044187B"/>
    <w:rsid w:val="0045058D"/>
    <w:rsid w:val="00451B74"/>
    <w:rsid w:val="00455B34"/>
    <w:rsid w:val="0046116F"/>
    <w:rsid w:val="00470D27"/>
    <w:rsid w:val="004A33C2"/>
    <w:rsid w:val="004C0EF8"/>
    <w:rsid w:val="004D0735"/>
    <w:rsid w:val="004D1764"/>
    <w:rsid w:val="004E05E6"/>
    <w:rsid w:val="004E408A"/>
    <w:rsid w:val="004F2A67"/>
    <w:rsid w:val="005052CB"/>
    <w:rsid w:val="00506FD3"/>
    <w:rsid w:val="00517005"/>
    <w:rsid w:val="005425FC"/>
    <w:rsid w:val="005469B0"/>
    <w:rsid w:val="00547163"/>
    <w:rsid w:val="00550631"/>
    <w:rsid w:val="00567576"/>
    <w:rsid w:val="00570498"/>
    <w:rsid w:val="005747B8"/>
    <w:rsid w:val="0058117B"/>
    <w:rsid w:val="005826E2"/>
    <w:rsid w:val="005A54E5"/>
    <w:rsid w:val="005A7821"/>
    <w:rsid w:val="005B6D71"/>
    <w:rsid w:val="005B7AEB"/>
    <w:rsid w:val="005C1A82"/>
    <w:rsid w:val="005D1F20"/>
    <w:rsid w:val="005D652C"/>
    <w:rsid w:val="00604D51"/>
    <w:rsid w:val="006068D8"/>
    <w:rsid w:val="00621DEC"/>
    <w:rsid w:val="00635601"/>
    <w:rsid w:val="0065651E"/>
    <w:rsid w:val="0066773C"/>
    <w:rsid w:val="00670744"/>
    <w:rsid w:val="00672395"/>
    <w:rsid w:val="00677F7F"/>
    <w:rsid w:val="0068297B"/>
    <w:rsid w:val="0068625E"/>
    <w:rsid w:val="006C160D"/>
    <w:rsid w:val="006C22BC"/>
    <w:rsid w:val="006C4EAB"/>
    <w:rsid w:val="006C503C"/>
    <w:rsid w:val="006C507E"/>
    <w:rsid w:val="006C512D"/>
    <w:rsid w:val="006D2467"/>
    <w:rsid w:val="006F37E8"/>
    <w:rsid w:val="0070114C"/>
    <w:rsid w:val="00703A23"/>
    <w:rsid w:val="0070688F"/>
    <w:rsid w:val="007166F1"/>
    <w:rsid w:val="00727819"/>
    <w:rsid w:val="00734E40"/>
    <w:rsid w:val="007436F1"/>
    <w:rsid w:val="0074782B"/>
    <w:rsid w:val="0075216D"/>
    <w:rsid w:val="007630BB"/>
    <w:rsid w:val="00767465"/>
    <w:rsid w:val="00767E19"/>
    <w:rsid w:val="0079480F"/>
    <w:rsid w:val="007A18E9"/>
    <w:rsid w:val="007A283C"/>
    <w:rsid w:val="007A2D25"/>
    <w:rsid w:val="007B047B"/>
    <w:rsid w:val="007B09BF"/>
    <w:rsid w:val="007B09FA"/>
    <w:rsid w:val="007B5D9C"/>
    <w:rsid w:val="007D0A9A"/>
    <w:rsid w:val="007F65D2"/>
    <w:rsid w:val="008139B9"/>
    <w:rsid w:val="0082344B"/>
    <w:rsid w:val="0084341A"/>
    <w:rsid w:val="00846453"/>
    <w:rsid w:val="008464C7"/>
    <w:rsid w:val="00857BE7"/>
    <w:rsid w:val="00881D57"/>
    <w:rsid w:val="008B3057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3969"/>
    <w:rsid w:val="00924636"/>
    <w:rsid w:val="0093316B"/>
    <w:rsid w:val="00941441"/>
    <w:rsid w:val="009421DC"/>
    <w:rsid w:val="0094737D"/>
    <w:rsid w:val="00947FE8"/>
    <w:rsid w:val="0095159B"/>
    <w:rsid w:val="0095277E"/>
    <w:rsid w:val="009579AB"/>
    <w:rsid w:val="00970777"/>
    <w:rsid w:val="00977E55"/>
    <w:rsid w:val="0098084E"/>
    <w:rsid w:val="00987449"/>
    <w:rsid w:val="00987E91"/>
    <w:rsid w:val="0099314B"/>
    <w:rsid w:val="009A7C48"/>
    <w:rsid w:val="009C240F"/>
    <w:rsid w:val="009C69B9"/>
    <w:rsid w:val="009D4F57"/>
    <w:rsid w:val="009E5159"/>
    <w:rsid w:val="009F0642"/>
    <w:rsid w:val="009F5707"/>
    <w:rsid w:val="00A233E5"/>
    <w:rsid w:val="00A309D0"/>
    <w:rsid w:val="00A3490A"/>
    <w:rsid w:val="00A462EB"/>
    <w:rsid w:val="00A5354D"/>
    <w:rsid w:val="00A537C1"/>
    <w:rsid w:val="00A606A0"/>
    <w:rsid w:val="00A61D0E"/>
    <w:rsid w:val="00A62EF1"/>
    <w:rsid w:val="00A6736B"/>
    <w:rsid w:val="00A77551"/>
    <w:rsid w:val="00A862EF"/>
    <w:rsid w:val="00A86773"/>
    <w:rsid w:val="00A97556"/>
    <w:rsid w:val="00AA04AB"/>
    <w:rsid w:val="00AA0FB5"/>
    <w:rsid w:val="00AA3CC7"/>
    <w:rsid w:val="00AA48EF"/>
    <w:rsid w:val="00AB1756"/>
    <w:rsid w:val="00AC721A"/>
    <w:rsid w:val="00AD0A0C"/>
    <w:rsid w:val="00AF4358"/>
    <w:rsid w:val="00B06F11"/>
    <w:rsid w:val="00B121AD"/>
    <w:rsid w:val="00B25492"/>
    <w:rsid w:val="00B34EA7"/>
    <w:rsid w:val="00B37684"/>
    <w:rsid w:val="00B4384A"/>
    <w:rsid w:val="00B47D6F"/>
    <w:rsid w:val="00B62AFE"/>
    <w:rsid w:val="00B7587D"/>
    <w:rsid w:val="00B82A38"/>
    <w:rsid w:val="00B83BCA"/>
    <w:rsid w:val="00B90739"/>
    <w:rsid w:val="00BA4CD6"/>
    <w:rsid w:val="00BA5AF4"/>
    <w:rsid w:val="00BA6961"/>
    <w:rsid w:val="00BC3444"/>
    <w:rsid w:val="00BC4CD5"/>
    <w:rsid w:val="00BD2583"/>
    <w:rsid w:val="00BE6EBC"/>
    <w:rsid w:val="00BE7F4E"/>
    <w:rsid w:val="00BF6A1D"/>
    <w:rsid w:val="00BF6FDF"/>
    <w:rsid w:val="00C014D3"/>
    <w:rsid w:val="00C02720"/>
    <w:rsid w:val="00C068B0"/>
    <w:rsid w:val="00C14896"/>
    <w:rsid w:val="00C34BEE"/>
    <w:rsid w:val="00C45A53"/>
    <w:rsid w:val="00C46658"/>
    <w:rsid w:val="00C5103B"/>
    <w:rsid w:val="00C64634"/>
    <w:rsid w:val="00C64DB9"/>
    <w:rsid w:val="00C6569F"/>
    <w:rsid w:val="00C76364"/>
    <w:rsid w:val="00C837FB"/>
    <w:rsid w:val="00CA0D94"/>
    <w:rsid w:val="00CA7D22"/>
    <w:rsid w:val="00CC12BD"/>
    <w:rsid w:val="00CC6B66"/>
    <w:rsid w:val="00CD641C"/>
    <w:rsid w:val="00CF2169"/>
    <w:rsid w:val="00D029B3"/>
    <w:rsid w:val="00D04046"/>
    <w:rsid w:val="00D16CBB"/>
    <w:rsid w:val="00D30700"/>
    <w:rsid w:val="00D54509"/>
    <w:rsid w:val="00D65240"/>
    <w:rsid w:val="00D66BFD"/>
    <w:rsid w:val="00D71C09"/>
    <w:rsid w:val="00D82441"/>
    <w:rsid w:val="00D87882"/>
    <w:rsid w:val="00D91E06"/>
    <w:rsid w:val="00D943CF"/>
    <w:rsid w:val="00D9705A"/>
    <w:rsid w:val="00D97141"/>
    <w:rsid w:val="00DA6A53"/>
    <w:rsid w:val="00DA7952"/>
    <w:rsid w:val="00DB287A"/>
    <w:rsid w:val="00DD5966"/>
    <w:rsid w:val="00DE736D"/>
    <w:rsid w:val="00E01D72"/>
    <w:rsid w:val="00E1611B"/>
    <w:rsid w:val="00E209CD"/>
    <w:rsid w:val="00E35216"/>
    <w:rsid w:val="00E5370C"/>
    <w:rsid w:val="00E53AB8"/>
    <w:rsid w:val="00E55984"/>
    <w:rsid w:val="00E570A1"/>
    <w:rsid w:val="00E603C0"/>
    <w:rsid w:val="00E6122A"/>
    <w:rsid w:val="00E62659"/>
    <w:rsid w:val="00E718BA"/>
    <w:rsid w:val="00E73CF5"/>
    <w:rsid w:val="00E9163C"/>
    <w:rsid w:val="00E93F4A"/>
    <w:rsid w:val="00E94507"/>
    <w:rsid w:val="00E945C1"/>
    <w:rsid w:val="00EA0738"/>
    <w:rsid w:val="00EA4002"/>
    <w:rsid w:val="00EA60B5"/>
    <w:rsid w:val="00EC252C"/>
    <w:rsid w:val="00EC55F2"/>
    <w:rsid w:val="00ED1C78"/>
    <w:rsid w:val="00ED2317"/>
    <w:rsid w:val="00ED4D1B"/>
    <w:rsid w:val="00EE3FF9"/>
    <w:rsid w:val="00F03CD6"/>
    <w:rsid w:val="00F045F4"/>
    <w:rsid w:val="00F04D6D"/>
    <w:rsid w:val="00F07830"/>
    <w:rsid w:val="00F36B5F"/>
    <w:rsid w:val="00F5512D"/>
    <w:rsid w:val="00F62CF1"/>
    <w:rsid w:val="00F66EAA"/>
    <w:rsid w:val="00F85C0E"/>
    <w:rsid w:val="00F97F47"/>
    <w:rsid w:val="00FA5B5E"/>
    <w:rsid w:val="00FA6173"/>
    <w:rsid w:val="00FB5DB7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792BE2"/>
  <w15:docId w15:val="{C0C10A8D-1648-45BB-A249-0D7F3014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3E5"/>
    <w:rPr>
      <w:sz w:val="24"/>
      <w:szCs w:val="24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A233E5"/>
    <w:pPr>
      <w:spacing w:before="50" w:after="8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D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33E5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233E5"/>
    <w:pPr>
      <w:spacing w:before="100" w:beforeAutospacing="1" w:after="100" w:afterAutospacing="1"/>
    </w:pPr>
  </w:style>
  <w:style w:type="paragraph" w:customStyle="1" w:styleId="Flietext">
    <w:name w:val="Fließtext"/>
    <w:basedOn w:val="Standard"/>
    <w:uiPriority w:val="99"/>
    <w:rsid w:val="00A233E5"/>
    <w:pPr>
      <w:overflowPunct w:val="0"/>
      <w:autoSpaceDE w:val="0"/>
      <w:autoSpaceDN w:val="0"/>
      <w:adjustRightInd w:val="0"/>
      <w:jc w:val="both"/>
    </w:pPr>
    <w:rPr>
      <w:rFonts w:ascii="Minion Pro" w:hAnsi="Minion Pro"/>
      <w:sz w:val="22"/>
      <w:szCs w:val="20"/>
    </w:rPr>
  </w:style>
  <w:style w:type="paragraph" w:styleId="Listenabsatz">
    <w:name w:val="List Paragraph"/>
    <w:basedOn w:val="Standard"/>
    <w:uiPriority w:val="34"/>
    <w:qFormat/>
    <w:rsid w:val="005425F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A606A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606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606A0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60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6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uertrutz.de/intensiv-seminar-fuer-brandschutzbeauftragte-brandschutzordnungen-nach-din-14096/150/7326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andschutzkongress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2</Pages>
  <Words>498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2007-08-02T09:33:00Z</cp:lastPrinted>
  <dcterms:created xsi:type="dcterms:W3CDTF">2020-08-07T07:37:00Z</dcterms:created>
  <dcterms:modified xsi:type="dcterms:W3CDTF">2020-08-07T07:37:00Z</dcterms:modified>
</cp:coreProperties>
</file>