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688" w:rsidRDefault="009935EA">
      <w:r>
        <w:t>Pressemelding 20190321</w:t>
      </w:r>
    </w:p>
    <w:p w:rsidR="009935EA" w:rsidRDefault="009935EA">
      <w:bookmarkStart w:id="0" w:name="_GoBack"/>
      <w:bookmarkEnd w:id="0"/>
    </w:p>
    <w:sectPr w:rsidR="009935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5EA"/>
    <w:rsid w:val="007359E2"/>
    <w:rsid w:val="009935EA"/>
    <w:rsid w:val="00FE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197CE"/>
  <w15:chartTrackingRefBased/>
  <w15:docId w15:val="{522C4F94-56F9-466F-9E51-929803D68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21</Characters>
  <Application>Microsoft Office Word</Application>
  <DocSecurity>0</DocSecurity>
  <Lines>1</Lines>
  <Paragraphs>1</Paragraphs>
  <ScaleCrop>false</ScaleCrop>
  <Company>HivNorge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Arne Walderhaug</dc:creator>
  <cp:keywords/>
  <dc:description/>
  <cp:lastModifiedBy>Arne Walderhaug</cp:lastModifiedBy>
  <cp:revision>1</cp:revision>
  <dcterms:created xsi:type="dcterms:W3CDTF">2019-03-21T09:55:00Z</dcterms:created>
  <dcterms:modified xsi:type="dcterms:W3CDTF">2019-03-21T09:56:00Z</dcterms:modified>
</cp:coreProperties>
</file>