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EF0" w:rsidRPr="00F93EF0" w:rsidRDefault="006C50D7" w:rsidP="00F93EF0">
      <w:pPr>
        <w:tabs>
          <w:tab w:val="right" w:pos="9356"/>
        </w:tabs>
        <w:jc w:val="center"/>
        <w:rPr>
          <w:rFonts w:ascii="Calibri" w:hAnsi="Calibri"/>
          <w:bCs/>
          <w:sz w:val="22"/>
          <w:szCs w:val="22"/>
        </w:rPr>
      </w:pPr>
      <w:r w:rsidRPr="00E66679">
        <w:rPr>
          <w:rFonts w:ascii="Calibri" w:hAnsi="Calibri"/>
          <w:b/>
          <w:bCs/>
          <w:sz w:val="36"/>
          <w:szCs w:val="32"/>
        </w:rPr>
        <w:t>Pressemitteilung</w:t>
      </w:r>
      <w:r w:rsidR="00F93EF0">
        <w:rPr>
          <w:rFonts w:ascii="Calibri" w:hAnsi="Calibri"/>
          <w:b/>
          <w:bCs/>
          <w:sz w:val="36"/>
          <w:szCs w:val="32"/>
        </w:rPr>
        <w:t xml:space="preserve"> </w:t>
      </w:r>
      <w:r w:rsidR="00F93EF0">
        <w:rPr>
          <w:rFonts w:ascii="Calibri" w:hAnsi="Calibri"/>
          <w:b/>
          <w:bCs/>
          <w:sz w:val="36"/>
          <w:szCs w:val="32"/>
        </w:rPr>
        <w:tab/>
      </w:r>
      <w:r w:rsidR="00324455">
        <w:rPr>
          <w:rFonts w:ascii="Calibri" w:hAnsi="Calibri"/>
          <w:bCs/>
          <w:sz w:val="22"/>
          <w:szCs w:val="22"/>
        </w:rPr>
        <w:t>Kiel,</w:t>
      </w:r>
      <w:r w:rsidR="00592CEC">
        <w:rPr>
          <w:rFonts w:ascii="Calibri" w:hAnsi="Calibri"/>
          <w:bCs/>
          <w:sz w:val="22"/>
          <w:szCs w:val="22"/>
        </w:rPr>
        <w:t xml:space="preserve"> </w:t>
      </w:r>
      <w:r w:rsidR="006C2C33">
        <w:rPr>
          <w:rFonts w:ascii="Calibri" w:hAnsi="Calibri"/>
          <w:bCs/>
          <w:sz w:val="22"/>
          <w:szCs w:val="22"/>
        </w:rPr>
        <w:t>13</w:t>
      </w:r>
      <w:r w:rsidR="00324455">
        <w:rPr>
          <w:rFonts w:ascii="Calibri" w:hAnsi="Calibri"/>
          <w:bCs/>
          <w:sz w:val="22"/>
          <w:szCs w:val="22"/>
        </w:rPr>
        <w:t>.09.2018</w:t>
      </w:r>
    </w:p>
    <w:p w:rsidR="00E66679" w:rsidRDefault="00E66679" w:rsidP="006C50D7">
      <w:pPr>
        <w:rPr>
          <w:rFonts w:ascii="Calibri" w:hAnsi="Calibri"/>
          <w:b/>
          <w:bCs/>
          <w:sz w:val="32"/>
          <w:szCs w:val="32"/>
        </w:rPr>
      </w:pPr>
    </w:p>
    <w:p w:rsidR="00324455" w:rsidRDefault="00324455" w:rsidP="00324455">
      <w:pPr>
        <w:rPr>
          <w:rFonts w:ascii="Calibri" w:hAnsi="Calibri"/>
          <w:b/>
          <w:bCs/>
          <w:sz w:val="28"/>
          <w:szCs w:val="32"/>
        </w:rPr>
      </w:pPr>
      <w:r>
        <w:rPr>
          <w:rFonts w:ascii="Calibri" w:hAnsi="Calibri"/>
          <w:b/>
          <w:bCs/>
          <w:sz w:val="28"/>
          <w:szCs w:val="32"/>
        </w:rPr>
        <w:t>Buchungsstart zu</w:t>
      </w:r>
      <w:r w:rsidR="00BD5615">
        <w:rPr>
          <w:rFonts w:ascii="Calibri" w:hAnsi="Calibri"/>
          <w:b/>
          <w:bCs/>
          <w:sz w:val="28"/>
          <w:szCs w:val="32"/>
        </w:rPr>
        <w:t xml:space="preserve">r Sonderaktion </w:t>
      </w:r>
      <w:r w:rsidRPr="00E66679">
        <w:rPr>
          <w:rFonts w:ascii="Calibri" w:hAnsi="Calibri"/>
          <w:b/>
          <w:bCs/>
          <w:sz w:val="28"/>
          <w:szCs w:val="32"/>
        </w:rPr>
        <w:t xml:space="preserve">Kieler „Bettenwechsel“ </w:t>
      </w:r>
      <w:r w:rsidR="00421D12">
        <w:rPr>
          <w:rFonts w:ascii="Calibri" w:hAnsi="Calibri"/>
          <w:b/>
          <w:bCs/>
          <w:sz w:val="28"/>
          <w:szCs w:val="32"/>
        </w:rPr>
        <w:t>2018/19</w:t>
      </w:r>
    </w:p>
    <w:p w:rsidR="00324455" w:rsidRDefault="00324455" w:rsidP="006C50D7">
      <w:pPr>
        <w:rPr>
          <w:rFonts w:ascii="Calibri" w:hAnsi="Calibri"/>
          <w:b/>
          <w:bCs/>
          <w:sz w:val="28"/>
          <w:szCs w:val="32"/>
        </w:rPr>
      </w:pPr>
      <w:r>
        <w:rPr>
          <w:rFonts w:ascii="Calibri" w:hAnsi="Calibri"/>
          <w:b/>
          <w:bCs/>
          <w:sz w:val="28"/>
          <w:szCs w:val="32"/>
        </w:rPr>
        <w:t>Neue Hotels und Kategorien für Kieler Bürger*innen</w:t>
      </w:r>
    </w:p>
    <w:p w:rsidR="00E66679" w:rsidRPr="00E66679" w:rsidRDefault="00E66679" w:rsidP="006C50D7">
      <w:pPr>
        <w:rPr>
          <w:rFonts w:ascii="Calibri" w:hAnsi="Calibri"/>
          <w:b/>
          <w:bCs/>
          <w:sz w:val="28"/>
          <w:szCs w:val="32"/>
        </w:rPr>
      </w:pPr>
    </w:p>
    <w:p w:rsidR="00BD5615" w:rsidRDefault="00421D12" w:rsidP="00F93EF0">
      <w:pPr>
        <w:ind w:right="-292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Seit sieben Jahren </w:t>
      </w:r>
      <w:r w:rsidR="00280AD9">
        <w:rPr>
          <w:rFonts w:ascii="Calibri" w:hAnsi="Calibri"/>
          <w:bCs/>
          <w:sz w:val="22"/>
          <w:szCs w:val="22"/>
        </w:rPr>
        <w:t>freuen sich die Kieler*Innen über die</w:t>
      </w:r>
      <w:r>
        <w:rPr>
          <w:rFonts w:ascii="Calibri" w:hAnsi="Calibri"/>
          <w:bCs/>
          <w:sz w:val="22"/>
          <w:szCs w:val="22"/>
        </w:rPr>
        <w:t xml:space="preserve"> </w:t>
      </w:r>
      <w:r w:rsidR="006C50D7" w:rsidRPr="00F93EF0">
        <w:rPr>
          <w:rFonts w:ascii="Calibri" w:hAnsi="Calibri"/>
          <w:bCs/>
          <w:sz w:val="22"/>
          <w:szCs w:val="22"/>
        </w:rPr>
        <w:t xml:space="preserve">Aktion „Bettenwechsel“ </w:t>
      </w:r>
      <w:r w:rsidR="00280AD9">
        <w:rPr>
          <w:rFonts w:ascii="Calibri" w:hAnsi="Calibri"/>
          <w:bCs/>
          <w:sz w:val="22"/>
          <w:szCs w:val="22"/>
        </w:rPr>
        <w:t xml:space="preserve">und nutzen das zeitlich begrenzte Schnupperangebot in den Hotels der heimischen Region. </w:t>
      </w:r>
      <w:r w:rsidR="00BD5615">
        <w:rPr>
          <w:rFonts w:ascii="Calibri" w:hAnsi="Calibri"/>
          <w:bCs/>
          <w:sz w:val="22"/>
          <w:szCs w:val="22"/>
        </w:rPr>
        <w:t>Der Erfolg der letzten Jahre zeigt, wie groß der Bedarf ist. I</w:t>
      </w:r>
      <w:r w:rsidR="00BD5615" w:rsidRPr="00F93EF0">
        <w:rPr>
          <w:rFonts w:ascii="Calibri" w:hAnsi="Calibri"/>
          <w:bCs/>
          <w:sz w:val="22"/>
          <w:szCs w:val="22"/>
        </w:rPr>
        <w:t xml:space="preserve">nsgesamt haben in den letzten </w:t>
      </w:r>
      <w:r w:rsidR="00BD5615">
        <w:rPr>
          <w:rFonts w:ascii="Calibri" w:hAnsi="Calibri"/>
          <w:bCs/>
          <w:sz w:val="22"/>
          <w:szCs w:val="22"/>
        </w:rPr>
        <w:t xml:space="preserve">sechs </w:t>
      </w:r>
      <w:r w:rsidR="00BD5615" w:rsidRPr="00F93EF0">
        <w:rPr>
          <w:rFonts w:ascii="Calibri" w:hAnsi="Calibri"/>
          <w:bCs/>
          <w:sz w:val="22"/>
          <w:szCs w:val="22"/>
        </w:rPr>
        <w:t xml:space="preserve">Aktionszeiträumen </w:t>
      </w:r>
      <w:r w:rsidR="00BD5615">
        <w:rPr>
          <w:rFonts w:ascii="Calibri" w:hAnsi="Calibri"/>
          <w:bCs/>
          <w:sz w:val="22"/>
          <w:szCs w:val="22"/>
        </w:rPr>
        <w:t xml:space="preserve">seit 2012 </w:t>
      </w:r>
      <w:r w:rsidR="00BD5615" w:rsidRPr="00F93EF0">
        <w:rPr>
          <w:rFonts w:ascii="Calibri" w:hAnsi="Calibri"/>
          <w:bCs/>
          <w:sz w:val="22"/>
          <w:szCs w:val="22"/>
        </w:rPr>
        <w:t xml:space="preserve">rund </w:t>
      </w:r>
      <w:r w:rsidR="00BD5615" w:rsidRPr="000200A9">
        <w:rPr>
          <w:rFonts w:ascii="Calibri" w:hAnsi="Calibri"/>
          <w:b/>
          <w:bCs/>
          <w:sz w:val="22"/>
          <w:szCs w:val="22"/>
        </w:rPr>
        <w:t xml:space="preserve">5.500 Kieler und Kielerinnen </w:t>
      </w:r>
      <w:r w:rsidR="00BD5615" w:rsidRPr="00F93EF0">
        <w:rPr>
          <w:rFonts w:ascii="Calibri" w:hAnsi="Calibri"/>
          <w:bCs/>
          <w:sz w:val="22"/>
          <w:szCs w:val="22"/>
        </w:rPr>
        <w:t>den „Bettenwechsel“ genutzt</w:t>
      </w:r>
      <w:r w:rsidR="00BD5615">
        <w:rPr>
          <w:rFonts w:ascii="Calibri" w:hAnsi="Calibri"/>
          <w:bCs/>
          <w:sz w:val="22"/>
          <w:szCs w:val="22"/>
        </w:rPr>
        <w:t xml:space="preserve">. </w:t>
      </w:r>
    </w:p>
    <w:p w:rsidR="00BD5615" w:rsidRDefault="00BD5615" w:rsidP="00F93EF0">
      <w:pPr>
        <w:ind w:right="-292"/>
        <w:jc w:val="both"/>
        <w:rPr>
          <w:rFonts w:ascii="Calibri" w:hAnsi="Calibri"/>
          <w:bCs/>
          <w:sz w:val="22"/>
          <w:szCs w:val="22"/>
        </w:rPr>
      </w:pPr>
    </w:p>
    <w:p w:rsidR="00C24AFE" w:rsidRDefault="00280AD9" w:rsidP="00F93EF0">
      <w:pPr>
        <w:ind w:right="-292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Manche Hotels sind neu</w:t>
      </w:r>
      <w:r w:rsidR="00592CEC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in der Liste</w:t>
      </w:r>
      <w:r w:rsidR="00592CEC">
        <w:rPr>
          <w:rFonts w:ascii="Calibri" w:hAnsi="Calibri"/>
          <w:bCs/>
          <w:sz w:val="22"/>
          <w:szCs w:val="22"/>
        </w:rPr>
        <w:t xml:space="preserve"> von Kiel-Marketing </w:t>
      </w:r>
      <w:r>
        <w:rPr>
          <w:rFonts w:ascii="Calibri" w:hAnsi="Calibri"/>
          <w:bCs/>
          <w:sz w:val="22"/>
          <w:szCs w:val="22"/>
        </w:rPr>
        <w:t>und</w:t>
      </w:r>
      <w:r w:rsidR="004B6566">
        <w:rPr>
          <w:rFonts w:ascii="Calibri" w:hAnsi="Calibri"/>
          <w:bCs/>
          <w:sz w:val="22"/>
          <w:szCs w:val="22"/>
        </w:rPr>
        <w:t xml:space="preserve"> mit dem </w:t>
      </w:r>
      <w:proofErr w:type="spellStart"/>
      <w:r w:rsidR="004B6566">
        <w:rPr>
          <w:rFonts w:ascii="Calibri" w:hAnsi="Calibri"/>
          <w:bCs/>
          <w:sz w:val="22"/>
          <w:szCs w:val="22"/>
        </w:rPr>
        <w:t>Niu</w:t>
      </w:r>
      <w:proofErr w:type="spellEnd"/>
      <w:r w:rsidR="004B6566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4B6566">
        <w:rPr>
          <w:rFonts w:ascii="Calibri" w:hAnsi="Calibri"/>
          <w:bCs/>
          <w:sz w:val="22"/>
          <w:szCs w:val="22"/>
        </w:rPr>
        <w:t>Welly</w:t>
      </w:r>
      <w:proofErr w:type="spellEnd"/>
      <w:r w:rsidR="004B6566">
        <w:rPr>
          <w:rFonts w:ascii="Calibri" w:hAnsi="Calibri"/>
          <w:bCs/>
          <w:sz w:val="22"/>
          <w:szCs w:val="22"/>
        </w:rPr>
        <w:t xml:space="preserve"> in der </w:t>
      </w:r>
      <w:proofErr w:type="spellStart"/>
      <w:r w:rsidR="004B6566">
        <w:rPr>
          <w:rFonts w:ascii="Calibri" w:hAnsi="Calibri"/>
          <w:bCs/>
          <w:sz w:val="22"/>
          <w:szCs w:val="22"/>
        </w:rPr>
        <w:t>Holstenstraße</w:t>
      </w:r>
      <w:proofErr w:type="spellEnd"/>
      <w:r w:rsidR="004B6566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ist sogar ein </w:t>
      </w:r>
      <w:r w:rsidR="004B6566">
        <w:rPr>
          <w:rFonts w:ascii="Calibri" w:hAnsi="Calibri"/>
          <w:bCs/>
          <w:sz w:val="22"/>
          <w:szCs w:val="22"/>
        </w:rPr>
        <w:t>frisch eröffnetes Hotel</w:t>
      </w:r>
      <w:r>
        <w:rPr>
          <w:rFonts w:ascii="Calibri" w:hAnsi="Calibri"/>
          <w:bCs/>
          <w:sz w:val="22"/>
          <w:szCs w:val="22"/>
        </w:rPr>
        <w:t xml:space="preserve"> im Angebot</w:t>
      </w:r>
      <w:r w:rsidR="004B6566">
        <w:rPr>
          <w:rFonts w:ascii="Calibri" w:hAnsi="Calibri"/>
          <w:bCs/>
          <w:sz w:val="22"/>
          <w:szCs w:val="22"/>
        </w:rPr>
        <w:t xml:space="preserve">. </w:t>
      </w:r>
      <w:r w:rsidR="00C24AFE">
        <w:rPr>
          <w:rFonts w:ascii="Calibri" w:hAnsi="Calibri"/>
          <w:bCs/>
          <w:sz w:val="22"/>
          <w:szCs w:val="22"/>
        </w:rPr>
        <w:t>Auch die</w:t>
      </w:r>
      <w:r w:rsidR="00421D12">
        <w:rPr>
          <w:rFonts w:ascii="Calibri" w:hAnsi="Calibri"/>
          <w:bCs/>
          <w:sz w:val="22"/>
          <w:szCs w:val="22"/>
        </w:rPr>
        <w:t xml:space="preserve"> Kategorien </w:t>
      </w:r>
      <w:r w:rsidR="00C24AFE">
        <w:rPr>
          <w:rFonts w:ascii="Calibri" w:hAnsi="Calibri"/>
          <w:bCs/>
          <w:sz w:val="22"/>
          <w:szCs w:val="22"/>
        </w:rPr>
        <w:t xml:space="preserve">haben sich </w:t>
      </w:r>
      <w:r w:rsidR="00421D12">
        <w:rPr>
          <w:rFonts w:ascii="Calibri" w:hAnsi="Calibri"/>
          <w:bCs/>
          <w:sz w:val="22"/>
          <w:szCs w:val="22"/>
        </w:rPr>
        <w:t xml:space="preserve">verändert und </w:t>
      </w:r>
      <w:r w:rsidR="00C24AFE">
        <w:rPr>
          <w:rFonts w:ascii="Calibri" w:hAnsi="Calibri"/>
          <w:bCs/>
          <w:sz w:val="22"/>
          <w:szCs w:val="22"/>
        </w:rPr>
        <w:t xml:space="preserve">sind </w:t>
      </w:r>
      <w:r w:rsidR="00421D12">
        <w:rPr>
          <w:rFonts w:ascii="Calibri" w:hAnsi="Calibri"/>
          <w:bCs/>
          <w:sz w:val="22"/>
          <w:szCs w:val="22"/>
        </w:rPr>
        <w:t xml:space="preserve">auf fünf Varianten </w:t>
      </w:r>
      <w:r w:rsidR="00C24AFE">
        <w:rPr>
          <w:rFonts w:ascii="Calibri" w:hAnsi="Calibri"/>
          <w:bCs/>
          <w:sz w:val="22"/>
          <w:szCs w:val="22"/>
        </w:rPr>
        <w:t xml:space="preserve">gewachsen. </w:t>
      </w:r>
      <w:r w:rsidR="00592CEC">
        <w:rPr>
          <w:rFonts w:ascii="Calibri" w:hAnsi="Calibri"/>
          <w:bCs/>
          <w:sz w:val="22"/>
          <w:szCs w:val="22"/>
        </w:rPr>
        <w:t>Insgesamt nehmen 12 Hotels an der Aktion teil.</w:t>
      </w:r>
    </w:p>
    <w:p w:rsidR="00C24AFE" w:rsidRDefault="00C24AFE" w:rsidP="00F93EF0">
      <w:pPr>
        <w:ind w:right="-292"/>
        <w:jc w:val="both"/>
        <w:rPr>
          <w:rFonts w:ascii="Calibri" w:hAnsi="Calibri"/>
          <w:bCs/>
          <w:sz w:val="22"/>
          <w:szCs w:val="22"/>
        </w:rPr>
      </w:pPr>
    </w:p>
    <w:p w:rsidR="00421D12" w:rsidRDefault="00C24AFE" w:rsidP="00F93EF0">
      <w:pPr>
        <w:ind w:right="-292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An der Idee hat sich nichts geändert: </w:t>
      </w:r>
      <w:r w:rsidR="00421D12">
        <w:rPr>
          <w:rFonts w:ascii="Calibri" w:hAnsi="Calibri"/>
          <w:bCs/>
          <w:sz w:val="22"/>
          <w:szCs w:val="22"/>
        </w:rPr>
        <w:t xml:space="preserve">Zum Bettenwechsel </w:t>
      </w:r>
      <w:r w:rsidR="00592CEC" w:rsidRPr="000200A9">
        <w:rPr>
          <w:rFonts w:ascii="Calibri" w:hAnsi="Calibri"/>
          <w:b/>
          <w:sz w:val="22"/>
          <w:szCs w:val="22"/>
        </w:rPr>
        <w:t xml:space="preserve">vom </w:t>
      </w:r>
      <w:r w:rsidR="000200A9" w:rsidRPr="000200A9">
        <w:rPr>
          <w:rFonts w:ascii="Calibri" w:hAnsi="Calibri"/>
          <w:b/>
          <w:sz w:val="22"/>
          <w:szCs w:val="22"/>
        </w:rPr>
        <w:t>14. Dezember 2018 bis 31</w:t>
      </w:r>
      <w:r w:rsidR="00592CEC" w:rsidRPr="000200A9">
        <w:rPr>
          <w:rFonts w:ascii="Calibri" w:hAnsi="Calibri"/>
          <w:b/>
          <w:sz w:val="22"/>
          <w:szCs w:val="22"/>
        </w:rPr>
        <w:t>. März 2019</w:t>
      </w:r>
      <w:r w:rsidR="00592CEC" w:rsidRPr="000200A9">
        <w:rPr>
          <w:rFonts w:ascii="Calibri" w:hAnsi="Calibri"/>
          <w:sz w:val="22"/>
          <w:szCs w:val="22"/>
        </w:rPr>
        <w:t xml:space="preserve"> </w:t>
      </w:r>
      <w:r w:rsidR="00280AD9">
        <w:rPr>
          <w:rFonts w:ascii="Calibri" w:hAnsi="Calibri"/>
          <w:bCs/>
          <w:sz w:val="22"/>
          <w:szCs w:val="22"/>
        </w:rPr>
        <w:t>können</w:t>
      </w:r>
      <w:r w:rsidR="00421D12">
        <w:rPr>
          <w:rFonts w:ascii="Calibri" w:hAnsi="Calibri"/>
          <w:bCs/>
          <w:sz w:val="22"/>
          <w:szCs w:val="22"/>
        </w:rPr>
        <w:t xml:space="preserve"> Bürger*innen in Kiel und Umgebung die Hotels in der eigenen Stadt einfach mal </w:t>
      </w:r>
      <w:r w:rsidR="006C50D7" w:rsidRPr="00F93EF0">
        <w:rPr>
          <w:rFonts w:ascii="Calibri" w:hAnsi="Calibri"/>
          <w:bCs/>
          <w:sz w:val="22"/>
          <w:szCs w:val="22"/>
        </w:rPr>
        <w:t xml:space="preserve">selbst zu testen und </w:t>
      </w:r>
      <w:r w:rsidR="00421D12">
        <w:rPr>
          <w:rFonts w:ascii="Calibri" w:hAnsi="Calibri"/>
          <w:bCs/>
          <w:sz w:val="22"/>
          <w:szCs w:val="22"/>
        </w:rPr>
        <w:t>sich verwöhnen lassen</w:t>
      </w:r>
      <w:r w:rsidR="006C50D7" w:rsidRPr="00F93EF0">
        <w:rPr>
          <w:rFonts w:ascii="Calibri" w:hAnsi="Calibri"/>
          <w:bCs/>
          <w:sz w:val="22"/>
          <w:szCs w:val="22"/>
        </w:rPr>
        <w:t xml:space="preserve">. </w:t>
      </w:r>
      <w:r w:rsidR="00280AD9">
        <w:rPr>
          <w:rFonts w:ascii="Calibri" w:hAnsi="Calibri"/>
          <w:bCs/>
          <w:sz w:val="22"/>
          <w:szCs w:val="22"/>
        </w:rPr>
        <w:t>D</w:t>
      </w:r>
      <w:r>
        <w:rPr>
          <w:rFonts w:ascii="Calibri" w:hAnsi="Calibri"/>
          <w:bCs/>
          <w:sz w:val="22"/>
          <w:szCs w:val="22"/>
        </w:rPr>
        <w:t xml:space="preserve">ie Intentionen sind dabei so vielfältig wie die Angebote selbst. </w:t>
      </w:r>
    </w:p>
    <w:p w:rsidR="00592CEC" w:rsidRDefault="00592CEC" w:rsidP="00F93EF0">
      <w:pPr>
        <w:ind w:right="-292"/>
        <w:jc w:val="both"/>
        <w:rPr>
          <w:rFonts w:ascii="Calibri" w:hAnsi="Calibri"/>
          <w:bCs/>
          <w:sz w:val="22"/>
          <w:szCs w:val="22"/>
        </w:rPr>
      </w:pPr>
    </w:p>
    <w:p w:rsidR="00C24AFE" w:rsidRDefault="00280AD9" w:rsidP="00F93EF0">
      <w:pPr>
        <w:ind w:right="-292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So reichen die Wünsche von einer Auszeit in ruhiger Umgebung, über </w:t>
      </w:r>
      <w:proofErr w:type="spellStart"/>
      <w:r>
        <w:rPr>
          <w:rFonts w:ascii="Calibri" w:hAnsi="Calibri"/>
          <w:bCs/>
          <w:sz w:val="22"/>
          <w:szCs w:val="22"/>
        </w:rPr>
        <w:t>Verwöhnpakete</w:t>
      </w:r>
      <w:proofErr w:type="spellEnd"/>
      <w:r>
        <w:rPr>
          <w:rFonts w:ascii="Calibri" w:hAnsi="Calibri"/>
          <w:bCs/>
          <w:sz w:val="22"/>
          <w:szCs w:val="22"/>
        </w:rPr>
        <w:t xml:space="preserve"> und Wellness bis zum Vorteil der </w:t>
      </w:r>
      <w:proofErr w:type="spellStart"/>
      <w:r>
        <w:rPr>
          <w:rFonts w:ascii="Calibri" w:hAnsi="Calibri"/>
          <w:bCs/>
          <w:sz w:val="22"/>
          <w:szCs w:val="22"/>
        </w:rPr>
        <w:t>Citynähe</w:t>
      </w:r>
      <w:proofErr w:type="spellEnd"/>
      <w:r>
        <w:rPr>
          <w:rFonts w:ascii="Calibri" w:hAnsi="Calibri"/>
          <w:bCs/>
          <w:sz w:val="22"/>
          <w:szCs w:val="22"/>
        </w:rPr>
        <w:t xml:space="preserve"> z.B. kombiniert mit einem Theaterbesuch. Dank des Aktionszeitraumes wird „Bettenwechsel“ auch </w:t>
      </w:r>
      <w:r w:rsidR="00BD5615">
        <w:rPr>
          <w:rFonts w:ascii="Calibri" w:hAnsi="Calibri"/>
          <w:bCs/>
          <w:sz w:val="22"/>
          <w:szCs w:val="22"/>
        </w:rPr>
        <w:t xml:space="preserve">gern </w:t>
      </w:r>
      <w:r>
        <w:rPr>
          <w:rFonts w:ascii="Calibri" w:hAnsi="Calibri"/>
          <w:bCs/>
          <w:sz w:val="22"/>
          <w:szCs w:val="22"/>
        </w:rPr>
        <w:t xml:space="preserve">als Weihnachtsgeschenk oder Valentinsgruß </w:t>
      </w:r>
      <w:r w:rsidR="00BD5615">
        <w:rPr>
          <w:rFonts w:ascii="Calibri" w:hAnsi="Calibri"/>
          <w:bCs/>
          <w:sz w:val="22"/>
          <w:szCs w:val="22"/>
        </w:rPr>
        <w:t>genutzt</w:t>
      </w:r>
      <w:r>
        <w:rPr>
          <w:rFonts w:ascii="Calibri" w:hAnsi="Calibri"/>
          <w:bCs/>
          <w:sz w:val="22"/>
          <w:szCs w:val="22"/>
        </w:rPr>
        <w:t xml:space="preserve">. Beim </w:t>
      </w:r>
      <w:proofErr w:type="spellStart"/>
      <w:r w:rsidR="00C24AFE">
        <w:rPr>
          <w:rFonts w:ascii="Calibri" w:hAnsi="Calibri"/>
          <w:bCs/>
          <w:sz w:val="22"/>
          <w:szCs w:val="22"/>
        </w:rPr>
        <w:t>Niu</w:t>
      </w:r>
      <w:proofErr w:type="spellEnd"/>
      <w:r w:rsidR="00C24AFE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24AFE">
        <w:rPr>
          <w:rFonts w:ascii="Calibri" w:hAnsi="Calibri"/>
          <w:bCs/>
          <w:sz w:val="22"/>
          <w:szCs w:val="22"/>
        </w:rPr>
        <w:t>Welly</w:t>
      </w:r>
      <w:proofErr w:type="spellEnd"/>
      <w:r w:rsidR="00C24AFE">
        <w:rPr>
          <w:rFonts w:ascii="Calibri" w:hAnsi="Calibri"/>
          <w:bCs/>
          <w:sz w:val="22"/>
          <w:szCs w:val="22"/>
        </w:rPr>
        <w:t xml:space="preserve"> Hotel überwiegt </w:t>
      </w:r>
      <w:r>
        <w:rPr>
          <w:rFonts w:ascii="Calibri" w:hAnsi="Calibri"/>
          <w:bCs/>
          <w:sz w:val="22"/>
          <w:szCs w:val="22"/>
        </w:rPr>
        <w:t xml:space="preserve">vielleicht </w:t>
      </w:r>
      <w:r w:rsidR="00C24AFE">
        <w:rPr>
          <w:rFonts w:ascii="Calibri" w:hAnsi="Calibri"/>
          <w:bCs/>
          <w:sz w:val="22"/>
          <w:szCs w:val="22"/>
        </w:rPr>
        <w:t xml:space="preserve">die Neugierde </w:t>
      </w:r>
      <w:r>
        <w:rPr>
          <w:rFonts w:ascii="Calibri" w:hAnsi="Calibri"/>
          <w:bCs/>
          <w:sz w:val="22"/>
          <w:szCs w:val="22"/>
        </w:rPr>
        <w:t>des Neuen</w:t>
      </w:r>
      <w:r w:rsidR="00C24AFE">
        <w:rPr>
          <w:rFonts w:ascii="Calibri" w:hAnsi="Calibri"/>
          <w:bCs/>
          <w:sz w:val="22"/>
          <w:szCs w:val="22"/>
        </w:rPr>
        <w:t xml:space="preserve"> und ob sich die Übersetzung „Gummistiefel“ auch im Interieur wiederfindet. </w:t>
      </w:r>
    </w:p>
    <w:p w:rsidR="00421D12" w:rsidRDefault="00421D12" w:rsidP="00F93EF0">
      <w:pPr>
        <w:ind w:right="-292"/>
        <w:jc w:val="both"/>
        <w:rPr>
          <w:rFonts w:ascii="Calibri" w:hAnsi="Calibri"/>
          <w:bCs/>
          <w:sz w:val="22"/>
          <w:szCs w:val="22"/>
        </w:rPr>
      </w:pPr>
    </w:p>
    <w:p w:rsidR="00F93EF0" w:rsidRPr="00C24AFE" w:rsidRDefault="00BD5615" w:rsidP="00F93EF0">
      <w:pPr>
        <w:ind w:right="-292"/>
        <w:jc w:val="both"/>
        <w:rPr>
          <w:rFonts w:ascii="Calibri" w:hAnsi="Calibri"/>
          <w:b/>
          <w:bCs/>
          <w:sz w:val="22"/>
          <w:szCs w:val="22"/>
        </w:rPr>
      </w:pPr>
      <w:r w:rsidRPr="00F93EF0">
        <w:rPr>
          <w:noProof/>
          <w:sz w:val="22"/>
          <w:szCs w:val="22"/>
          <w:lang w:eastAsia="de-DE"/>
        </w:rPr>
        <w:drawing>
          <wp:anchor distT="0" distB="0" distL="114300" distR="114300" simplePos="0" relativeHeight="251659264" behindDoc="0" locked="0" layoutInCell="1" allowOverlap="1" wp14:anchorId="48EE8931" wp14:editId="0211FBE4">
            <wp:simplePos x="0" y="0"/>
            <wp:positionH relativeFrom="column">
              <wp:posOffset>5080</wp:posOffset>
            </wp:positionH>
            <wp:positionV relativeFrom="paragraph">
              <wp:posOffset>67945</wp:posOffset>
            </wp:positionV>
            <wp:extent cx="1908810" cy="1466850"/>
            <wp:effectExtent l="0" t="0" r="0" b="0"/>
            <wp:wrapSquare wrapText="bothSides"/>
            <wp:docPr id="8" name="Grafik 8" descr="P:\Aktenplan\Produkte_Angebote\2017\Bettenwechsel\desk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Aktenplan\Produkte_Angebote\2017\Bettenwechsel\deskli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D12" w:rsidRPr="00C24AFE">
        <w:rPr>
          <w:rFonts w:ascii="Calibri" w:hAnsi="Calibri"/>
          <w:b/>
          <w:bCs/>
          <w:sz w:val="22"/>
          <w:szCs w:val="22"/>
        </w:rPr>
        <w:t>Ab sofort sind alle teilnehmenden Hotels über die Tourist-Information</w:t>
      </w:r>
      <w:r w:rsidR="006C2C33">
        <w:rPr>
          <w:rFonts w:ascii="Calibri" w:hAnsi="Calibri"/>
          <w:b/>
          <w:bCs/>
          <w:sz w:val="22"/>
          <w:szCs w:val="22"/>
        </w:rPr>
        <w:t xml:space="preserve"> Kiel, telefonis</w:t>
      </w:r>
      <w:bookmarkStart w:id="0" w:name="_GoBack"/>
      <w:bookmarkEnd w:id="0"/>
      <w:r>
        <w:rPr>
          <w:rFonts w:ascii="Calibri" w:hAnsi="Calibri"/>
          <w:b/>
          <w:bCs/>
          <w:sz w:val="22"/>
          <w:szCs w:val="22"/>
        </w:rPr>
        <w:t>ch unter 0431 – 679 100</w:t>
      </w:r>
      <w:r w:rsidR="00421D12" w:rsidRPr="00C24AFE">
        <w:rPr>
          <w:rFonts w:ascii="Calibri" w:hAnsi="Calibri"/>
          <w:b/>
          <w:bCs/>
          <w:sz w:val="22"/>
          <w:szCs w:val="22"/>
        </w:rPr>
        <w:t xml:space="preserve"> </w:t>
      </w:r>
      <w:r w:rsidR="00280AD9">
        <w:rPr>
          <w:rFonts w:ascii="Calibri" w:hAnsi="Calibri"/>
          <w:b/>
          <w:bCs/>
          <w:sz w:val="22"/>
          <w:szCs w:val="22"/>
        </w:rPr>
        <w:t xml:space="preserve">sowie online </w:t>
      </w:r>
      <w:r>
        <w:rPr>
          <w:rFonts w:ascii="Calibri" w:hAnsi="Calibri"/>
          <w:b/>
          <w:bCs/>
          <w:sz w:val="22"/>
          <w:szCs w:val="22"/>
        </w:rPr>
        <w:t xml:space="preserve">unter </w:t>
      </w:r>
      <w:hyperlink r:id="rId8" w:history="1">
        <w:r w:rsidRPr="00B81A67">
          <w:rPr>
            <w:rStyle w:val="Hyperlink"/>
            <w:rFonts w:ascii="Calibri" w:hAnsi="Calibri"/>
            <w:b/>
            <w:bCs/>
            <w:sz w:val="22"/>
            <w:szCs w:val="22"/>
          </w:rPr>
          <w:t>www.kiel-sailing-city.de/bettenwechsel</w:t>
        </w:r>
      </w:hyperlink>
      <w:r>
        <w:rPr>
          <w:rFonts w:ascii="Calibri" w:hAnsi="Calibri"/>
          <w:b/>
          <w:bCs/>
          <w:sz w:val="22"/>
          <w:szCs w:val="22"/>
        </w:rPr>
        <w:t xml:space="preserve"> </w:t>
      </w:r>
      <w:r w:rsidR="00421D12" w:rsidRPr="00C24AFE">
        <w:rPr>
          <w:rFonts w:ascii="Calibri" w:hAnsi="Calibri"/>
          <w:b/>
          <w:bCs/>
          <w:sz w:val="22"/>
          <w:szCs w:val="22"/>
        </w:rPr>
        <w:t xml:space="preserve">buchbar! </w:t>
      </w:r>
    </w:p>
    <w:p w:rsidR="00280AD9" w:rsidRPr="00F93EF0" w:rsidRDefault="00280AD9" w:rsidP="00F93EF0">
      <w:pPr>
        <w:ind w:right="-292"/>
        <w:jc w:val="both"/>
        <w:rPr>
          <w:rFonts w:ascii="Calibri" w:hAnsi="Calibri"/>
          <w:bCs/>
          <w:sz w:val="22"/>
          <w:szCs w:val="22"/>
        </w:rPr>
      </w:pPr>
    </w:p>
    <w:p w:rsidR="006C50D7" w:rsidRPr="00F93EF0" w:rsidRDefault="006C50D7" w:rsidP="00F93EF0">
      <w:pPr>
        <w:ind w:right="-292"/>
        <w:jc w:val="both"/>
        <w:rPr>
          <w:rFonts w:ascii="Calibri" w:hAnsi="Calibri"/>
          <w:sz w:val="22"/>
          <w:szCs w:val="22"/>
        </w:rPr>
      </w:pPr>
      <w:r w:rsidRPr="00F93EF0">
        <w:rPr>
          <w:rFonts w:ascii="Calibri" w:hAnsi="Calibri"/>
          <w:sz w:val="22"/>
          <w:szCs w:val="22"/>
        </w:rPr>
        <w:t>Der Preis für eine Übernachtung im Doppelzimmer ink</w:t>
      </w:r>
      <w:r w:rsidR="00592CEC">
        <w:rPr>
          <w:rFonts w:ascii="Calibri" w:hAnsi="Calibri"/>
          <w:sz w:val="22"/>
          <w:szCs w:val="22"/>
        </w:rPr>
        <w:t xml:space="preserve">lusive Frühstück liegt </w:t>
      </w:r>
      <w:r w:rsidR="00592CEC" w:rsidRPr="00F93EF0">
        <w:rPr>
          <w:rFonts w:ascii="Calibri" w:hAnsi="Calibri"/>
          <w:sz w:val="22"/>
          <w:szCs w:val="22"/>
        </w:rPr>
        <w:t xml:space="preserve">je nach Kategorie </w:t>
      </w:r>
      <w:r w:rsidR="00592CEC">
        <w:rPr>
          <w:rFonts w:ascii="Calibri" w:hAnsi="Calibri"/>
          <w:sz w:val="22"/>
          <w:szCs w:val="22"/>
        </w:rPr>
        <w:t>zwischen</w:t>
      </w:r>
      <w:r w:rsidRPr="00F93EF0">
        <w:rPr>
          <w:rFonts w:ascii="Calibri" w:hAnsi="Calibri"/>
          <w:sz w:val="22"/>
          <w:szCs w:val="22"/>
        </w:rPr>
        <w:t xml:space="preserve"> </w:t>
      </w:r>
      <w:r w:rsidR="00D21B33" w:rsidRPr="00F93EF0">
        <w:rPr>
          <w:rFonts w:ascii="Calibri" w:hAnsi="Calibri"/>
          <w:b/>
          <w:sz w:val="22"/>
          <w:szCs w:val="22"/>
        </w:rPr>
        <w:t>24</w:t>
      </w:r>
      <w:r w:rsidR="00592CEC">
        <w:rPr>
          <w:rFonts w:ascii="Calibri" w:hAnsi="Calibri"/>
          <w:b/>
          <w:sz w:val="22"/>
          <w:szCs w:val="22"/>
        </w:rPr>
        <w:t>,00 € und 58</w:t>
      </w:r>
      <w:r w:rsidRPr="00F93EF0">
        <w:rPr>
          <w:rFonts w:ascii="Calibri" w:hAnsi="Calibri"/>
          <w:b/>
          <w:sz w:val="22"/>
          <w:szCs w:val="22"/>
        </w:rPr>
        <w:t>,00 €</w:t>
      </w:r>
      <w:r w:rsidRPr="00F93EF0">
        <w:rPr>
          <w:rFonts w:ascii="Calibri" w:hAnsi="Calibri"/>
          <w:sz w:val="22"/>
          <w:szCs w:val="22"/>
        </w:rPr>
        <w:t xml:space="preserve"> pro Person und Nacht</w:t>
      </w:r>
      <w:r w:rsidR="00592CEC">
        <w:rPr>
          <w:rFonts w:ascii="Calibri" w:hAnsi="Calibri"/>
          <w:sz w:val="22"/>
          <w:szCs w:val="22"/>
        </w:rPr>
        <w:t xml:space="preserve"> inkl. Frühstück</w:t>
      </w:r>
      <w:r w:rsidRPr="00F93EF0">
        <w:rPr>
          <w:rFonts w:ascii="Calibri" w:hAnsi="Calibri"/>
          <w:sz w:val="22"/>
          <w:szCs w:val="22"/>
        </w:rPr>
        <w:t xml:space="preserve">. </w:t>
      </w:r>
    </w:p>
    <w:p w:rsidR="00F93EF0" w:rsidRDefault="00F93EF0" w:rsidP="00F93EF0">
      <w:pPr>
        <w:tabs>
          <w:tab w:val="left" w:pos="8325"/>
        </w:tabs>
        <w:ind w:right="-292"/>
        <w:jc w:val="both"/>
        <w:rPr>
          <w:rFonts w:ascii="Calibri" w:hAnsi="Calibri"/>
          <w:sz w:val="22"/>
          <w:szCs w:val="22"/>
        </w:rPr>
      </w:pPr>
    </w:p>
    <w:p w:rsidR="00BD5615" w:rsidRDefault="00BD5615" w:rsidP="00F93EF0">
      <w:pPr>
        <w:tabs>
          <w:tab w:val="left" w:pos="8325"/>
        </w:tabs>
        <w:ind w:right="-292"/>
        <w:jc w:val="both"/>
        <w:rPr>
          <w:rFonts w:ascii="Calibri" w:hAnsi="Calibri"/>
          <w:sz w:val="22"/>
          <w:szCs w:val="22"/>
        </w:rPr>
      </w:pPr>
    </w:p>
    <w:p w:rsidR="00BD5615" w:rsidRDefault="00BD5615" w:rsidP="00F93EF0">
      <w:pPr>
        <w:tabs>
          <w:tab w:val="left" w:pos="8325"/>
        </w:tabs>
        <w:ind w:right="-292"/>
        <w:jc w:val="both"/>
        <w:rPr>
          <w:rFonts w:ascii="Calibri" w:hAnsi="Calibri"/>
          <w:sz w:val="22"/>
          <w:szCs w:val="22"/>
        </w:rPr>
      </w:pPr>
    </w:p>
    <w:p w:rsidR="006C50D7" w:rsidRPr="00BD5615" w:rsidRDefault="00BD5615" w:rsidP="00F93EF0">
      <w:pPr>
        <w:tabs>
          <w:tab w:val="left" w:pos="8325"/>
        </w:tabs>
        <w:ind w:right="-29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Die Sonderaktion gilt</w:t>
      </w:r>
      <w:r w:rsidR="006C50D7" w:rsidRPr="00F93EF0">
        <w:rPr>
          <w:rFonts w:ascii="Calibri" w:hAnsi="Calibri"/>
          <w:sz w:val="22"/>
          <w:szCs w:val="22"/>
        </w:rPr>
        <w:t xml:space="preserve"> </w:t>
      </w:r>
      <w:r w:rsidR="006C50D7" w:rsidRPr="00BD5615">
        <w:rPr>
          <w:rFonts w:ascii="Calibri" w:hAnsi="Calibri"/>
          <w:sz w:val="22"/>
          <w:szCs w:val="22"/>
        </w:rPr>
        <w:t>ausschließlich für Bewohner</w:t>
      </w:r>
      <w:r w:rsidRPr="00BD5615">
        <w:rPr>
          <w:rFonts w:ascii="Calibri" w:hAnsi="Calibri"/>
          <w:sz w:val="22"/>
          <w:szCs w:val="22"/>
        </w:rPr>
        <w:t>*Innen</w:t>
      </w:r>
      <w:r w:rsidR="006C50D7" w:rsidRPr="00BD5615">
        <w:rPr>
          <w:rFonts w:ascii="Calibri" w:hAnsi="Calibri"/>
          <w:sz w:val="22"/>
          <w:szCs w:val="22"/>
        </w:rPr>
        <w:t xml:space="preserve"> im Raum Kiel mit den Postleitzahlen 241xx und 242xx. Eine Überprüfung des Wohnortes erfolgt sowohl bei der</w:t>
      </w:r>
      <w:r w:rsidRPr="00BD5615">
        <w:rPr>
          <w:rFonts w:ascii="Calibri" w:hAnsi="Calibri"/>
          <w:sz w:val="22"/>
          <w:szCs w:val="22"/>
        </w:rPr>
        <w:t xml:space="preserve"> Buchung als auch beim Check In im Hotel.</w:t>
      </w:r>
    </w:p>
    <w:p w:rsidR="00592CEC" w:rsidRDefault="00592CEC" w:rsidP="00BB232C">
      <w:pPr>
        <w:ind w:right="-292"/>
        <w:jc w:val="both"/>
        <w:rPr>
          <w:sz w:val="23"/>
          <w:szCs w:val="23"/>
        </w:rPr>
      </w:pPr>
    </w:p>
    <w:p w:rsidR="00592CEC" w:rsidRDefault="00592CEC" w:rsidP="00BB232C">
      <w:pPr>
        <w:ind w:right="-292"/>
        <w:jc w:val="both"/>
        <w:rPr>
          <w:sz w:val="23"/>
          <w:szCs w:val="23"/>
        </w:rPr>
      </w:pPr>
      <w:r w:rsidRPr="00F93EF0">
        <w:rPr>
          <w:rFonts w:ascii="Calibri" w:hAnsi="Calibri"/>
          <w:sz w:val="22"/>
          <w:szCs w:val="22"/>
        </w:rPr>
        <w:t>Alle teilnehmenden Hotels finden Sie in der Tabelle</w:t>
      </w:r>
      <w:r>
        <w:rPr>
          <w:rFonts w:ascii="Calibri" w:hAnsi="Calibri"/>
          <w:sz w:val="22"/>
          <w:szCs w:val="22"/>
        </w:rPr>
        <w:t xml:space="preserve"> auf der folgenden Seite</w:t>
      </w:r>
      <w:r w:rsidRPr="00F93EF0">
        <w:rPr>
          <w:rFonts w:ascii="Calibri" w:hAnsi="Calibri"/>
          <w:sz w:val="22"/>
          <w:szCs w:val="22"/>
        </w:rPr>
        <w:t>.</w:t>
      </w:r>
    </w:p>
    <w:p w:rsidR="00592CEC" w:rsidRDefault="00592CEC" w:rsidP="00BB232C">
      <w:pPr>
        <w:ind w:right="-292"/>
        <w:jc w:val="both"/>
        <w:rPr>
          <w:sz w:val="23"/>
          <w:szCs w:val="23"/>
        </w:rPr>
      </w:pPr>
    </w:p>
    <w:p w:rsidR="00592CEC" w:rsidRDefault="00592CEC" w:rsidP="00BB232C">
      <w:pPr>
        <w:ind w:right="-292"/>
        <w:jc w:val="both"/>
        <w:rPr>
          <w:sz w:val="23"/>
          <w:szCs w:val="23"/>
        </w:rPr>
      </w:pPr>
    </w:p>
    <w:p w:rsidR="00592CEC" w:rsidRDefault="00592CEC" w:rsidP="00BB232C">
      <w:pPr>
        <w:ind w:right="-292"/>
        <w:jc w:val="both"/>
        <w:rPr>
          <w:sz w:val="23"/>
          <w:szCs w:val="23"/>
        </w:rPr>
      </w:pPr>
    </w:p>
    <w:p w:rsidR="00592CEC" w:rsidRDefault="00592CEC" w:rsidP="00BB232C">
      <w:pPr>
        <w:ind w:right="-292"/>
        <w:jc w:val="both"/>
        <w:rPr>
          <w:sz w:val="23"/>
          <w:szCs w:val="23"/>
        </w:rPr>
      </w:pPr>
    </w:p>
    <w:p w:rsidR="00592CEC" w:rsidRDefault="00592CEC" w:rsidP="00BB232C">
      <w:pPr>
        <w:ind w:right="-292"/>
        <w:jc w:val="both"/>
        <w:rPr>
          <w:sz w:val="23"/>
          <w:szCs w:val="23"/>
        </w:rPr>
      </w:pPr>
    </w:p>
    <w:p w:rsidR="00592CEC" w:rsidRDefault="00592CEC" w:rsidP="00BB232C">
      <w:pPr>
        <w:ind w:right="-292"/>
        <w:jc w:val="both"/>
        <w:rPr>
          <w:sz w:val="23"/>
          <w:szCs w:val="23"/>
        </w:rPr>
      </w:pPr>
    </w:p>
    <w:p w:rsidR="00592CEC" w:rsidRDefault="00592CEC" w:rsidP="00BB232C">
      <w:pPr>
        <w:ind w:right="-292"/>
        <w:jc w:val="both"/>
        <w:rPr>
          <w:sz w:val="23"/>
          <w:szCs w:val="23"/>
        </w:rPr>
      </w:pPr>
    </w:p>
    <w:p w:rsidR="00592CEC" w:rsidRDefault="00592CEC" w:rsidP="00BB232C">
      <w:pPr>
        <w:ind w:right="-292"/>
        <w:jc w:val="both"/>
        <w:rPr>
          <w:sz w:val="23"/>
          <w:szCs w:val="23"/>
        </w:rPr>
      </w:pPr>
    </w:p>
    <w:p w:rsidR="00592CEC" w:rsidRDefault="00592CEC" w:rsidP="00BB232C">
      <w:pPr>
        <w:ind w:right="-292"/>
        <w:jc w:val="both"/>
        <w:rPr>
          <w:sz w:val="23"/>
          <w:szCs w:val="23"/>
        </w:rPr>
      </w:pPr>
    </w:p>
    <w:p w:rsidR="00592CEC" w:rsidRDefault="00592CEC" w:rsidP="00BB232C">
      <w:pPr>
        <w:ind w:right="-292"/>
        <w:jc w:val="both"/>
        <w:rPr>
          <w:sz w:val="23"/>
          <w:szCs w:val="23"/>
        </w:rPr>
      </w:pPr>
    </w:p>
    <w:p w:rsidR="00592CEC" w:rsidRDefault="00592CEC" w:rsidP="00BB232C">
      <w:pPr>
        <w:ind w:right="-292"/>
        <w:jc w:val="both"/>
        <w:rPr>
          <w:sz w:val="23"/>
          <w:szCs w:val="23"/>
        </w:rPr>
      </w:pPr>
    </w:p>
    <w:p w:rsidR="00592CEC" w:rsidRDefault="00592CEC" w:rsidP="00BB232C">
      <w:pPr>
        <w:ind w:right="-292"/>
        <w:jc w:val="both"/>
        <w:rPr>
          <w:sz w:val="23"/>
          <w:szCs w:val="23"/>
        </w:rPr>
      </w:pPr>
    </w:p>
    <w:p w:rsidR="00592CEC" w:rsidRDefault="00592CEC" w:rsidP="00BB232C">
      <w:pPr>
        <w:ind w:right="-292"/>
        <w:jc w:val="both"/>
        <w:rPr>
          <w:sz w:val="23"/>
          <w:szCs w:val="23"/>
        </w:rPr>
      </w:pPr>
    </w:p>
    <w:p w:rsidR="00BD5615" w:rsidRDefault="00BD5615" w:rsidP="00BB232C">
      <w:pPr>
        <w:ind w:right="-292"/>
        <w:jc w:val="both"/>
        <w:rPr>
          <w:sz w:val="23"/>
          <w:szCs w:val="23"/>
        </w:rPr>
      </w:pPr>
    </w:p>
    <w:p w:rsidR="00324455" w:rsidRDefault="00324455" w:rsidP="00BB232C">
      <w:pPr>
        <w:ind w:right="-292"/>
        <w:jc w:val="both"/>
        <w:rPr>
          <w:sz w:val="23"/>
          <w:szCs w:val="23"/>
        </w:rPr>
      </w:pPr>
    </w:p>
    <w:tbl>
      <w:tblPr>
        <w:tblStyle w:val="Tabellenraster"/>
        <w:tblW w:w="9640" w:type="dxa"/>
        <w:tblLayout w:type="fixed"/>
        <w:tblLook w:val="04A0" w:firstRow="1" w:lastRow="0" w:firstColumn="1" w:lastColumn="0" w:noHBand="0" w:noVBand="1"/>
      </w:tblPr>
      <w:tblGrid>
        <w:gridCol w:w="5670"/>
        <w:gridCol w:w="1985"/>
        <w:gridCol w:w="1985"/>
      </w:tblGrid>
      <w:tr w:rsidR="00324455" w:rsidTr="00C2769A">
        <w:tc>
          <w:tcPr>
            <w:tcW w:w="5670" w:type="dxa"/>
          </w:tcPr>
          <w:p w:rsidR="00324455" w:rsidRPr="00C2769A" w:rsidRDefault="00324455" w:rsidP="00BB232C">
            <w:pPr>
              <w:ind w:right="-292"/>
              <w:jc w:val="both"/>
              <w:rPr>
                <w:b/>
                <w:color w:val="002060"/>
                <w:sz w:val="22"/>
                <w:szCs w:val="22"/>
              </w:rPr>
            </w:pPr>
            <w:r w:rsidRPr="00C2769A">
              <w:rPr>
                <w:b/>
                <w:color w:val="002060"/>
                <w:sz w:val="22"/>
                <w:szCs w:val="22"/>
              </w:rPr>
              <w:t>Hotel</w:t>
            </w:r>
          </w:p>
        </w:tc>
        <w:tc>
          <w:tcPr>
            <w:tcW w:w="1985" w:type="dxa"/>
          </w:tcPr>
          <w:p w:rsidR="00324455" w:rsidRPr="00C2769A" w:rsidRDefault="00324455" w:rsidP="00C2769A">
            <w:pPr>
              <w:jc w:val="center"/>
              <w:rPr>
                <w:rFonts w:eastAsia="Calibri" w:cs="Calibri"/>
                <w:color w:val="44546A" w:themeColor="text2"/>
                <w:sz w:val="22"/>
                <w:szCs w:val="22"/>
              </w:rPr>
            </w:pPr>
            <w:r w:rsidRPr="00C2769A">
              <w:rPr>
                <w:rFonts w:eastAsia="Calibri" w:cs="Calibri"/>
                <w:color w:val="44546A" w:themeColor="text2"/>
                <w:sz w:val="22"/>
                <w:szCs w:val="22"/>
              </w:rPr>
              <w:t xml:space="preserve">DZ in € </w:t>
            </w:r>
            <w:proofErr w:type="spellStart"/>
            <w:r w:rsidRPr="00C2769A">
              <w:rPr>
                <w:rFonts w:eastAsia="Calibri" w:cs="Calibri"/>
                <w:color w:val="44546A" w:themeColor="text2"/>
                <w:sz w:val="22"/>
                <w:szCs w:val="22"/>
              </w:rPr>
              <w:t>p.P</w:t>
            </w:r>
            <w:proofErr w:type="spellEnd"/>
            <w:r w:rsidRPr="00C2769A">
              <w:rPr>
                <w:rFonts w:eastAsia="Calibri" w:cs="Calibri"/>
                <w:color w:val="44546A" w:themeColor="text2"/>
                <w:sz w:val="22"/>
                <w:szCs w:val="22"/>
              </w:rPr>
              <w:t>./Nacht</w:t>
            </w:r>
          </w:p>
          <w:p w:rsidR="00324455" w:rsidRPr="00C2769A" w:rsidRDefault="00324455" w:rsidP="00C2769A">
            <w:pPr>
              <w:jc w:val="center"/>
              <w:rPr>
                <w:sz w:val="22"/>
                <w:szCs w:val="22"/>
              </w:rPr>
            </w:pPr>
            <w:r w:rsidRPr="00C2769A">
              <w:rPr>
                <w:rFonts w:eastAsia="Calibri" w:cs="Calibri"/>
                <w:color w:val="44546A" w:themeColor="text2"/>
                <w:sz w:val="22"/>
                <w:szCs w:val="22"/>
              </w:rPr>
              <w:t>inkl. Frühstück</w:t>
            </w:r>
          </w:p>
        </w:tc>
        <w:tc>
          <w:tcPr>
            <w:tcW w:w="1985" w:type="dxa"/>
          </w:tcPr>
          <w:p w:rsidR="00324455" w:rsidRPr="00C2769A" w:rsidRDefault="00324455" w:rsidP="00C2769A">
            <w:pPr>
              <w:ind w:right="57"/>
              <w:jc w:val="center"/>
              <w:rPr>
                <w:rFonts w:eastAsia="Calibri" w:cs="Calibri"/>
                <w:color w:val="44546A" w:themeColor="text2"/>
                <w:sz w:val="22"/>
                <w:szCs w:val="22"/>
              </w:rPr>
            </w:pPr>
            <w:r w:rsidRPr="00C2769A">
              <w:rPr>
                <w:rFonts w:eastAsia="Calibri" w:cs="Calibri"/>
                <w:color w:val="44546A" w:themeColor="text2"/>
                <w:sz w:val="22"/>
                <w:szCs w:val="22"/>
              </w:rPr>
              <w:t xml:space="preserve">EZ in € </w:t>
            </w:r>
            <w:proofErr w:type="spellStart"/>
            <w:r w:rsidRPr="00C2769A">
              <w:rPr>
                <w:rFonts w:eastAsia="Calibri" w:cs="Calibri"/>
                <w:color w:val="44546A" w:themeColor="text2"/>
                <w:sz w:val="22"/>
                <w:szCs w:val="22"/>
              </w:rPr>
              <w:t>p.P</w:t>
            </w:r>
            <w:proofErr w:type="spellEnd"/>
            <w:r w:rsidRPr="00C2769A">
              <w:rPr>
                <w:rFonts w:eastAsia="Calibri" w:cs="Calibri"/>
                <w:color w:val="44546A" w:themeColor="text2"/>
                <w:sz w:val="22"/>
                <w:szCs w:val="22"/>
              </w:rPr>
              <w:t>. /Nacht</w:t>
            </w:r>
          </w:p>
          <w:p w:rsidR="00324455" w:rsidRPr="00C2769A" w:rsidRDefault="00324455" w:rsidP="00C2769A">
            <w:pPr>
              <w:ind w:right="57"/>
              <w:jc w:val="center"/>
              <w:rPr>
                <w:sz w:val="22"/>
                <w:szCs w:val="22"/>
              </w:rPr>
            </w:pPr>
            <w:r w:rsidRPr="00C2769A">
              <w:rPr>
                <w:rFonts w:eastAsia="Calibri" w:cs="Calibri"/>
                <w:color w:val="44546A" w:themeColor="text2"/>
                <w:sz w:val="22"/>
                <w:szCs w:val="22"/>
              </w:rPr>
              <w:t>inkl. Frühstück</w:t>
            </w:r>
          </w:p>
        </w:tc>
      </w:tr>
      <w:tr w:rsidR="00324455" w:rsidTr="00C2769A">
        <w:tc>
          <w:tcPr>
            <w:tcW w:w="5670" w:type="dxa"/>
            <w:shd w:val="clear" w:color="auto" w:fill="DEEAF6" w:themeFill="accent1" w:themeFillTint="33"/>
          </w:tcPr>
          <w:p w:rsidR="00324455" w:rsidRPr="00C2769A" w:rsidRDefault="00324455" w:rsidP="004712C5">
            <w:pPr>
              <w:ind w:right="-292"/>
              <w:jc w:val="both"/>
              <w:rPr>
                <w:b/>
                <w:color w:val="002060"/>
                <w:sz w:val="22"/>
                <w:szCs w:val="22"/>
              </w:rPr>
            </w:pPr>
            <w:r w:rsidRPr="00C2769A">
              <w:rPr>
                <w:rFonts w:eastAsia="Calibri" w:cs="Calibri"/>
                <w:b/>
                <w:color w:val="002060"/>
                <w:sz w:val="22"/>
                <w:szCs w:val="22"/>
              </w:rPr>
              <w:t>Kategorie 1: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324455" w:rsidRPr="00C2769A" w:rsidRDefault="00324455" w:rsidP="00C276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:rsidR="00324455" w:rsidRPr="00C2769A" w:rsidRDefault="00324455" w:rsidP="00C2769A">
            <w:pPr>
              <w:ind w:right="57"/>
              <w:jc w:val="center"/>
              <w:rPr>
                <w:sz w:val="22"/>
                <w:szCs w:val="22"/>
              </w:rPr>
            </w:pPr>
          </w:p>
        </w:tc>
      </w:tr>
      <w:tr w:rsidR="00324455" w:rsidTr="00C2769A">
        <w:tc>
          <w:tcPr>
            <w:tcW w:w="5670" w:type="dxa"/>
          </w:tcPr>
          <w:p w:rsidR="00324455" w:rsidRPr="00C2769A" w:rsidRDefault="00324455" w:rsidP="004712C5">
            <w:pPr>
              <w:ind w:right="-292"/>
              <w:jc w:val="both"/>
              <w:rPr>
                <w:b/>
                <w:color w:val="002060"/>
                <w:sz w:val="22"/>
                <w:szCs w:val="22"/>
              </w:rPr>
            </w:pPr>
            <w:r w:rsidRPr="00C2769A">
              <w:rPr>
                <w:rFonts w:eastAsia="Calibri" w:cs="Calibri"/>
                <w:b/>
                <w:color w:val="002060"/>
                <w:sz w:val="22"/>
                <w:szCs w:val="22"/>
              </w:rPr>
              <w:t>Novum Akademie Hotel Kiel</w:t>
            </w:r>
          </w:p>
        </w:tc>
        <w:tc>
          <w:tcPr>
            <w:tcW w:w="1985" w:type="dxa"/>
          </w:tcPr>
          <w:p w:rsidR="00324455" w:rsidRPr="00C2769A" w:rsidRDefault="00C2769A" w:rsidP="00C2769A">
            <w:pPr>
              <w:jc w:val="center"/>
              <w:rPr>
                <w:sz w:val="22"/>
                <w:szCs w:val="22"/>
              </w:rPr>
            </w:pPr>
            <w:r w:rsidRPr="00C2769A">
              <w:rPr>
                <w:sz w:val="22"/>
                <w:szCs w:val="22"/>
              </w:rPr>
              <w:t>24,00</w:t>
            </w:r>
          </w:p>
        </w:tc>
        <w:tc>
          <w:tcPr>
            <w:tcW w:w="1985" w:type="dxa"/>
          </w:tcPr>
          <w:p w:rsidR="00324455" w:rsidRPr="00C2769A" w:rsidRDefault="00C2769A" w:rsidP="00C2769A">
            <w:pPr>
              <w:ind w:right="57"/>
              <w:jc w:val="center"/>
              <w:rPr>
                <w:sz w:val="22"/>
                <w:szCs w:val="22"/>
              </w:rPr>
            </w:pPr>
            <w:r w:rsidRPr="00C2769A">
              <w:rPr>
                <w:sz w:val="22"/>
                <w:szCs w:val="22"/>
              </w:rPr>
              <w:t>39,00</w:t>
            </w:r>
          </w:p>
        </w:tc>
      </w:tr>
      <w:tr w:rsidR="00324455" w:rsidTr="00C2769A">
        <w:tc>
          <w:tcPr>
            <w:tcW w:w="5670" w:type="dxa"/>
            <w:shd w:val="clear" w:color="auto" w:fill="DEEAF6" w:themeFill="accent1" w:themeFillTint="33"/>
          </w:tcPr>
          <w:p w:rsidR="00324455" w:rsidRPr="00C2769A" w:rsidRDefault="00324455" w:rsidP="004712C5">
            <w:pPr>
              <w:ind w:right="-292"/>
              <w:jc w:val="both"/>
              <w:rPr>
                <w:b/>
                <w:color w:val="002060"/>
                <w:sz w:val="22"/>
                <w:szCs w:val="22"/>
              </w:rPr>
            </w:pPr>
            <w:r w:rsidRPr="00C2769A">
              <w:rPr>
                <w:rFonts w:eastAsia="Calibri" w:cs="Calibri"/>
                <w:b/>
                <w:color w:val="002060"/>
                <w:sz w:val="22"/>
                <w:szCs w:val="22"/>
              </w:rPr>
              <w:t>Kategorie 2: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324455" w:rsidRPr="00C2769A" w:rsidRDefault="00324455" w:rsidP="00C276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:rsidR="00324455" w:rsidRPr="00C2769A" w:rsidRDefault="00324455" w:rsidP="00C2769A">
            <w:pPr>
              <w:ind w:right="57"/>
              <w:jc w:val="center"/>
              <w:rPr>
                <w:sz w:val="22"/>
                <w:szCs w:val="22"/>
              </w:rPr>
            </w:pPr>
          </w:p>
        </w:tc>
      </w:tr>
      <w:tr w:rsidR="00324455" w:rsidTr="00C2769A">
        <w:tc>
          <w:tcPr>
            <w:tcW w:w="5670" w:type="dxa"/>
          </w:tcPr>
          <w:p w:rsidR="00324455" w:rsidRPr="00C2769A" w:rsidRDefault="00C2769A" w:rsidP="004712C5">
            <w:pPr>
              <w:ind w:right="-292"/>
              <w:jc w:val="both"/>
              <w:rPr>
                <w:b/>
                <w:color w:val="002060"/>
                <w:sz w:val="22"/>
                <w:szCs w:val="22"/>
              </w:rPr>
            </w:pPr>
            <w:proofErr w:type="spellStart"/>
            <w:r w:rsidRPr="00C2769A">
              <w:rPr>
                <w:rFonts w:eastAsia="Calibri" w:cs="Calibri"/>
                <w:b/>
                <w:color w:val="002060"/>
                <w:sz w:val="22"/>
                <w:szCs w:val="22"/>
              </w:rPr>
              <w:t>GHotel</w:t>
            </w:r>
            <w:proofErr w:type="spellEnd"/>
            <w:r w:rsidRPr="00C2769A">
              <w:rPr>
                <w:rFonts w:eastAsia="Calibri" w:cs="Calibri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C2769A">
              <w:rPr>
                <w:rFonts w:eastAsia="Calibri" w:cs="Calibri"/>
                <w:b/>
                <w:color w:val="002060"/>
                <w:sz w:val="22"/>
                <w:szCs w:val="22"/>
              </w:rPr>
              <w:t>hotel</w:t>
            </w:r>
            <w:proofErr w:type="spellEnd"/>
            <w:r w:rsidRPr="00C2769A">
              <w:rPr>
                <w:rFonts w:eastAsia="Calibri" w:cs="Calibri"/>
                <w:b/>
                <w:color w:val="002060"/>
                <w:sz w:val="22"/>
                <w:szCs w:val="22"/>
              </w:rPr>
              <w:t xml:space="preserve"> &amp; </w:t>
            </w:r>
            <w:proofErr w:type="spellStart"/>
            <w:r w:rsidRPr="00C2769A">
              <w:rPr>
                <w:rFonts w:eastAsia="Calibri" w:cs="Calibri"/>
                <w:b/>
                <w:color w:val="002060"/>
                <w:sz w:val="22"/>
                <w:szCs w:val="22"/>
              </w:rPr>
              <w:t>living</w:t>
            </w:r>
            <w:proofErr w:type="spellEnd"/>
            <w:r w:rsidRPr="00C2769A">
              <w:rPr>
                <w:rFonts w:eastAsia="Calibri" w:cs="Calibri"/>
                <w:b/>
                <w:color w:val="002060"/>
                <w:sz w:val="22"/>
                <w:szCs w:val="22"/>
              </w:rPr>
              <w:t xml:space="preserve"> Kiel</w:t>
            </w:r>
          </w:p>
        </w:tc>
        <w:tc>
          <w:tcPr>
            <w:tcW w:w="1985" w:type="dxa"/>
          </w:tcPr>
          <w:p w:rsidR="00324455" w:rsidRPr="00C2769A" w:rsidRDefault="00C2769A" w:rsidP="00C2769A">
            <w:pPr>
              <w:jc w:val="center"/>
              <w:rPr>
                <w:sz w:val="22"/>
                <w:szCs w:val="22"/>
              </w:rPr>
            </w:pPr>
            <w:r w:rsidRPr="00C2769A">
              <w:rPr>
                <w:sz w:val="22"/>
                <w:szCs w:val="22"/>
              </w:rPr>
              <w:t>34,00</w:t>
            </w:r>
          </w:p>
        </w:tc>
        <w:tc>
          <w:tcPr>
            <w:tcW w:w="1985" w:type="dxa"/>
          </w:tcPr>
          <w:p w:rsidR="00324455" w:rsidRPr="00C2769A" w:rsidRDefault="00C2769A" w:rsidP="00C2769A">
            <w:pPr>
              <w:ind w:right="57"/>
              <w:jc w:val="center"/>
              <w:rPr>
                <w:sz w:val="22"/>
                <w:szCs w:val="22"/>
              </w:rPr>
            </w:pPr>
            <w:r w:rsidRPr="00C2769A">
              <w:rPr>
                <w:sz w:val="22"/>
                <w:szCs w:val="22"/>
              </w:rPr>
              <w:t>49,00</w:t>
            </w:r>
          </w:p>
        </w:tc>
      </w:tr>
      <w:tr w:rsidR="00324455" w:rsidTr="00C2769A">
        <w:tc>
          <w:tcPr>
            <w:tcW w:w="5670" w:type="dxa"/>
          </w:tcPr>
          <w:p w:rsidR="00324455" w:rsidRPr="00C2769A" w:rsidRDefault="00324455" w:rsidP="004712C5">
            <w:pPr>
              <w:ind w:right="-292"/>
              <w:jc w:val="both"/>
              <w:rPr>
                <w:b/>
                <w:color w:val="002060"/>
                <w:sz w:val="22"/>
                <w:szCs w:val="22"/>
              </w:rPr>
            </w:pPr>
            <w:r w:rsidRPr="00C2769A">
              <w:rPr>
                <w:rFonts w:eastAsia="Calibri" w:cs="Calibri"/>
                <w:b/>
                <w:color w:val="002060"/>
                <w:sz w:val="22"/>
                <w:szCs w:val="22"/>
              </w:rPr>
              <w:t xml:space="preserve">Hotel Dänischer Hof Altenholz </w:t>
            </w:r>
            <w:proofErr w:type="spellStart"/>
            <w:r w:rsidRPr="00C2769A">
              <w:rPr>
                <w:rFonts w:eastAsia="Calibri" w:cs="Calibri"/>
                <w:b/>
                <w:color w:val="002060"/>
                <w:sz w:val="22"/>
                <w:szCs w:val="22"/>
              </w:rPr>
              <w:t>by</w:t>
            </w:r>
            <w:proofErr w:type="spellEnd"/>
            <w:r w:rsidRPr="00C2769A">
              <w:rPr>
                <w:rFonts w:eastAsia="Calibri" w:cs="Calibri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C2769A">
              <w:rPr>
                <w:rFonts w:eastAsia="Calibri" w:cs="Calibri"/>
                <w:b/>
                <w:color w:val="002060"/>
                <w:sz w:val="22"/>
                <w:szCs w:val="22"/>
              </w:rPr>
              <w:t>Tulip</w:t>
            </w:r>
            <w:proofErr w:type="spellEnd"/>
            <w:r w:rsidRPr="00C2769A">
              <w:rPr>
                <w:rFonts w:eastAsia="Calibri" w:cs="Calibri"/>
                <w:b/>
                <w:color w:val="002060"/>
                <w:sz w:val="22"/>
                <w:szCs w:val="22"/>
              </w:rPr>
              <w:t xml:space="preserve"> Inn</w:t>
            </w:r>
          </w:p>
        </w:tc>
        <w:tc>
          <w:tcPr>
            <w:tcW w:w="1985" w:type="dxa"/>
          </w:tcPr>
          <w:p w:rsidR="00324455" w:rsidRPr="00C2769A" w:rsidRDefault="00C2769A" w:rsidP="00C2769A">
            <w:pPr>
              <w:jc w:val="center"/>
              <w:rPr>
                <w:sz w:val="22"/>
                <w:szCs w:val="22"/>
              </w:rPr>
            </w:pPr>
            <w:r w:rsidRPr="00C2769A">
              <w:rPr>
                <w:sz w:val="22"/>
                <w:szCs w:val="22"/>
              </w:rPr>
              <w:t>34,00</w:t>
            </w:r>
          </w:p>
        </w:tc>
        <w:tc>
          <w:tcPr>
            <w:tcW w:w="1985" w:type="dxa"/>
          </w:tcPr>
          <w:p w:rsidR="00324455" w:rsidRPr="00C2769A" w:rsidRDefault="00C2769A" w:rsidP="00C2769A">
            <w:pPr>
              <w:ind w:right="57"/>
              <w:jc w:val="center"/>
              <w:rPr>
                <w:sz w:val="22"/>
                <w:szCs w:val="22"/>
              </w:rPr>
            </w:pPr>
            <w:r w:rsidRPr="00C2769A">
              <w:rPr>
                <w:sz w:val="22"/>
                <w:szCs w:val="22"/>
              </w:rPr>
              <w:t>49,00</w:t>
            </w:r>
          </w:p>
        </w:tc>
      </w:tr>
      <w:tr w:rsidR="00324455" w:rsidTr="00C2769A">
        <w:tc>
          <w:tcPr>
            <w:tcW w:w="5670" w:type="dxa"/>
          </w:tcPr>
          <w:p w:rsidR="00324455" w:rsidRPr="00C2769A" w:rsidRDefault="00C2769A" w:rsidP="004712C5">
            <w:pPr>
              <w:ind w:right="-292"/>
              <w:jc w:val="both"/>
              <w:rPr>
                <w:b/>
                <w:color w:val="002060"/>
                <w:sz w:val="22"/>
                <w:szCs w:val="22"/>
              </w:rPr>
            </w:pPr>
            <w:proofErr w:type="spellStart"/>
            <w:r w:rsidRPr="00C2769A">
              <w:rPr>
                <w:rFonts w:eastAsia="Calibri" w:cs="Calibri"/>
                <w:b/>
                <w:color w:val="002060"/>
                <w:sz w:val="22"/>
                <w:szCs w:val="22"/>
              </w:rPr>
              <w:t>InterCity</w:t>
            </w:r>
            <w:proofErr w:type="spellEnd"/>
            <w:r w:rsidRPr="00C2769A">
              <w:rPr>
                <w:rFonts w:eastAsia="Calibri" w:cs="Calibri"/>
                <w:b/>
                <w:color w:val="002060"/>
                <w:sz w:val="22"/>
                <w:szCs w:val="22"/>
              </w:rPr>
              <w:t xml:space="preserve"> Hotel Kiel***</w:t>
            </w:r>
            <w:proofErr w:type="spellStart"/>
            <w:r w:rsidRPr="00C2769A">
              <w:rPr>
                <w:rFonts w:eastAsia="Calibri" w:cs="Calibri"/>
                <w:b/>
                <w:color w:val="002060"/>
                <w:sz w:val="22"/>
                <w:szCs w:val="22"/>
              </w:rPr>
              <w:t>superior</w:t>
            </w:r>
            <w:proofErr w:type="spellEnd"/>
          </w:p>
        </w:tc>
        <w:tc>
          <w:tcPr>
            <w:tcW w:w="1985" w:type="dxa"/>
          </w:tcPr>
          <w:p w:rsidR="00324455" w:rsidRPr="00C2769A" w:rsidRDefault="00C2769A" w:rsidP="00C2769A">
            <w:pPr>
              <w:jc w:val="center"/>
              <w:rPr>
                <w:sz w:val="22"/>
                <w:szCs w:val="22"/>
              </w:rPr>
            </w:pPr>
            <w:r w:rsidRPr="00C2769A">
              <w:rPr>
                <w:sz w:val="22"/>
                <w:szCs w:val="22"/>
              </w:rPr>
              <w:t>34,00</w:t>
            </w:r>
          </w:p>
        </w:tc>
        <w:tc>
          <w:tcPr>
            <w:tcW w:w="1985" w:type="dxa"/>
          </w:tcPr>
          <w:p w:rsidR="00324455" w:rsidRPr="00C2769A" w:rsidRDefault="00C2769A" w:rsidP="00C2769A">
            <w:pPr>
              <w:ind w:right="57"/>
              <w:jc w:val="center"/>
              <w:rPr>
                <w:sz w:val="22"/>
                <w:szCs w:val="22"/>
              </w:rPr>
            </w:pPr>
            <w:r w:rsidRPr="00C2769A">
              <w:rPr>
                <w:sz w:val="22"/>
                <w:szCs w:val="22"/>
              </w:rPr>
              <w:t>49,00</w:t>
            </w:r>
          </w:p>
        </w:tc>
      </w:tr>
      <w:tr w:rsidR="00324455" w:rsidTr="00C2769A">
        <w:tc>
          <w:tcPr>
            <w:tcW w:w="5670" w:type="dxa"/>
          </w:tcPr>
          <w:p w:rsidR="00324455" w:rsidRPr="00C2769A" w:rsidRDefault="00324455" w:rsidP="004712C5">
            <w:pPr>
              <w:ind w:right="-292"/>
              <w:jc w:val="both"/>
              <w:rPr>
                <w:b/>
                <w:color w:val="002060"/>
                <w:sz w:val="22"/>
                <w:szCs w:val="22"/>
              </w:rPr>
            </w:pPr>
            <w:r w:rsidRPr="00C2769A">
              <w:rPr>
                <w:rFonts w:eastAsia="Calibri" w:cs="Calibri"/>
                <w:b/>
                <w:color w:val="002060"/>
                <w:sz w:val="22"/>
                <w:szCs w:val="22"/>
              </w:rPr>
              <w:t xml:space="preserve">Landhotel Fischerwiege am </w:t>
            </w:r>
            <w:proofErr w:type="spellStart"/>
            <w:r w:rsidRPr="00C2769A">
              <w:rPr>
                <w:rFonts w:eastAsia="Calibri" w:cs="Calibri"/>
                <w:b/>
                <w:color w:val="002060"/>
                <w:sz w:val="22"/>
                <w:szCs w:val="22"/>
              </w:rPr>
              <w:t>Passader</w:t>
            </w:r>
            <w:proofErr w:type="spellEnd"/>
            <w:r w:rsidRPr="00C2769A">
              <w:rPr>
                <w:rFonts w:eastAsia="Calibri" w:cs="Calibri"/>
                <w:b/>
                <w:color w:val="002060"/>
                <w:sz w:val="22"/>
                <w:szCs w:val="22"/>
              </w:rPr>
              <w:t xml:space="preserve"> See</w:t>
            </w:r>
          </w:p>
        </w:tc>
        <w:tc>
          <w:tcPr>
            <w:tcW w:w="1985" w:type="dxa"/>
          </w:tcPr>
          <w:p w:rsidR="00324455" w:rsidRPr="00C2769A" w:rsidRDefault="00C2769A" w:rsidP="00C2769A">
            <w:pPr>
              <w:jc w:val="center"/>
              <w:rPr>
                <w:sz w:val="22"/>
                <w:szCs w:val="22"/>
              </w:rPr>
            </w:pPr>
            <w:r w:rsidRPr="00C2769A">
              <w:rPr>
                <w:sz w:val="22"/>
                <w:szCs w:val="22"/>
              </w:rPr>
              <w:t>34,00</w:t>
            </w:r>
          </w:p>
        </w:tc>
        <w:tc>
          <w:tcPr>
            <w:tcW w:w="1985" w:type="dxa"/>
          </w:tcPr>
          <w:p w:rsidR="00324455" w:rsidRPr="00C2769A" w:rsidRDefault="00C2769A" w:rsidP="00C2769A">
            <w:pPr>
              <w:ind w:right="57"/>
              <w:jc w:val="center"/>
              <w:rPr>
                <w:sz w:val="22"/>
                <w:szCs w:val="22"/>
              </w:rPr>
            </w:pPr>
            <w:r w:rsidRPr="00C2769A">
              <w:rPr>
                <w:sz w:val="22"/>
                <w:szCs w:val="22"/>
              </w:rPr>
              <w:t>49,00</w:t>
            </w:r>
          </w:p>
        </w:tc>
      </w:tr>
      <w:tr w:rsidR="00324455" w:rsidTr="00C2769A">
        <w:tc>
          <w:tcPr>
            <w:tcW w:w="5670" w:type="dxa"/>
            <w:shd w:val="clear" w:color="auto" w:fill="DEEAF6" w:themeFill="accent1" w:themeFillTint="33"/>
          </w:tcPr>
          <w:p w:rsidR="00324455" w:rsidRPr="00C2769A" w:rsidRDefault="00324455" w:rsidP="004712C5">
            <w:pPr>
              <w:ind w:right="-292"/>
              <w:jc w:val="both"/>
              <w:rPr>
                <w:b/>
                <w:color w:val="002060"/>
                <w:sz w:val="22"/>
                <w:szCs w:val="22"/>
              </w:rPr>
            </w:pPr>
            <w:r w:rsidRPr="00C2769A">
              <w:rPr>
                <w:rFonts w:eastAsia="Calibri" w:cs="Calibri"/>
                <w:b/>
                <w:color w:val="002060"/>
                <w:sz w:val="22"/>
                <w:szCs w:val="22"/>
              </w:rPr>
              <w:t>Kategorie 3: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324455" w:rsidRPr="00C2769A" w:rsidRDefault="00324455" w:rsidP="00C276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:rsidR="00324455" w:rsidRPr="00C2769A" w:rsidRDefault="00324455" w:rsidP="00C2769A">
            <w:pPr>
              <w:ind w:right="57"/>
              <w:jc w:val="center"/>
              <w:rPr>
                <w:sz w:val="22"/>
                <w:szCs w:val="22"/>
              </w:rPr>
            </w:pPr>
          </w:p>
        </w:tc>
      </w:tr>
      <w:tr w:rsidR="00324455" w:rsidRPr="00324455" w:rsidTr="00C2769A">
        <w:tc>
          <w:tcPr>
            <w:tcW w:w="5670" w:type="dxa"/>
          </w:tcPr>
          <w:p w:rsidR="00324455" w:rsidRPr="00C2769A" w:rsidRDefault="00C2769A" w:rsidP="00BB232C">
            <w:pPr>
              <w:ind w:right="-292"/>
              <w:jc w:val="both"/>
              <w:rPr>
                <w:b/>
                <w:color w:val="002060"/>
                <w:sz w:val="22"/>
                <w:szCs w:val="22"/>
                <w:lang w:val="en-US"/>
              </w:rPr>
            </w:pPr>
            <w:proofErr w:type="spellStart"/>
            <w:r w:rsidRPr="00C2769A">
              <w:rPr>
                <w:rFonts w:eastAsia="Calibri" w:cs="Calibri"/>
                <w:b/>
                <w:color w:val="002060"/>
                <w:sz w:val="22"/>
                <w:szCs w:val="22"/>
                <w:lang w:val="en-US"/>
              </w:rPr>
              <w:t>Acqua</w:t>
            </w:r>
            <w:proofErr w:type="spellEnd"/>
            <w:r w:rsidRPr="00C2769A">
              <w:rPr>
                <w:rFonts w:eastAsia="Calibri" w:cs="Calibri"/>
                <w:b/>
                <w:color w:val="00206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769A">
              <w:rPr>
                <w:rFonts w:eastAsia="Calibri" w:cs="Calibri"/>
                <w:b/>
                <w:color w:val="002060"/>
                <w:sz w:val="22"/>
                <w:szCs w:val="22"/>
                <w:lang w:val="en-US"/>
              </w:rPr>
              <w:t>Strande</w:t>
            </w:r>
            <w:proofErr w:type="spellEnd"/>
            <w:r w:rsidRPr="00C2769A">
              <w:rPr>
                <w:rFonts w:eastAsia="Calibri" w:cs="Calibri"/>
                <w:b/>
                <w:color w:val="00206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769A">
              <w:rPr>
                <w:rFonts w:eastAsia="Calibri" w:cs="Calibri"/>
                <w:b/>
                <w:color w:val="002060"/>
                <w:sz w:val="22"/>
                <w:szCs w:val="22"/>
                <w:lang w:val="en-US"/>
              </w:rPr>
              <w:t>Yachthotel</w:t>
            </w:r>
            <w:proofErr w:type="spellEnd"/>
          </w:p>
        </w:tc>
        <w:tc>
          <w:tcPr>
            <w:tcW w:w="1985" w:type="dxa"/>
          </w:tcPr>
          <w:p w:rsidR="00324455" w:rsidRPr="00C2769A" w:rsidRDefault="00C2769A" w:rsidP="00C2769A">
            <w:pPr>
              <w:jc w:val="center"/>
              <w:rPr>
                <w:sz w:val="22"/>
                <w:szCs w:val="22"/>
                <w:lang w:val="en-US"/>
              </w:rPr>
            </w:pPr>
            <w:r w:rsidRPr="00C2769A">
              <w:rPr>
                <w:sz w:val="22"/>
                <w:szCs w:val="22"/>
                <w:lang w:val="en-US"/>
              </w:rPr>
              <w:t>44,00</w:t>
            </w:r>
          </w:p>
        </w:tc>
        <w:tc>
          <w:tcPr>
            <w:tcW w:w="1985" w:type="dxa"/>
          </w:tcPr>
          <w:p w:rsidR="00324455" w:rsidRPr="00C2769A" w:rsidRDefault="00C2769A" w:rsidP="00C2769A">
            <w:pPr>
              <w:ind w:right="57"/>
              <w:jc w:val="center"/>
              <w:rPr>
                <w:sz w:val="22"/>
                <w:szCs w:val="22"/>
                <w:lang w:val="en-US"/>
              </w:rPr>
            </w:pPr>
            <w:r w:rsidRPr="00C2769A">
              <w:rPr>
                <w:sz w:val="22"/>
                <w:szCs w:val="22"/>
                <w:lang w:val="en-US"/>
              </w:rPr>
              <w:t>59,00</w:t>
            </w:r>
          </w:p>
        </w:tc>
      </w:tr>
      <w:tr w:rsidR="00C2769A" w:rsidRPr="00324455" w:rsidTr="00C2769A">
        <w:tc>
          <w:tcPr>
            <w:tcW w:w="5670" w:type="dxa"/>
          </w:tcPr>
          <w:p w:rsidR="00C2769A" w:rsidRPr="00C2769A" w:rsidRDefault="00C2769A" w:rsidP="00BB232C">
            <w:pPr>
              <w:ind w:right="-292"/>
              <w:jc w:val="both"/>
              <w:rPr>
                <w:b/>
                <w:color w:val="002060"/>
                <w:sz w:val="22"/>
                <w:szCs w:val="22"/>
                <w:lang w:val="en-US"/>
              </w:rPr>
            </w:pPr>
            <w:r w:rsidRPr="00C2769A">
              <w:rPr>
                <w:b/>
                <w:color w:val="002060"/>
                <w:sz w:val="22"/>
                <w:szCs w:val="22"/>
                <w:lang w:val="en-US"/>
              </w:rPr>
              <w:t>Hotel Kiel by Golden Tulip (Best Western)</w:t>
            </w:r>
          </w:p>
        </w:tc>
        <w:tc>
          <w:tcPr>
            <w:tcW w:w="1985" w:type="dxa"/>
          </w:tcPr>
          <w:p w:rsidR="00C2769A" w:rsidRPr="00C2769A" w:rsidRDefault="00C2769A" w:rsidP="00C2769A">
            <w:pPr>
              <w:jc w:val="center"/>
              <w:rPr>
                <w:sz w:val="22"/>
                <w:szCs w:val="22"/>
                <w:lang w:val="en-US"/>
              </w:rPr>
            </w:pPr>
            <w:r w:rsidRPr="00C2769A">
              <w:rPr>
                <w:sz w:val="22"/>
                <w:szCs w:val="22"/>
                <w:lang w:val="en-US"/>
              </w:rPr>
              <w:t>44,00</w:t>
            </w:r>
          </w:p>
        </w:tc>
        <w:tc>
          <w:tcPr>
            <w:tcW w:w="1985" w:type="dxa"/>
          </w:tcPr>
          <w:p w:rsidR="00C2769A" w:rsidRPr="00C2769A" w:rsidRDefault="00C2769A" w:rsidP="00C2769A">
            <w:pPr>
              <w:ind w:right="57"/>
              <w:jc w:val="center"/>
              <w:rPr>
                <w:sz w:val="22"/>
                <w:szCs w:val="22"/>
                <w:lang w:val="en-US"/>
              </w:rPr>
            </w:pPr>
            <w:r w:rsidRPr="00C2769A">
              <w:rPr>
                <w:sz w:val="22"/>
                <w:szCs w:val="22"/>
                <w:lang w:val="en-US"/>
              </w:rPr>
              <w:t>59,00</w:t>
            </w:r>
          </w:p>
        </w:tc>
      </w:tr>
      <w:tr w:rsidR="00C2769A" w:rsidRPr="00324455" w:rsidTr="00C2769A">
        <w:tc>
          <w:tcPr>
            <w:tcW w:w="5670" w:type="dxa"/>
          </w:tcPr>
          <w:p w:rsidR="00C2769A" w:rsidRPr="00C2769A" w:rsidRDefault="00C2769A" w:rsidP="00BB232C">
            <w:pPr>
              <w:ind w:right="-292"/>
              <w:jc w:val="both"/>
              <w:rPr>
                <w:b/>
                <w:color w:val="002060"/>
                <w:sz w:val="22"/>
                <w:szCs w:val="22"/>
                <w:lang w:val="en-US"/>
              </w:rPr>
            </w:pPr>
            <w:proofErr w:type="spellStart"/>
            <w:r w:rsidRPr="00C2769A">
              <w:rPr>
                <w:b/>
                <w:color w:val="002060"/>
                <w:sz w:val="22"/>
                <w:szCs w:val="22"/>
                <w:lang w:val="en-US"/>
              </w:rPr>
              <w:t>Niu</w:t>
            </w:r>
            <w:proofErr w:type="spellEnd"/>
            <w:r w:rsidRPr="00C2769A">
              <w:rPr>
                <w:b/>
                <w:color w:val="002060"/>
                <w:sz w:val="22"/>
                <w:szCs w:val="22"/>
                <w:lang w:val="en-US"/>
              </w:rPr>
              <w:t xml:space="preserve"> Welly Kiel</w:t>
            </w:r>
          </w:p>
        </w:tc>
        <w:tc>
          <w:tcPr>
            <w:tcW w:w="1985" w:type="dxa"/>
          </w:tcPr>
          <w:p w:rsidR="00C2769A" w:rsidRPr="00C2769A" w:rsidRDefault="00C2769A" w:rsidP="00C2769A">
            <w:pPr>
              <w:jc w:val="center"/>
              <w:rPr>
                <w:sz w:val="22"/>
                <w:szCs w:val="22"/>
                <w:lang w:val="en-US"/>
              </w:rPr>
            </w:pPr>
            <w:r w:rsidRPr="00C2769A">
              <w:rPr>
                <w:sz w:val="22"/>
                <w:szCs w:val="22"/>
                <w:lang w:val="en-US"/>
              </w:rPr>
              <w:t>44,00</w:t>
            </w:r>
          </w:p>
        </w:tc>
        <w:tc>
          <w:tcPr>
            <w:tcW w:w="1985" w:type="dxa"/>
          </w:tcPr>
          <w:p w:rsidR="00C2769A" w:rsidRPr="00C2769A" w:rsidRDefault="00C2769A" w:rsidP="00C2769A">
            <w:pPr>
              <w:ind w:right="57"/>
              <w:jc w:val="center"/>
              <w:rPr>
                <w:sz w:val="22"/>
                <w:szCs w:val="22"/>
                <w:lang w:val="en-US"/>
              </w:rPr>
            </w:pPr>
            <w:r w:rsidRPr="00C2769A">
              <w:rPr>
                <w:sz w:val="22"/>
                <w:szCs w:val="22"/>
                <w:lang w:val="en-US"/>
              </w:rPr>
              <w:t>59,00</w:t>
            </w:r>
          </w:p>
        </w:tc>
      </w:tr>
      <w:tr w:rsidR="00C2769A" w:rsidRPr="00324455" w:rsidTr="00C2769A">
        <w:tc>
          <w:tcPr>
            <w:tcW w:w="5670" w:type="dxa"/>
          </w:tcPr>
          <w:p w:rsidR="00C2769A" w:rsidRPr="00C2769A" w:rsidRDefault="00C2769A" w:rsidP="00BB232C">
            <w:pPr>
              <w:ind w:right="-292"/>
              <w:jc w:val="both"/>
              <w:rPr>
                <w:b/>
                <w:color w:val="002060"/>
                <w:sz w:val="22"/>
                <w:szCs w:val="22"/>
                <w:lang w:val="en-US"/>
              </w:rPr>
            </w:pPr>
            <w:r w:rsidRPr="00C2769A">
              <w:rPr>
                <w:rFonts w:eastAsia="Calibri" w:cs="Calibri"/>
                <w:b/>
                <w:color w:val="002060"/>
                <w:sz w:val="22"/>
                <w:szCs w:val="22"/>
              </w:rPr>
              <w:t>Strandhotel Strande</w:t>
            </w:r>
          </w:p>
        </w:tc>
        <w:tc>
          <w:tcPr>
            <w:tcW w:w="1985" w:type="dxa"/>
          </w:tcPr>
          <w:p w:rsidR="00C2769A" w:rsidRPr="00C2769A" w:rsidRDefault="00C2769A" w:rsidP="00C2769A">
            <w:pPr>
              <w:jc w:val="center"/>
              <w:rPr>
                <w:sz w:val="22"/>
                <w:szCs w:val="22"/>
                <w:lang w:val="en-US"/>
              </w:rPr>
            </w:pPr>
            <w:r w:rsidRPr="00C2769A">
              <w:rPr>
                <w:sz w:val="22"/>
                <w:szCs w:val="22"/>
                <w:lang w:val="en-US"/>
              </w:rPr>
              <w:t>44,00</w:t>
            </w:r>
          </w:p>
        </w:tc>
        <w:tc>
          <w:tcPr>
            <w:tcW w:w="1985" w:type="dxa"/>
          </w:tcPr>
          <w:p w:rsidR="00C2769A" w:rsidRPr="00C2769A" w:rsidRDefault="00C2769A" w:rsidP="00C2769A">
            <w:pPr>
              <w:ind w:right="57"/>
              <w:jc w:val="center"/>
              <w:rPr>
                <w:sz w:val="22"/>
                <w:szCs w:val="22"/>
                <w:lang w:val="en-US"/>
              </w:rPr>
            </w:pPr>
            <w:r w:rsidRPr="00C2769A">
              <w:rPr>
                <w:sz w:val="22"/>
                <w:szCs w:val="22"/>
                <w:lang w:val="en-US"/>
              </w:rPr>
              <w:t>59,00</w:t>
            </w:r>
          </w:p>
        </w:tc>
      </w:tr>
      <w:tr w:rsidR="00C2769A" w:rsidRPr="00324455" w:rsidTr="00C2769A">
        <w:tc>
          <w:tcPr>
            <w:tcW w:w="5670" w:type="dxa"/>
            <w:shd w:val="clear" w:color="auto" w:fill="DEEAF6" w:themeFill="accent1" w:themeFillTint="33"/>
          </w:tcPr>
          <w:p w:rsidR="00C2769A" w:rsidRPr="00C2769A" w:rsidRDefault="00C2769A" w:rsidP="00BB232C">
            <w:pPr>
              <w:ind w:right="-292"/>
              <w:jc w:val="both"/>
              <w:rPr>
                <w:b/>
                <w:color w:val="002060"/>
                <w:sz w:val="22"/>
                <w:szCs w:val="22"/>
                <w:lang w:val="en-US"/>
              </w:rPr>
            </w:pPr>
            <w:r w:rsidRPr="00C2769A">
              <w:rPr>
                <w:rFonts w:eastAsia="Calibri" w:cs="Calibri"/>
                <w:b/>
                <w:color w:val="002060"/>
                <w:sz w:val="22"/>
                <w:szCs w:val="22"/>
              </w:rPr>
              <w:t>Kategorie 4: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C2769A" w:rsidRPr="00C2769A" w:rsidRDefault="00C2769A" w:rsidP="00C276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:rsidR="00C2769A" w:rsidRPr="00C2769A" w:rsidRDefault="00C2769A" w:rsidP="00C2769A">
            <w:pPr>
              <w:ind w:right="5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769A" w:rsidRPr="00324455" w:rsidTr="00C2769A">
        <w:tc>
          <w:tcPr>
            <w:tcW w:w="5670" w:type="dxa"/>
          </w:tcPr>
          <w:p w:rsidR="00C2769A" w:rsidRPr="00C2769A" w:rsidRDefault="00C2769A" w:rsidP="004712C5">
            <w:pPr>
              <w:ind w:right="-292"/>
              <w:jc w:val="both"/>
              <w:rPr>
                <w:b/>
                <w:color w:val="002060"/>
                <w:sz w:val="22"/>
                <w:szCs w:val="22"/>
                <w:lang w:val="en-US"/>
              </w:rPr>
            </w:pPr>
            <w:proofErr w:type="spellStart"/>
            <w:r w:rsidRPr="00C2769A">
              <w:rPr>
                <w:b/>
                <w:color w:val="002060"/>
                <w:sz w:val="22"/>
                <w:szCs w:val="22"/>
                <w:lang w:val="en-US"/>
              </w:rPr>
              <w:t>Steigenberger</w:t>
            </w:r>
            <w:proofErr w:type="spellEnd"/>
            <w:r w:rsidRPr="00C2769A">
              <w:rPr>
                <w:b/>
                <w:color w:val="002060"/>
                <w:sz w:val="22"/>
                <w:szCs w:val="22"/>
                <w:lang w:val="en-US"/>
              </w:rPr>
              <w:t xml:space="preserve"> Conti </w:t>
            </w:r>
            <w:proofErr w:type="spellStart"/>
            <w:r w:rsidRPr="00C2769A">
              <w:rPr>
                <w:b/>
                <w:color w:val="002060"/>
                <w:sz w:val="22"/>
                <w:szCs w:val="22"/>
                <w:lang w:val="en-US"/>
              </w:rPr>
              <w:t>Hansa</w:t>
            </w:r>
            <w:proofErr w:type="spellEnd"/>
          </w:p>
        </w:tc>
        <w:tc>
          <w:tcPr>
            <w:tcW w:w="1985" w:type="dxa"/>
          </w:tcPr>
          <w:p w:rsidR="00C2769A" w:rsidRPr="00C2769A" w:rsidRDefault="00C2769A" w:rsidP="00C2769A">
            <w:pPr>
              <w:jc w:val="center"/>
              <w:rPr>
                <w:sz w:val="22"/>
                <w:szCs w:val="22"/>
                <w:lang w:val="en-US"/>
              </w:rPr>
            </w:pPr>
            <w:r w:rsidRPr="00C2769A">
              <w:rPr>
                <w:sz w:val="22"/>
                <w:szCs w:val="22"/>
                <w:lang w:val="en-US"/>
              </w:rPr>
              <w:t>54,00</w:t>
            </w:r>
          </w:p>
        </w:tc>
        <w:tc>
          <w:tcPr>
            <w:tcW w:w="1985" w:type="dxa"/>
          </w:tcPr>
          <w:p w:rsidR="00C2769A" w:rsidRPr="00C2769A" w:rsidRDefault="00C2769A" w:rsidP="00C2769A">
            <w:pPr>
              <w:ind w:right="57"/>
              <w:jc w:val="center"/>
              <w:rPr>
                <w:sz w:val="22"/>
                <w:szCs w:val="22"/>
                <w:lang w:val="en-US"/>
              </w:rPr>
            </w:pPr>
            <w:r w:rsidRPr="00C2769A">
              <w:rPr>
                <w:sz w:val="22"/>
                <w:szCs w:val="22"/>
                <w:lang w:val="en-US"/>
              </w:rPr>
              <w:t>69,00</w:t>
            </w:r>
          </w:p>
        </w:tc>
      </w:tr>
      <w:tr w:rsidR="00C2769A" w:rsidRPr="00BD5615" w:rsidTr="00C2769A">
        <w:tc>
          <w:tcPr>
            <w:tcW w:w="5670" w:type="dxa"/>
            <w:shd w:val="clear" w:color="auto" w:fill="DEEAF6" w:themeFill="accent1" w:themeFillTint="33"/>
          </w:tcPr>
          <w:p w:rsidR="00C2769A" w:rsidRPr="00BD5615" w:rsidRDefault="00C2769A" w:rsidP="004712C5">
            <w:pPr>
              <w:ind w:right="-292"/>
              <w:jc w:val="both"/>
              <w:rPr>
                <w:b/>
                <w:color w:val="002060"/>
                <w:sz w:val="22"/>
                <w:szCs w:val="22"/>
                <w:lang w:val="en-US"/>
              </w:rPr>
            </w:pPr>
            <w:proofErr w:type="spellStart"/>
            <w:r w:rsidRPr="00BD5615">
              <w:rPr>
                <w:rFonts w:eastAsia="Calibri" w:cs="Calibri"/>
                <w:b/>
                <w:color w:val="002060"/>
                <w:sz w:val="22"/>
                <w:szCs w:val="22"/>
                <w:lang w:val="en-US"/>
              </w:rPr>
              <w:t>Kategorie</w:t>
            </w:r>
            <w:proofErr w:type="spellEnd"/>
            <w:r w:rsidRPr="00BD5615">
              <w:rPr>
                <w:rFonts w:eastAsia="Calibri" w:cs="Calibri"/>
                <w:b/>
                <w:color w:val="002060"/>
                <w:sz w:val="22"/>
                <w:szCs w:val="22"/>
                <w:lang w:val="en-US"/>
              </w:rPr>
              <w:t xml:space="preserve"> 5:</w:t>
            </w:r>
            <w:r w:rsidR="00BD5615" w:rsidRPr="00BD5615">
              <w:rPr>
                <w:rFonts w:eastAsia="Calibri" w:cs="Calibri"/>
                <w:color w:val="002060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BD5615" w:rsidRPr="00BD5615">
              <w:rPr>
                <w:rFonts w:eastAsia="Calibri" w:cs="Calibri"/>
                <w:color w:val="002060"/>
                <w:sz w:val="22"/>
                <w:szCs w:val="22"/>
                <w:lang w:val="en-US"/>
              </w:rPr>
              <w:t>inkl</w:t>
            </w:r>
            <w:proofErr w:type="spellEnd"/>
            <w:r w:rsidR="00BD5615" w:rsidRPr="00BD5615">
              <w:rPr>
                <w:rFonts w:eastAsia="Calibri" w:cs="Calibri"/>
                <w:color w:val="002060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BD5615" w:rsidRPr="00BD5615">
              <w:rPr>
                <w:rFonts w:eastAsia="Calibri" w:cs="Calibri"/>
                <w:color w:val="002060"/>
                <w:sz w:val="22"/>
                <w:szCs w:val="22"/>
                <w:lang w:val="en-US"/>
              </w:rPr>
              <w:t>Wellnessnutzung</w:t>
            </w:r>
            <w:proofErr w:type="spellEnd"/>
            <w:r w:rsidR="00BD5615" w:rsidRPr="00BD5615">
              <w:rPr>
                <w:rFonts w:eastAsia="Calibri" w:cs="Calibri"/>
                <w:color w:val="002060"/>
                <w:sz w:val="22"/>
                <w:szCs w:val="22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="00C2769A" w:rsidRPr="00C2769A" w:rsidRDefault="00C2769A" w:rsidP="00C276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shd w:val="clear" w:color="auto" w:fill="DEEAF6" w:themeFill="accent1" w:themeFillTint="33"/>
          </w:tcPr>
          <w:p w:rsidR="00C2769A" w:rsidRPr="00C2769A" w:rsidRDefault="00C2769A" w:rsidP="00C2769A">
            <w:pPr>
              <w:ind w:right="5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769A" w:rsidRPr="00BD5615" w:rsidTr="00C2769A">
        <w:tc>
          <w:tcPr>
            <w:tcW w:w="5670" w:type="dxa"/>
          </w:tcPr>
          <w:p w:rsidR="00C2769A" w:rsidRPr="00C2769A" w:rsidRDefault="00C2769A" w:rsidP="004712C5">
            <w:pPr>
              <w:ind w:right="-292"/>
              <w:jc w:val="both"/>
              <w:rPr>
                <w:b/>
                <w:color w:val="002060"/>
                <w:sz w:val="22"/>
                <w:szCs w:val="22"/>
                <w:lang w:val="en-US"/>
              </w:rPr>
            </w:pPr>
            <w:r w:rsidRPr="00C2769A">
              <w:rPr>
                <w:rFonts w:eastAsia="Calibri" w:cs="Calibri"/>
                <w:b/>
                <w:color w:val="002060"/>
                <w:sz w:val="22"/>
                <w:szCs w:val="22"/>
                <w:lang w:val="en-US"/>
              </w:rPr>
              <w:t>Birke – Business. Wellness. Kiel****superior</w:t>
            </w:r>
          </w:p>
        </w:tc>
        <w:tc>
          <w:tcPr>
            <w:tcW w:w="1985" w:type="dxa"/>
          </w:tcPr>
          <w:p w:rsidR="00C2769A" w:rsidRPr="00C2769A" w:rsidRDefault="00C2769A" w:rsidP="00C2769A">
            <w:pPr>
              <w:jc w:val="center"/>
              <w:rPr>
                <w:sz w:val="22"/>
                <w:szCs w:val="22"/>
                <w:lang w:val="en-US"/>
              </w:rPr>
            </w:pPr>
            <w:r w:rsidRPr="00C2769A">
              <w:rPr>
                <w:sz w:val="22"/>
                <w:szCs w:val="22"/>
                <w:lang w:val="en-US"/>
              </w:rPr>
              <w:t>58,00</w:t>
            </w:r>
          </w:p>
        </w:tc>
        <w:tc>
          <w:tcPr>
            <w:tcW w:w="1985" w:type="dxa"/>
          </w:tcPr>
          <w:p w:rsidR="00C2769A" w:rsidRPr="00C2769A" w:rsidRDefault="00C2769A" w:rsidP="00C2769A">
            <w:pPr>
              <w:ind w:right="57"/>
              <w:jc w:val="center"/>
              <w:rPr>
                <w:sz w:val="22"/>
                <w:szCs w:val="22"/>
                <w:lang w:val="en-US"/>
              </w:rPr>
            </w:pPr>
            <w:r w:rsidRPr="00C2769A">
              <w:rPr>
                <w:sz w:val="22"/>
                <w:szCs w:val="22"/>
                <w:lang w:val="en-US"/>
              </w:rPr>
              <w:t>74,00</w:t>
            </w:r>
          </w:p>
        </w:tc>
      </w:tr>
      <w:tr w:rsidR="00C2769A" w:rsidRPr="00BD5615" w:rsidTr="00C2769A">
        <w:tc>
          <w:tcPr>
            <w:tcW w:w="5670" w:type="dxa"/>
          </w:tcPr>
          <w:p w:rsidR="00C2769A" w:rsidRPr="00BD5615" w:rsidRDefault="00C2769A" w:rsidP="004712C5">
            <w:pPr>
              <w:ind w:right="-292"/>
              <w:jc w:val="both"/>
              <w:rPr>
                <w:rFonts w:eastAsia="Calibri" w:cs="Calibri"/>
                <w:b/>
                <w:color w:val="002060"/>
                <w:sz w:val="22"/>
                <w:szCs w:val="22"/>
                <w:lang w:val="en-US"/>
              </w:rPr>
            </w:pPr>
            <w:proofErr w:type="spellStart"/>
            <w:r w:rsidRPr="00BD5615">
              <w:rPr>
                <w:rFonts w:eastAsia="Calibri" w:cs="Calibri"/>
                <w:b/>
                <w:color w:val="002060"/>
                <w:sz w:val="22"/>
                <w:szCs w:val="22"/>
                <w:lang w:val="en-US"/>
              </w:rPr>
              <w:t>Romantikhotel</w:t>
            </w:r>
            <w:proofErr w:type="spellEnd"/>
            <w:r w:rsidRPr="00BD5615">
              <w:rPr>
                <w:rFonts w:eastAsia="Calibri" w:cs="Calibri"/>
                <w:b/>
                <w:color w:val="002060"/>
                <w:sz w:val="22"/>
                <w:szCs w:val="22"/>
                <w:lang w:val="en-US"/>
              </w:rPr>
              <w:t xml:space="preserve"> Kieler Kaufmann****superior</w:t>
            </w:r>
          </w:p>
        </w:tc>
        <w:tc>
          <w:tcPr>
            <w:tcW w:w="1985" w:type="dxa"/>
          </w:tcPr>
          <w:p w:rsidR="00C2769A" w:rsidRPr="00C2769A" w:rsidRDefault="00C2769A" w:rsidP="00C2769A">
            <w:pPr>
              <w:jc w:val="center"/>
              <w:rPr>
                <w:sz w:val="22"/>
                <w:szCs w:val="22"/>
                <w:lang w:val="en-US"/>
              </w:rPr>
            </w:pPr>
            <w:r w:rsidRPr="00C2769A">
              <w:rPr>
                <w:sz w:val="22"/>
                <w:szCs w:val="22"/>
                <w:lang w:val="en-US"/>
              </w:rPr>
              <w:t>58,00</w:t>
            </w:r>
          </w:p>
        </w:tc>
        <w:tc>
          <w:tcPr>
            <w:tcW w:w="1985" w:type="dxa"/>
          </w:tcPr>
          <w:p w:rsidR="00C2769A" w:rsidRPr="00C2769A" w:rsidRDefault="00C2769A" w:rsidP="00C2769A">
            <w:pPr>
              <w:ind w:right="57"/>
              <w:jc w:val="center"/>
              <w:rPr>
                <w:sz w:val="22"/>
                <w:szCs w:val="22"/>
                <w:lang w:val="en-US"/>
              </w:rPr>
            </w:pPr>
            <w:r w:rsidRPr="00C2769A">
              <w:rPr>
                <w:sz w:val="22"/>
                <w:szCs w:val="22"/>
                <w:lang w:val="en-US"/>
              </w:rPr>
              <w:t>74,00</w:t>
            </w:r>
          </w:p>
        </w:tc>
      </w:tr>
    </w:tbl>
    <w:p w:rsidR="00324455" w:rsidRPr="00324455" w:rsidRDefault="00324455" w:rsidP="00BB232C">
      <w:pPr>
        <w:ind w:right="-292"/>
        <w:jc w:val="both"/>
        <w:rPr>
          <w:sz w:val="23"/>
          <w:szCs w:val="23"/>
          <w:lang w:val="en-US"/>
        </w:rPr>
      </w:pPr>
    </w:p>
    <w:p w:rsidR="00324455" w:rsidRPr="00324455" w:rsidRDefault="00324455" w:rsidP="00BB232C">
      <w:pPr>
        <w:ind w:right="-292"/>
        <w:jc w:val="both"/>
        <w:rPr>
          <w:sz w:val="23"/>
          <w:szCs w:val="23"/>
          <w:lang w:val="en-US"/>
        </w:rPr>
      </w:pPr>
    </w:p>
    <w:p w:rsidR="00324455" w:rsidRPr="00324455" w:rsidRDefault="00324455" w:rsidP="00BB232C">
      <w:pPr>
        <w:ind w:right="-292"/>
        <w:jc w:val="both"/>
        <w:rPr>
          <w:sz w:val="23"/>
          <w:szCs w:val="23"/>
          <w:lang w:val="en-US"/>
        </w:rPr>
      </w:pPr>
    </w:p>
    <w:p w:rsidR="00324455" w:rsidRPr="00324455" w:rsidRDefault="00324455" w:rsidP="00BB232C">
      <w:pPr>
        <w:ind w:right="-292"/>
        <w:jc w:val="both"/>
        <w:rPr>
          <w:sz w:val="23"/>
          <w:szCs w:val="23"/>
          <w:lang w:val="en-US"/>
        </w:rPr>
      </w:pPr>
    </w:p>
    <w:p w:rsidR="00324455" w:rsidRDefault="00324455" w:rsidP="00BB232C">
      <w:pPr>
        <w:ind w:right="-292"/>
        <w:jc w:val="both"/>
        <w:rPr>
          <w:sz w:val="23"/>
          <w:szCs w:val="23"/>
          <w:lang w:val="en-US"/>
        </w:rPr>
      </w:pPr>
    </w:p>
    <w:p w:rsidR="00592CEC" w:rsidRDefault="00592CEC" w:rsidP="00BB232C">
      <w:pPr>
        <w:ind w:right="-292"/>
        <w:jc w:val="both"/>
        <w:rPr>
          <w:sz w:val="23"/>
          <w:szCs w:val="23"/>
          <w:lang w:val="en-US"/>
        </w:rPr>
      </w:pPr>
    </w:p>
    <w:p w:rsidR="00592CEC" w:rsidRDefault="00592CEC" w:rsidP="00BB232C">
      <w:pPr>
        <w:ind w:right="-292"/>
        <w:jc w:val="both"/>
        <w:rPr>
          <w:sz w:val="23"/>
          <w:szCs w:val="23"/>
          <w:lang w:val="en-US"/>
        </w:rPr>
      </w:pPr>
    </w:p>
    <w:p w:rsidR="00592CEC" w:rsidRDefault="00592CEC" w:rsidP="00BB232C">
      <w:pPr>
        <w:ind w:right="-292"/>
        <w:jc w:val="both"/>
        <w:rPr>
          <w:sz w:val="23"/>
          <w:szCs w:val="23"/>
          <w:lang w:val="en-US"/>
        </w:rPr>
      </w:pPr>
    </w:p>
    <w:p w:rsidR="00592CEC" w:rsidRDefault="00592CEC" w:rsidP="00BB232C">
      <w:pPr>
        <w:ind w:right="-292"/>
        <w:jc w:val="both"/>
        <w:rPr>
          <w:sz w:val="23"/>
          <w:szCs w:val="23"/>
          <w:lang w:val="en-US"/>
        </w:rPr>
      </w:pPr>
    </w:p>
    <w:p w:rsidR="00592CEC" w:rsidRDefault="00592CEC" w:rsidP="00BB232C">
      <w:pPr>
        <w:ind w:right="-292"/>
        <w:jc w:val="both"/>
        <w:rPr>
          <w:sz w:val="23"/>
          <w:szCs w:val="23"/>
          <w:lang w:val="en-US"/>
        </w:rPr>
      </w:pPr>
    </w:p>
    <w:p w:rsidR="00592CEC" w:rsidRDefault="00592CEC" w:rsidP="00BB232C">
      <w:pPr>
        <w:ind w:right="-292"/>
        <w:jc w:val="both"/>
        <w:rPr>
          <w:sz w:val="23"/>
          <w:szCs w:val="23"/>
          <w:lang w:val="en-US"/>
        </w:rPr>
      </w:pPr>
    </w:p>
    <w:p w:rsidR="00592CEC" w:rsidRDefault="00592CEC" w:rsidP="00BB232C">
      <w:pPr>
        <w:ind w:right="-292"/>
        <w:jc w:val="both"/>
        <w:rPr>
          <w:sz w:val="23"/>
          <w:szCs w:val="23"/>
          <w:lang w:val="en-US"/>
        </w:rPr>
      </w:pPr>
    </w:p>
    <w:p w:rsidR="00592CEC" w:rsidRDefault="00592CEC" w:rsidP="00BB232C">
      <w:pPr>
        <w:ind w:right="-292"/>
        <w:jc w:val="both"/>
        <w:rPr>
          <w:sz w:val="23"/>
          <w:szCs w:val="23"/>
          <w:lang w:val="en-US"/>
        </w:rPr>
      </w:pPr>
    </w:p>
    <w:p w:rsidR="00592CEC" w:rsidRDefault="00592CEC" w:rsidP="00BB232C">
      <w:pPr>
        <w:ind w:right="-292"/>
        <w:jc w:val="both"/>
        <w:rPr>
          <w:sz w:val="23"/>
          <w:szCs w:val="23"/>
          <w:lang w:val="en-US"/>
        </w:rPr>
      </w:pPr>
    </w:p>
    <w:p w:rsidR="00592CEC" w:rsidRDefault="00592CEC" w:rsidP="00BB232C">
      <w:pPr>
        <w:ind w:right="-292"/>
        <w:jc w:val="both"/>
        <w:rPr>
          <w:sz w:val="23"/>
          <w:szCs w:val="23"/>
          <w:lang w:val="en-US"/>
        </w:rPr>
      </w:pPr>
    </w:p>
    <w:p w:rsidR="00592CEC" w:rsidRDefault="00592CEC" w:rsidP="00BB232C">
      <w:pPr>
        <w:ind w:right="-292"/>
        <w:jc w:val="both"/>
        <w:rPr>
          <w:sz w:val="23"/>
          <w:szCs w:val="23"/>
          <w:lang w:val="en-US"/>
        </w:rPr>
      </w:pPr>
    </w:p>
    <w:p w:rsidR="00592CEC" w:rsidRDefault="00592CEC" w:rsidP="00BB232C">
      <w:pPr>
        <w:ind w:right="-292"/>
        <w:jc w:val="both"/>
        <w:rPr>
          <w:sz w:val="23"/>
          <w:szCs w:val="23"/>
          <w:lang w:val="en-US"/>
        </w:rPr>
      </w:pPr>
    </w:p>
    <w:p w:rsidR="00592CEC" w:rsidRPr="00324455" w:rsidRDefault="00592CEC" w:rsidP="00BB232C">
      <w:pPr>
        <w:ind w:right="-292"/>
        <w:jc w:val="both"/>
        <w:rPr>
          <w:sz w:val="23"/>
          <w:szCs w:val="23"/>
          <w:lang w:val="en-US"/>
        </w:rPr>
      </w:pPr>
    </w:p>
    <w:p w:rsidR="00324455" w:rsidRPr="00324455" w:rsidRDefault="00324455" w:rsidP="00BB232C">
      <w:pPr>
        <w:ind w:right="-292"/>
        <w:jc w:val="both"/>
        <w:rPr>
          <w:sz w:val="23"/>
          <w:szCs w:val="23"/>
          <w:lang w:val="en-US"/>
        </w:rPr>
      </w:pPr>
    </w:p>
    <w:p w:rsidR="00CF6211" w:rsidRPr="00FB54F5" w:rsidRDefault="00CF6211" w:rsidP="00EC5A4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2260"/>
        <w:jc w:val="both"/>
        <w:rPr>
          <w:sz w:val="16"/>
          <w:szCs w:val="20"/>
        </w:rPr>
      </w:pPr>
      <w:r w:rsidRPr="00FB54F5">
        <w:rPr>
          <w:sz w:val="16"/>
          <w:szCs w:val="20"/>
          <w:u w:val="single"/>
        </w:rPr>
        <w:t>Pressekontakt:</w:t>
      </w:r>
      <w:r w:rsidRPr="00FB54F5">
        <w:rPr>
          <w:sz w:val="16"/>
          <w:szCs w:val="20"/>
        </w:rPr>
        <w:t xml:space="preserve"> Eva-Maria Zeiske, Tel.: 0431 – 679 10 26, </w:t>
      </w:r>
      <w:proofErr w:type="spellStart"/>
      <w:r w:rsidRPr="00FB54F5">
        <w:rPr>
          <w:sz w:val="16"/>
          <w:szCs w:val="20"/>
        </w:rPr>
        <w:t>E-mail</w:t>
      </w:r>
      <w:proofErr w:type="spellEnd"/>
      <w:r w:rsidRPr="00FB54F5">
        <w:rPr>
          <w:sz w:val="16"/>
          <w:szCs w:val="20"/>
        </w:rPr>
        <w:t xml:space="preserve">: </w:t>
      </w:r>
      <w:hyperlink r:id="rId9" w:history="1">
        <w:r w:rsidRPr="00FB54F5">
          <w:rPr>
            <w:rStyle w:val="Hyperlink"/>
            <w:color w:val="00B0F0"/>
            <w:sz w:val="16"/>
            <w:szCs w:val="20"/>
          </w:rPr>
          <w:t>e.zeiske@kiel-marketing.de</w:t>
        </w:r>
      </w:hyperlink>
    </w:p>
    <w:p w:rsidR="00CF3764" w:rsidRPr="00FB54F5" w:rsidRDefault="00CF6211" w:rsidP="00EC5A4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2260"/>
        <w:jc w:val="both"/>
        <w:rPr>
          <w:sz w:val="20"/>
        </w:rPr>
      </w:pPr>
      <w:r w:rsidRPr="00FB54F5">
        <w:rPr>
          <w:sz w:val="16"/>
          <w:szCs w:val="20"/>
          <w:lang w:val="en-GB"/>
        </w:rPr>
        <w:t>Kiel-Marketing e.V., Andreas-</w:t>
      </w:r>
      <w:proofErr w:type="spellStart"/>
      <w:r w:rsidRPr="00FB54F5">
        <w:rPr>
          <w:sz w:val="16"/>
          <w:szCs w:val="20"/>
          <w:lang w:val="en-GB"/>
        </w:rPr>
        <w:t>Gayk</w:t>
      </w:r>
      <w:proofErr w:type="spellEnd"/>
      <w:r w:rsidRPr="00FB54F5">
        <w:rPr>
          <w:sz w:val="16"/>
          <w:szCs w:val="20"/>
          <w:lang w:val="en-GB"/>
        </w:rPr>
        <w:t xml:space="preserve">-Str. </w:t>
      </w:r>
      <w:r w:rsidRPr="00FB54F5">
        <w:rPr>
          <w:sz w:val="16"/>
          <w:szCs w:val="20"/>
        </w:rPr>
        <w:t xml:space="preserve">31, 24103 Kiel, </w:t>
      </w:r>
      <w:hyperlink r:id="rId10" w:history="1">
        <w:r w:rsidR="00421D12">
          <w:rPr>
            <w:rStyle w:val="Hyperlink"/>
            <w:color w:val="00B0F0"/>
            <w:sz w:val="16"/>
            <w:szCs w:val="20"/>
          </w:rPr>
          <w:t>presse</w:t>
        </w:r>
        <w:r w:rsidRPr="00FB54F5">
          <w:rPr>
            <w:rStyle w:val="Hyperlink"/>
            <w:color w:val="00B0F0"/>
            <w:sz w:val="16"/>
            <w:szCs w:val="20"/>
          </w:rPr>
          <w:t>.kiel-marketing.de</w:t>
        </w:r>
      </w:hyperlink>
      <w:r w:rsidRPr="00FB54F5">
        <w:rPr>
          <w:color w:val="00B0F0"/>
          <w:sz w:val="16"/>
          <w:szCs w:val="20"/>
        </w:rPr>
        <w:t xml:space="preserve"> </w:t>
      </w:r>
    </w:p>
    <w:sectPr w:rsidR="00CF3764" w:rsidRPr="00FB54F5" w:rsidSect="00EC5A48">
      <w:headerReference w:type="default" r:id="rId11"/>
      <w:headerReference w:type="first" r:id="rId12"/>
      <w:pgSz w:w="11900" w:h="16840"/>
      <w:pgMar w:top="226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02C" w:rsidRDefault="00A3402C" w:rsidP="002F1135">
      <w:r>
        <w:separator/>
      </w:r>
    </w:p>
  </w:endnote>
  <w:endnote w:type="continuationSeparator" w:id="0">
    <w:p w:rsidR="00A3402C" w:rsidRDefault="00A3402C" w:rsidP="002F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02C" w:rsidRDefault="00A3402C" w:rsidP="002F1135">
      <w:r>
        <w:separator/>
      </w:r>
    </w:p>
  </w:footnote>
  <w:footnote w:type="continuationSeparator" w:id="0">
    <w:p w:rsidR="00A3402C" w:rsidRDefault="00A3402C" w:rsidP="002F1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135" w:rsidRDefault="00CD5EE9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582BE8" wp14:editId="4B9944D6">
              <wp:simplePos x="0" y="0"/>
              <wp:positionH relativeFrom="column">
                <wp:posOffset>-1115695</wp:posOffset>
              </wp:positionH>
              <wp:positionV relativeFrom="paragraph">
                <wp:posOffset>2867025</wp:posOffset>
              </wp:positionV>
              <wp:extent cx="609600" cy="4229100"/>
              <wp:effectExtent l="0" t="0" r="0" b="1270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" cy="42291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hteck 1" o:spid="_x0000_s1026" style="position:absolute;margin-left:-87.85pt;margin-top:225.75pt;width:48pt;height:33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" fillcolor="white [3201]" stroked="f" strokeweight="1pt"/>
          </w:pict>
        </mc:Fallback>
      </mc:AlternateContent>
    </w:r>
    <w:r w:rsidR="002F1135"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1F2B29D" wp14:editId="66BB07F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0" b="1905"/>
          <wp:wrapNone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8B2" w:rsidRDefault="0078554E" w:rsidP="008768B2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5" behindDoc="0" locked="1" layoutInCell="1" allowOverlap="1" wp14:anchorId="302CEA18" wp14:editId="461D550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135" cy="3774440"/>
              <wp:effectExtent l="0" t="0" r="0" b="1016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7135" cy="377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554E" w:rsidRPr="002F1135" w:rsidRDefault="0078554E" w:rsidP="0078554E">
                          <w:pPr>
                            <w:spacing w:before="80" w:line="230" w:lineRule="exac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margin-left:0;margin-top:0;width:595.05pt;height:297.2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" filled="f" stroked="f">
              <v:textbox>
                <w:txbxContent>
                  <w:p w:rsidR="0078554E" w:rsidRPr="002F1135" w:rsidRDefault="0078554E" w:rsidP="0078554E">
                    <w:pPr>
                      <w:spacing w:before="80" w:line="230" w:lineRule="exac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8768B2">
      <w:rPr>
        <w:noProof/>
        <w:lang w:eastAsia="de-DE"/>
      </w:rPr>
      <w:drawing>
        <wp:anchor distT="0" distB="0" distL="114300" distR="114300" simplePos="0" relativeHeight="251664384" behindDoc="1" locked="1" layoutInCell="1" allowOverlap="1" wp14:anchorId="6E533A11" wp14:editId="09E7803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0" b="1905"/>
          <wp:wrapNone/>
          <wp:docPr id="14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68B2" w:rsidRDefault="008768B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4F"/>
    <w:rsid w:val="00001E49"/>
    <w:rsid w:val="000200A9"/>
    <w:rsid w:val="00025364"/>
    <w:rsid w:val="00071BA0"/>
    <w:rsid w:val="0008024C"/>
    <w:rsid w:val="00081AE9"/>
    <w:rsid w:val="000F2287"/>
    <w:rsid w:val="00127EAB"/>
    <w:rsid w:val="0017192F"/>
    <w:rsid w:val="00181A48"/>
    <w:rsid w:val="00185BA6"/>
    <w:rsid w:val="001B18BF"/>
    <w:rsid w:val="00227D6C"/>
    <w:rsid w:val="00241517"/>
    <w:rsid w:val="002466E9"/>
    <w:rsid w:val="0026269C"/>
    <w:rsid w:val="00266527"/>
    <w:rsid w:val="00280AD9"/>
    <w:rsid w:val="00297587"/>
    <w:rsid w:val="002A6A28"/>
    <w:rsid w:val="002D21F6"/>
    <w:rsid w:val="002F1135"/>
    <w:rsid w:val="002F4B01"/>
    <w:rsid w:val="002F648B"/>
    <w:rsid w:val="00315C7A"/>
    <w:rsid w:val="00315D1C"/>
    <w:rsid w:val="00324455"/>
    <w:rsid w:val="003355F0"/>
    <w:rsid w:val="00341B65"/>
    <w:rsid w:val="00373DE1"/>
    <w:rsid w:val="00383563"/>
    <w:rsid w:val="003D5773"/>
    <w:rsid w:val="003E3CCD"/>
    <w:rsid w:val="00421D12"/>
    <w:rsid w:val="00463324"/>
    <w:rsid w:val="00467619"/>
    <w:rsid w:val="00482507"/>
    <w:rsid w:val="00497524"/>
    <w:rsid w:val="004A65EF"/>
    <w:rsid w:val="004B6566"/>
    <w:rsid w:val="0051132E"/>
    <w:rsid w:val="00531757"/>
    <w:rsid w:val="00534F35"/>
    <w:rsid w:val="00592CEC"/>
    <w:rsid w:val="005B07E5"/>
    <w:rsid w:val="005B1133"/>
    <w:rsid w:val="005B76A3"/>
    <w:rsid w:val="005C1E2F"/>
    <w:rsid w:val="005E57F0"/>
    <w:rsid w:val="005E6C87"/>
    <w:rsid w:val="00624A6D"/>
    <w:rsid w:val="006301BA"/>
    <w:rsid w:val="006C2C33"/>
    <w:rsid w:val="006C50D7"/>
    <w:rsid w:val="00705DFC"/>
    <w:rsid w:val="00706A40"/>
    <w:rsid w:val="00712F0E"/>
    <w:rsid w:val="00733C8F"/>
    <w:rsid w:val="00752C94"/>
    <w:rsid w:val="0078554E"/>
    <w:rsid w:val="00790449"/>
    <w:rsid w:val="007B0E66"/>
    <w:rsid w:val="007B5599"/>
    <w:rsid w:val="007E7C2B"/>
    <w:rsid w:val="0085586B"/>
    <w:rsid w:val="008768B2"/>
    <w:rsid w:val="008A0025"/>
    <w:rsid w:val="008B2EB3"/>
    <w:rsid w:val="008C1A0C"/>
    <w:rsid w:val="008E0BF5"/>
    <w:rsid w:val="008F46F5"/>
    <w:rsid w:val="009167FE"/>
    <w:rsid w:val="00930001"/>
    <w:rsid w:val="009355E4"/>
    <w:rsid w:val="00940A30"/>
    <w:rsid w:val="00962055"/>
    <w:rsid w:val="00A031C2"/>
    <w:rsid w:val="00A04658"/>
    <w:rsid w:val="00A3402C"/>
    <w:rsid w:val="00A473AD"/>
    <w:rsid w:val="00A97DCB"/>
    <w:rsid w:val="00B049BB"/>
    <w:rsid w:val="00B10F58"/>
    <w:rsid w:val="00B20F45"/>
    <w:rsid w:val="00B80500"/>
    <w:rsid w:val="00B82B96"/>
    <w:rsid w:val="00B85C42"/>
    <w:rsid w:val="00B85F0E"/>
    <w:rsid w:val="00B91B3D"/>
    <w:rsid w:val="00B928A7"/>
    <w:rsid w:val="00B95D3D"/>
    <w:rsid w:val="00BB232C"/>
    <w:rsid w:val="00BB2C3F"/>
    <w:rsid w:val="00BB4753"/>
    <w:rsid w:val="00BD5615"/>
    <w:rsid w:val="00BF0AA3"/>
    <w:rsid w:val="00C24AFE"/>
    <w:rsid w:val="00C2769A"/>
    <w:rsid w:val="00C378D1"/>
    <w:rsid w:val="00C4129F"/>
    <w:rsid w:val="00C47C4F"/>
    <w:rsid w:val="00C608D9"/>
    <w:rsid w:val="00C74311"/>
    <w:rsid w:val="00C8449D"/>
    <w:rsid w:val="00CC5E6B"/>
    <w:rsid w:val="00CD2DD8"/>
    <w:rsid w:val="00CD5EE9"/>
    <w:rsid w:val="00CE1D4B"/>
    <w:rsid w:val="00CE6DC0"/>
    <w:rsid w:val="00CF3764"/>
    <w:rsid w:val="00CF6211"/>
    <w:rsid w:val="00D21B33"/>
    <w:rsid w:val="00D95170"/>
    <w:rsid w:val="00DA399B"/>
    <w:rsid w:val="00DA5D4A"/>
    <w:rsid w:val="00DB651A"/>
    <w:rsid w:val="00DD23ED"/>
    <w:rsid w:val="00DF1BDF"/>
    <w:rsid w:val="00E14A3A"/>
    <w:rsid w:val="00E217CC"/>
    <w:rsid w:val="00E401A3"/>
    <w:rsid w:val="00E66679"/>
    <w:rsid w:val="00E737CE"/>
    <w:rsid w:val="00E81852"/>
    <w:rsid w:val="00E81BEA"/>
    <w:rsid w:val="00E85B17"/>
    <w:rsid w:val="00EC5A48"/>
    <w:rsid w:val="00ED492D"/>
    <w:rsid w:val="00EE6977"/>
    <w:rsid w:val="00EF6290"/>
    <w:rsid w:val="00F24243"/>
    <w:rsid w:val="00F322DF"/>
    <w:rsid w:val="00F62B86"/>
    <w:rsid w:val="00F825E7"/>
    <w:rsid w:val="00F93EF0"/>
    <w:rsid w:val="00FB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1135"/>
  </w:style>
  <w:style w:type="paragraph" w:styleId="Fuzeile">
    <w:name w:val="footer"/>
    <w:basedOn w:val="Standard"/>
    <w:link w:val="Fu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1135"/>
  </w:style>
  <w:style w:type="character" w:styleId="Hyperlink">
    <w:name w:val="Hyperlink"/>
    <w:basedOn w:val="Absatz-Standardschriftart"/>
    <w:uiPriority w:val="99"/>
    <w:unhideWhenUsed/>
    <w:rsid w:val="002F113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37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3764"/>
    <w:rPr>
      <w:rFonts w:ascii="Tahoma" w:hAnsi="Tahoma" w:cs="Tahoma"/>
      <w:sz w:val="16"/>
      <w:szCs w:val="16"/>
    </w:rPr>
  </w:style>
  <w:style w:type="character" w:customStyle="1" w:styleId="xbe">
    <w:name w:val="_xbe"/>
    <w:basedOn w:val="Absatz-Standardschriftart"/>
    <w:rsid w:val="00DA399B"/>
  </w:style>
  <w:style w:type="character" w:styleId="Kommentarzeichen">
    <w:name w:val="annotation reference"/>
    <w:basedOn w:val="Absatz-Standardschriftart"/>
    <w:uiPriority w:val="99"/>
    <w:semiHidden/>
    <w:unhideWhenUsed/>
    <w:rsid w:val="001B18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18B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18B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18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18BF"/>
    <w:rPr>
      <w:b/>
      <w:bCs/>
      <w:sz w:val="20"/>
      <w:szCs w:val="20"/>
    </w:rPr>
  </w:style>
  <w:style w:type="table" w:styleId="HelleSchattierung-Akzent5">
    <w:name w:val="Light Shading Accent 5"/>
    <w:basedOn w:val="NormaleTabelle"/>
    <w:uiPriority w:val="60"/>
    <w:rsid w:val="006C50D7"/>
    <w:rPr>
      <w:color w:val="2F5496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abellenraster">
    <w:name w:val="Table Grid"/>
    <w:basedOn w:val="NormaleTabelle"/>
    <w:uiPriority w:val="39"/>
    <w:rsid w:val="0032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1135"/>
  </w:style>
  <w:style w:type="paragraph" w:styleId="Fuzeile">
    <w:name w:val="footer"/>
    <w:basedOn w:val="Standard"/>
    <w:link w:val="Fu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1135"/>
  </w:style>
  <w:style w:type="character" w:styleId="Hyperlink">
    <w:name w:val="Hyperlink"/>
    <w:basedOn w:val="Absatz-Standardschriftart"/>
    <w:uiPriority w:val="99"/>
    <w:unhideWhenUsed/>
    <w:rsid w:val="002F113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37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3764"/>
    <w:rPr>
      <w:rFonts w:ascii="Tahoma" w:hAnsi="Tahoma" w:cs="Tahoma"/>
      <w:sz w:val="16"/>
      <w:szCs w:val="16"/>
    </w:rPr>
  </w:style>
  <w:style w:type="character" w:customStyle="1" w:styleId="xbe">
    <w:name w:val="_xbe"/>
    <w:basedOn w:val="Absatz-Standardschriftart"/>
    <w:rsid w:val="00DA399B"/>
  </w:style>
  <w:style w:type="character" w:styleId="Kommentarzeichen">
    <w:name w:val="annotation reference"/>
    <w:basedOn w:val="Absatz-Standardschriftart"/>
    <w:uiPriority w:val="99"/>
    <w:semiHidden/>
    <w:unhideWhenUsed/>
    <w:rsid w:val="001B18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18B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18B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18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18BF"/>
    <w:rPr>
      <w:b/>
      <w:bCs/>
      <w:sz w:val="20"/>
      <w:szCs w:val="20"/>
    </w:rPr>
  </w:style>
  <w:style w:type="table" w:styleId="HelleSchattierung-Akzent5">
    <w:name w:val="Light Shading Accent 5"/>
    <w:basedOn w:val="NormaleTabelle"/>
    <w:uiPriority w:val="60"/>
    <w:rsid w:val="006C50D7"/>
    <w:rPr>
      <w:color w:val="2F5496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abellenraster">
    <w:name w:val="Table Grid"/>
    <w:basedOn w:val="NormaleTabelle"/>
    <w:uiPriority w:val="39"/>
    <w:rsid w:val="0032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el-sailing-city.de/bettenwechse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iel-marketing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zeiske@kiel-marketing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istent2\Desktop\Pressemitteilung%20KiWo-Bier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 KiWo-Bier</Template>
  <TotalTime>0</TotalTime>
  <Pages>2</Pages>
  <Words>438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Kucuk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assistent2</dc:creator>
  <cp:lastModifiedBy>Eva Zeiske</cp:lastModifiedBy>
  <cp:revision>7</cp:revision>
  <cp:lastPrinted>2017-12-06T12:21:00Z</cp:lastPrinted>
  <dcterms:created xsi:type="dcterms:W3CDTF">2018-09-07T09:31:00Z</dcterms:created>
  <dcterms:modified xsi:type="dcterms:W3CDTF">2018-09-13T07:08:00Z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887564919</vt:i4>
  </property>
</Properties>
</file>