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4F6CA26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D26C47">
        <w:rPr>
          <w:rFonts w:ascii="Be Vietnam Pro" w:hAnsi="Be Vietnam Pro" w:cs="Arial"/>
          <w:b/>
          <w:sz w:val="28"/>
          <w:szCs w:val="28"/>
        </w:rPr>
        <w:t>Oktober</w:t>
      </w:r>
      <w:r w:rsidRPr="00E85F74">
        <w:rPr>
          <w:rFonts w:ascii="Be Vietnam Pro" w:hAnsi="Be Vietnam Pro" w:cs="Arial"/>
          <w:b/>
          <w:sz w:val="28"/>
          <w:szCs w:val="28"/>
        </w:rPr>
        <w:t xml:space="preserve"> </w:t>
      </w:r>
      <w:r w:rsidRPr="00EB331B">
        <w:rPr>
          <w:rFonts w:ascii="Be Vietnam Pro" w:hAnsi="Be Vietnam Pro" w:cs="Arial"/>
          <w:b/>
          <w:sz w:val="28"/>
          <w:szCs w:val="28"/>
        </w:rPr>
        <w:t>202</w:t>
      </w:r>
      <w:r w:rsidR="00E85F74">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3BBDDFF4" w:rsidR="00334362" w:rsidRPr="00EB331B" w:rsidRDefault="00E85F74">
      <w:pPr>
        <w:rPr>
          <w:rFonts w:ascii="Be Vietnam Pro" w:hAnsi="Be Vietnam Pro" w:cs="Arial"/>
          <w:b/>
          <w:sz w:val="28"/>
          <w:szCs w:val="28"/>
        </w:rPr>
      </w:pPr>
      <w:r>
        <w:rPr>
          <w:rFonts w:ascii="Be Vietnam Pro" w:hAnsi="Be Vietnam Pro" w:cs="Arial"/>
          <w:b/>
          <w:sz w:val="28"/>
          <w:szCs w:val="28"/>
        </w:rPr>
        <w:t>Die „heile Welt“ des Loriot</w:t>
      </w:r>
    </w:p>
    <w:p w14:paraId="576C5CD2" w14:textId="7E602E57" w:rsidR="006B3495" w:rsidRPr="009C249D" w:rsidRDefault="00E85F74" w:rsidP="00E91241">
      <w:pPr>
        <w:rPr>
          <w:rFonts w:ascii="Be Vietnam Pro" w:hAnsi="Be Vietnam Pro" w:cs="Arial"/>
          <w:b/>
          <w:sz w:val="24"/>
          <w:szCs w:val="24"/>
        </w:rPr>
      </w:pPr>
      <w:r>
        <w:rPr>
          <w:rFonts w:ascii="Be Vietnam Pro" w:hAnsi="Be Vietnam Pro" w:cs="Arial"/>
          <w:b/>
          <w:sz w:val="24"/>
          <w:szCs w:val="24"/>
        </w:rPr>
        <w:t>Sonderausstellung zum 100. Geburtstag von Vicco von Bülow</w:t>
      </w:r>
      <w:r>
        <w:rPr>
          <w:rFonts w:ascii="Be Vietnam Pro" w:hAnsi="Be Vietnam Pro" w:cs="Arial"/>
          <w:b/>
          <w:sz w:val="24"/>
          <w:szCs w:val="24"/>
        </w:rPr>
        <w:br/>
        <w:t>in Brandenburg an der Havel</w:t>
      </w:r>
    </w:p>
    <w:p w14:paraId="4AC7300B" w14:textId="1699E64D" w:rsidR="009C249D" w:rsidRDefault="00E85F74"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Am 12. November </w:t>
      </w:r>
      <w:r w:rsidRPr="00E85F74">
        <w:rPr>
          <w:rFonts w:ascii="Be Vietnam Pro" w:eastAsia="Times New Roman" w:hAnsi="Be Vietnam Pro" w:cs="Arial"/>
          <w:b/>
          <w:bCs/>
          <w:lang w:eastAsia="de-DE"/>
        </w:rPr>
        <w:t>2023 wäre Vicco von Bülow 100 Jahre alt geworden</w:t>
      </w:r>
      <w:r>
        <w:rPr>
          <w:rFonts w:ascii="Be Vietnam Pro" w:eastAsia="Times New Roman" w:hAnsi="Be Vietnam Pro" w:cs="Arial"/>
          <w:b/>
          <w:bCs/>
          <w:lang w:eastAsia="de-DE"/>
        </w:rPr>
        <w:t>. Was viele nicht wissen: Der</w:t>
      </w:r>
      <w:r w:rsidRPr="00E85F74">
        <w:rPr>
          <w:rFonts w:ascii="Be Vietnam Pro" w:eastAsia="Times New Roman" w:hAnsi="Be Vietnam Pro" w:cs="Arial"/>
          <w:b/>
          <w:bCs/>
          <w:lang w:eastAsia="de-DE"/>
        </w:rPr>
        <w:t xml:space="preserve"> als Loriot bekannte Künstler </w:t>
      </w:r>
      <w:r>
        <w:rPr>
          <w:rFonts w:ascii="Be Vietnam Pro" w:eastAsia="Times New Roman" w:hAnsi="Be Vietnam Pro" w:cs="Arial"/>
          <w:b/>
          <w:bCs/>
          <w:lang w:eastAsia="de-DE"/>
        </w:rPr>
        <w:t>wurde</w:t>
      </w:r>
      <w:r w:rsidRPr="00E85F74">
        <w:rPr>
          <w:rFonts w:ascii="Be Vietnam Pro" w:eastAsia="Times New Roman" w:hAnsi="Be Vietnam Pro" w:cs="Arial"/>
          <w:b/>
          <w:bCs/>
          <w:lang w:eastAsia="de-DE"/>
        </w:rPr>
        <w:t xml:space="preserve"> in Brandenburg an der Havel geboren</w:t>
      </w:r>
      <w:r>
        <w:rPr>
          <w:rFonts w:ascii="Be Vietnam Pro" w:eastAsia="Times New Roman" w:hAnsi="Be Vietnam Pro" w:cs="Arial"/>
          <w:b/>
          <w:bCs/>
          <w:lang w:eastAsia="de-DE"/>
        </w:rPr>
        <w:t>.</w:t>
      </w:r>
      <w:r w:rsidRPr="00E85F74">
        <w:rPr>
          <w:rFonts w:ascii="Be Vietnam Pro" w:eastAsia="Times New Roman" w:hAnsi="Be Vietnam Pro" w:cs="Arial"/>
          <w:b/>
          <w:bCs/>
          <w:lang w:eastAsia="de-DE"/>
        </w:rPr>
        <w:t xml:space="preserve"> Als Kleinkind verließ er </w:t>
      </w:r>
      <w:r>
        <w:rPr>
          <w:rFonts w:ascii="Be Vietnam Pro" w:eastAsia="Times New Roman" w:hAnsi="Be Vietnam Pro" w:cs="Arial"/>
          <w:b/>
          <w:bCs/>
          <w:lang w:eastAsia="de-DE"/>
        </w:rPr>
        <w:t xml:space="preserve">jedoch </w:t>
      </w:r>
      <w:r w:rsidRPr="00E85F74">
        <w:rPr>
          <w:rFonts w:ascii="Be Vietnam Pro" w:eastAsia="Times New Roman" w:hAnsi="Be Vietnam Pro" w:cs="Arial"/>
          <w:b/>
          <w:bCs/>
          <w:lang w:eastAsia="de-DE"/>
        </w:rPr>
        <w:t>mit seinen Eltern die Stadt, um erst Jahrzehnte später, als anerkannter Humorist seine Geburtsstadt wieder zu entdecken und sich ihr bis zu seinem Tod eng verbunden zu fühlen. 2009 wurde er Ehrenbürger der Stadt.</w:t>
      </w:r>
    </w:p>
    <w:p w14:paraId="63F768BA" w14:textId="29E840E1" w:rsidR="009C249D" w:rsidRDefault="00E85F7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85F74">
        <w:rPr>
          <w:rFonts w:ascii="Be Vietnam Pro" w:eastAsia="Times New Roman" w:hAnsi="Be Vietnam Pro" w:cs="Arial"/>
          <w:lang w:eastAsia="de-DE"/>
        </w:rPr>
        <w:t xml:space="preserve">Zur Erinnerung an ihn und an ganz besonderes Kapitel seines Lebens </w:t>
      </w:r>
      <w:r>
        <w:rPr>
          <w:rFonts w:ascii="Be Vietnam Pro" w:eastAsia="Times New Roman" w:hAnsi="Be Vietnam Pro" w:cs="Arial"/>
          <w:lang w:eastAsia="de-DE"/>
        </w:rPr>
        <w:t>wird im Stadtmuseum Frey-Haus vom 12. November 2023 an</w:t>
      </w:r>
      <w:r w:rsidRPr="00E85F74">
        <w:rPr>
          <w:rFonts w:ascii="Be Vietnam Pro" w:eastAsia="Times New Roman" w:hAnsi="Be Vietnam Pro" w:cs="Arial"/>
          <w:lang w:eastAsia="de-DE"/>
        </w:rPr>
        <w:t xml:space="preserve"> eine Sonderausstellung mit dem Titel „Heile Welt“</w:t>
      </w:r>
      <w:r>
        <w:rPr>
          <w:rFonts w:ascii="Be Vietnam Pro" w:eastAsia="Times New Roman" w:hAnsi="Be Vietnam Pro" w:cs="Arial"/>
          <w:lang w:eastAsia="de-DE"/>
        </w:rPr>
        <w:t xml:space="preserve"> zu sehen sein</w:t>
      </w:r>
      <w:r w:rsidRPr="00E85F74">
        <w:rPr>
          <w:rFonts w:ascii="Be Vietnam Pro" w:eastAsia="Times New Roman" w:hAnsi="Be Vietnam Pro" w:cs="Arial"/>
          <w:lang w:eastAsia="de-DE"/>
        </w:rPr>
        <w:t>.</w:t>
      </w:r>
      <w:r w:rsidRPr="00E85F74">
        <w:t xml:space="preserve"> </w:t>
      </w:r>
      <w:r w:rsidRPr="00E85F74">
        <w:rPr>
          <w:rFonts w:ascii="Be Vietnam Pro" w:eastAsia="Times New Roman" w:hAnsi="Be Vietnam Pro" w:cs="Arial"/>
          <w:lang w:eastAsia="de-DE"/>
        </w:rPr>
        <w:t>Hierbei wird in enger Zusammenarbeit mit der Familie von Bülow die im Dom zu Brandenburg 1985 gezeigte Schau seiner Werke rekonstruiert, die durch den Wagemut und engagierte Vorbereitung der damaligen Leiterin des Dommuseums Gerda Arndt und vieler anderer Menschen aus Stadt und Kirche „unter dem Radar“ der Staatsmacht vorbereitet und realisiert wurde. In der Sonderausstellung wird auch diese Geschichte der Grenzunterlaufung in einem geteilten Deutschland erzählt, Vicco von Bülows erneutes Kennenlernen von Stadt und Region in den Tagen rund um die Eröffnung 1985 und die sich daraus entwickelnde Freundschaft zu Menschen und Stadt, die bis zu seinem Tod andauerte</w:t>
      </w:r>
      <w:r>
        <w:rPr>
          <w:rFonts w:ascii="Be Vietnam Pro" w:eastAsia="Times New Roman" w:hAnsi="Be Vietnam Pro" w:cs="Arial"/>
          <w:lang w:eastAsia="de-DE"/>
        </w:rPr>
        <w:t>.</w:t>
      </w:r>
    </w:p>
    <w:p w14:paraId="7EF23D31" w14:textId="213423DE" w:rsidR="00E85F74" w:rsidRDefault="00E85F7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85F74">
        <w:rPr>
          <w:rFonts w:ascii="Be Vietnam Pro" w:eastAsia="Times New Roman" w:hAnsi="Be Vietnam Pro" w:cs="Arial"/>
          <w:lang w:eastAsia="de-DE"/>
        </w:rPr>
        <w:t>Die Ausstellung wird am Sonntag, 12.</w:t>
      </w:r>
      <w:r>
        <w:rPr>
          <w:rFonts w:ascii="Be Vietnam Pro" w:eastAsia="Times New Roman" w:hAnsi="Be Vietnam Pro" w:cs="Arial"/>
          <w:lang w:eastAsia="de-DE"/>
        </w:rPr>
        <w:t xml:space="preserve"> November </w:t>
      </w:r>
      <w:r w:rsidRPr="00E85F74">
        <w:rPr>
          <w:rFonts w:ascii="Be Vietnam Pro" w:eastAsia="Times New Roman" w:hAnsi="Be Vietnam Pro" w:cs="Arial"/>
          <w:lang w:eastAsia="de-DE"/>
        </w:rPr>
        <w:t xml:space="preserve">2023 um 13 Uhr im Stadtmuseum im Frey-Haus eröffnet und </w:t>
      </w:r>
      <w:r>
        <w:rPr>
          <w:rFonts w:ascii="Be Vietnam Pro" w:eastAsia="Times New Roman" w:hAnsi="Be Vietnam Pro" w:cs="Arial"/>
          <w:lang w:eastAsia="de-DE"/>
        </w:rPr>
        <w:t xml:space="preserve">dort </w:t>
      </w:r>
      <w:r w:rsidRPr="00E85F74">
        <w:rPr>
          <w:rFonts w:ascii="Be Vietnam Pro" w:eastAsia="Times New Roman" w:hAnsi="Be Vietnam Pro" w:cs="Arial"/>
          <w:lang w:eastAsia="de-DE"/>
        </w:rPr>
        <w:t>bis zum 31.</w:t>
      </w:r>
      <w:r>
        <w:rPr>
          <w:rFonts w:ascii="Be Vietnam Pro" w:eastAsia="Times New Roman" w:hAnsi="Be Vietnam Pro" w:cs="Arial"/>
          <w:lang w:eastAsia="de-DE"/>
        </w:rPr>
        <w:t xml:space="preserve"> Mai </w:t>
      </w:r>
      <w:r w:rsidRPr="00E85F74">
        <w:rPr>
          <w:rFonts w:ascii="Be Vietnam Pro" w:eastAsia="Times New Roman" w:hAnsi="Be Vietnam Pro" w:cs="Arial"/>
          <w:lang w:eastAsia="de-DE"/>
        </w:rPr>
        <w:t>2024 zu sehen sein.</w:t>
      </w:r>
      <w:r w:rsidR="00080A1A">
        <w:rPr>
          <w:rFonts w:ascii="Be Vietnam Pro" w:eastAsia="Times New Roman" w:hAnsi="Be Vietnam Pro" w:cs="Arial"/>
          <w:lang w:eastAsia="de-DE"/>
        </w:rPr>
        <w:t xml:space="preserve"> Mehr unter: </w:t>
      </w:r>
      <w:hyperlink r:id="rId6" w:history="1">
        <w:r w:rsidR="00080A1A" w:rsidRPr="00317C05">
          <w:rPr>
            <w:rStyle w:val="Hyperlink"/>
            <w:rFonts w:ascii="Be Vietnam Pro" w:eastAsia="Times New Roman" w:hAnsi="Be Vietnam Pro" w:cs="Arial"/>
            <w:lang w:eastAsia="de-DE"/>
          </w:rPr>
          <w:t>https://stadtmuseum.stadt-brandenburg.de</w:t>
        </w:r>
      </w:hyperlink>
      <w:r w:rsidR="00080A1A">
        <w:rPr>
          <w:rFonts w:ascii="Be Vietnam Pro" w:eastAsia="Times New Roman" w:hAnsi="Be Vietnam Pro" w:cs="Arial"/>
          <w:lang w:eastAsia="de-DE"/>
        </w:rPr>
        <w:t xml:space="preserve"> </w:t>
      </w:r>
    </w:p>
    <w:p w14:paraId="7A07D40B" w14:textId="1CF2D31D" w:rsidR="00080A1A" w:rsidRDefault="00080A1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Getauft wurde Vicco von Bülow im Jahre 1923 in der Sankt Gotthardkirche in Brandenburg an der Havel. Dabei</w:t>
      </w:r>
      <w:r w:rsidRPr="00080A1A">
        <w:rPr>
          <w:rFonts w:ascii="Be Vietnam Pro" w:eastAsia="Times New Roman" w:hAnsi="Be Vietnam Pro" w:cs="Arial"/>
          <w:lang w:eastAsia="de-DE"/>
        </w:rPr>
        <w:t xml:space="preserve"> lernte er Luise Dietz kennen, ein Mädchen aus der Nachbarschaft. Sie sollte an diesem Tag ebenfalls getauft werden. Weil es so kalt war, legte man den Jungen zu ihr in den warmen Kinderwagen. Diese Episode griff Loriot später auf und schuf daraus eine seiner typischen humoristischen Geschichten, die Anekdote seiner ersten Liebe</w:t>
      </w:r>
      <w:r>
        <w:rPr>
          <w:rFonts w:ascii="Be Vietnam Pro" w:eastAsia="Times New Roman" w:hAnsi="Be Vietnam Pro" w:cs="Arial"/>
          <w:lang w:eastAsia="de-DE"/>
        </w:rPr>
        <w:t>.</w:t>
      </w:r>
    </w:p>
    <w:p w14:paraId="6A1E3617" w14:textId="501DC221" w:rsidR="00080A1A" w:rsidRDefault="00080A1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Loriot ist darüber hinaus auch an vielen weiteren Orten in der Stadt Brandenburg präsent. </w:t>
      </w:r>
      <w:r w:rsidR="006A6FEE">
        <w:rPr>
          <w:rFonts w:ascii="Be Vietnam Pro" w:eastAsia="Times New Roman" w:hAnsi="Be Vietnam Pro" w:cs="Arial"/>
          <w:lang w:eastAsia="de-DE"/>
        </w:rPr>
        <w:t xml:space="preserve">So </w:t>
      </w:r>
      <w:r w:rsidR="006A6FEE" w:rsidRPr="006A6FEE">
        <w:rPr>
          <w:rFonts w:ascii="Be Vietnam Pro" w:eastAsia="Times New Roman" w:hAnsi="Be Vietnam Pro" w:cs="Arial"/>
          <w:lang w:eastAsia="de-DE"/>
        </w:rPr>
        <w:t>tummeln sich etliche mittlerweile zu einer gewissen Berühmtheit gelangten bronzenen Waldmöpse in der Innenstadt. Die etwa 50 Zentimeter großen Bronzefiguren sitzen, stehen, schlafen, schnüffeln und heben das Bein.</w:t>
      </w:r>
      <w:r w:rsidR="006A6FEE">
        <w:rPr>
          <w:rFonts w:ascii="Be Vietnam Pro" w:eastAsia="Times New Roman" w:hAnsi="Be Vietnam Pro" w:cs="Arial"/>
          <w:lang w:eastAsia="de-DE"/>
        </w:rPr>
        <w:t xml:space="preserve"> </w:t>
      </w:r>
      <w:r w:rsidR="006A6FEE" w:rsidRPr="006A6FEE">
        <w:rPr>
          <w:rFonts w:ascii="Be Vietnam Pro" w:eastAsia="Times New Roman" w:hAnsi="Be Vietnam Pro" w:cs="Arial"/>
          <w:lang w:eastAsia="de-DE"/>
        </w:rPr>
        <w:t xml:space="preserve">Sie gehen auf </w:t>
      </w:r>
      <w:r w:rsidR="006A6FEE" w:rsidRPr="006A6FEE">
        <w:rPr>
          <w:rFonts w:ascii="Be Vietnam Pro" w:eastAsia="Times New Roman" w:hAnsi="Be Vietnam Pro" w:cs="Arial"/>
          <w:lang w:eastAsia="de-DE"/>
        </w:rPr>
        <w:lastRenderedPageBreak/>
        <w:t xml:space="preserve">einen seiner Sketche zurück und halten an Stelle eines Denkmals die Erinnerung an Brandenburgs Ehrenbürger auch ohne Worte wach. </w:t>
      </w:r>
      <w:r w:rsidR="006A6FEE">
        <w:rPr>
          <w:rFonts w:ascii="Be Vietnam Pro" w:eastAsia="Times New Roman" w:hAnsi="Be Vietnam Pro" w:cs="Arial"/>
          <w:lang w:eastAsia="de-DE"/>
        </w:rPr>
        <w:t>Darüber hinaus trägt d</w:t>
      </w:r>
      <w:r w:rsidR="006A6FEE" w:rsidRPr="006A6FEE">
        <w:rPr>
          <w:rFonts w:ascii="Be Vietnam Pro" w:eastAsia="Times New Roman" w:hAnsi="Be Vietnam Pro" w:cs="Arial"/>
          <w:lang w:eastAsia="de-DE"/>
        </w:rPr>
        <w:t>ie städtische Musikschule „Vicco von Bülow“ seinen Namen und lässt mit einer Neugestaltung den Humoristen auch für die jüngere Generation wieder erlebbar werden</w:t>
      </w:r>
      <w:r w:rsidR="006A6FEE">
        <w:rPr>
          <w:rFonts w:ascii="Be Vietnam Pro" w:eastAsia="Times New Roman" w:hAnsi="Be Vietnam Pro" w:cs="Arial"/>
          <w:lang w:eastAsia="de-DE"/>
        </w:rPr>
        <w:t>.</w:t>
      </w:r>
    </w:p>
    <w:p w14:paraId="35452631" w14:textId="21AC72A9" w:rsidR="006A6FEE" w:rsidRPr="009C249D" w:rsidRDefault="006A6FE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A6FEE">
        <w:rPr>
          <w:rFonts w:ascii="Be Vietnam Pro" w:eastAsia="Times New Roman" w:hAnsi="Be Vietnam Pro" w:cs="Arial"/>
          <w:b/>
          <w:bCs/>
          <w:lang w:eastAsia="de-DE"/>
        </w:rPr>
        <w:t>Weitere Informationen unter:</w:t>
      </w:r>
      <w:r w:rsidRPr="006A6FEE">
        <w:rPr>
          <w:rFonts w:ascii="Be Vietnam Pro" w:eastAsia="Times New Roman" w:hAnsi="Be Vietnam Pro" w:cs="Arial"/>
          <w:b/>
          <w:bCs/>
          <w:lang w:eastAsia="de-DE"/>
        </w:rPr>
        <w:br/>
      </w:r>
      <w:hyperlink r:id="rId7" w:history="1">
        <w:r w:rsidRPr="00317C05">
          <w:rPr>
            <w:rStyle w:val="Hyperlink"/>
            <w:rFonts w:ascii="Be Vietnam Pro" w:eastAsia="Times New Roman" w:hAnsi="Be Vietnam Pro" w:cs="Arial"/>
            <w:lang w:eastAsia="de-DE"/>
          </w:rPr>
          <w:t>https://erlebnis-brandenburg.de/loriot</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8" w:history="1">
        <w:r w:rsidRPr="00317C05">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6A6FEE" w:rsidRPr="009C249D">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9B514A" w:rsidRDefault="009B514A" w:rsidP="009C249D">
    <w:pPr>
      <w:pStyle w:val="Textkrper22"/>
      <w:jc w:val="center"/>
      <w:rPr>
        <w:rFonts w:ascii="Arial" w:eastAsia="Calibri" w:hAnsi="Arial" w:cs="Arial"/>
        <w:sz w:val="18"/>
        <w:szCs w:val="18"/>
        <w:lang w:eastAsia="en-US"/>
      </w:rPr>
    </w:pPr>
  </w:p>
  <w:p w14:paraId="3CC65B16" w14:textId="6A30664A" w:rsidR="009B514A"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9B514A" w:rsidRDefault="009B51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9B514A"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9B514A" w:rsidRDefault="009B514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0A1A"/>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A6FEE"/>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B514A"/>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6C47"/>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85F74"/>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08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orte-regionen/top-orte/brandenburg-an-der-havel/" TargetMode="External"/><Relationship Id="rId3" Type="http://schemas.openxmlformats.org/officeDocument/2006/relationships/webSettings" Target="webSettings.xml"/><Relationship Id="rId7" Type="http://schemas.openxmlformats.org/officeDocument/2006/relationships/hyperlink" Target="https://erlebnis-brandenburg.de/lorio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dtmuseum.stadt-brandenburg.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8</cp:revision>
  <cp:lastPrinted>2023-06-02T09:50:00Z</cp:lastPrinted>
  <dcterms:created xsi:type="dcterms:W3CDTF">2023-06-02T09:55:00Z</dcterms:created>
  <dcterms:modified xsi:type="dcterms:W3CDTF">2023-09-20T08:03:00Z</dcterms:modified>
</cp:coreProperties>
</file>