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85" w:rsidRDefault="002A6885" w:rsidP="002A6885">
      <w:pPr>
        <w:rPr>
          <w:sz w:val="28"/>
          <w:szCs w:val="28"/>
        </w:rPr>
      </w:pPr>
    </w:p>
    <w:p w:rsidR="002A6885" w:rsidRDefault="002A6885" w:rsidP="002A6885">
      <w:pPr>
        <w:rPr>
          <w:sz w:val="28"/>
          <w:szCs w:val="28"/>
        </w:rPr>
      </w:pPr>
    </w:p>
    <w:p w:rsidR="002A6885" w:rsidRPr="007E65FC" w:rsidRDefault="002A6885" w:rsidP="002A6885">
      <w:pPr>
        <w:rPr>
          <w:sz w:val="28"/>
          <w:szCs w:val="28"/>
        </w:rPr>
      </w:pPr>
      <w:proofErr w:type="spellStart"/>
      <w:r w:rsidRPr="007E65FC">
        <w:rPr>
          <w:sz w:val="28"/>
          <w:szCs w:val="28"/>
        </w:rPr>
        <w:t>Semrén</w:t>
      </w:r>
      <w:proofErr w:type="spellEnd"/>
      <w:r w:rsidRPr="007E65FC">
        <w:rPr>
          <w:sz w:val="28"/>
          <w:szCs w:val="28"/>
        </w:rPr>
        <w:t xml:space="preserve"> &amp; Månsson och </w:t>
      </w:r>
      <w:proofErr w:type="spellStart"/>
      <w:r w:rsidRPr="007E65FC">
        <w:rPr>
          <w:sz w:val="28"/>
          <w:szCs w:val="28"/>
        </w:rPr>
        <w:t>Norconsult</w:t>
      </w:r>
      <w:proofErr w:type="spellEnd"/>
      <w:r w:rsidRPr="007E65FC">
        <w:rPr>
          <w:sz w:val="28"/>
          <w:szCs w:val="28"/>
        </w:rPr>
        <w:t xml:space="preserve"> med och bygger framtidens sjukvård</w:t>
      </w:r>
    </w:p>
    <w:p w:rsidR="002A6885" w:rsidRPr="00D96ACB" w:rsidRDefault="002A6885" w:rsidP="002A6885">
      <w:pPr>
        <w:rPr>
          <w:b/>
        </w:rPr>
      </w:pPr>
      <w:r>
        <w:rPr>
          <w:b/>
        </w:rPr>
        <w:t>Två nya specialistsjukhus ska stå klara i Göteborg omkring år 2022</w:t>
      </w:r>
      <w:r w:rsidR="004121FD">
        <w:rPr>
          <w:b/>
        </w:rPr>
        <w:t xml:space="preserve">, som ett steg i </w:t>
      </w:r>
      <w:bookmarkStart w:id="0" w:name="_GoBack"/>
      <w:bookmarkEnd w:id="0"/>
      <w:r>
        <w:rPr>
          <w:b/>
        </w:rPr>
        <w:t xml:space="preserve">att utveckla och modernisera regionens sjukvård. I dagarna blev det klart att arkitektkontoret </w:t>
      </w:r>
      <w:proofErr w:type="spellStart"/>
      <w:r>
        <w:rPr>
          <w:b/>
        </w:rPr>
        <w:t>Semrén</w:t>
      </w:r>
      <w:proofErr w:type="spellEnd"/>
      <w:r>
        <w:rPr>
          <w:b/>
        </w:rPr>
        <w:t xml:space="preserve"> &amp; Månsson tillsammans med </w:t>
      </w:r>
      <w:proofErr w:type="spellStart"/>
      <w:r>
        <w:rPr>
          <w:b/>
        </w:rPr>
        <w:t>Norconsults</w:t>
      </w:r>
      <w:proofErr w:type="spellEnd"/>
      <w:r>
        <w:rPr>
          <w:b/>
        </w:rPr>
        <w:t xml:space="preserve"> arkitekter vinner uppdraget att rita det större sjukhuset i centrala stadsdelen Frihamnen. </w:t>
      </w:r>
    </w:p>
    <w:p w:rsidR="002A6885" w:rsidRPr="00523BBD" w:rsidRDefault="002A6885" w:rsidP="002A6885">
      <w:pPr>
        <w:pStyle w:val="Liststycke"/>
        <w:numPr>
          <w:ilvl w:val="0"/>
          <w:numId w:val="1"/>
        </w:numPr>
        <w:rPr>
          <w:rFonts w:eastAsia="Times New Roman"/>
        </w:rPr>
      </w:pPr>
      <w:r w:rsidRPr="00523BBD">
        <w:rPr>
          <w:rFonts w:eastAsia="Times New Roman"/>
        </w:rPr>
        <w:t xml:space="preserve">Vi är oerhört glada och stolta över att få vara med och utveckla framtidens sjukvård i Göteborg. Det nya sjukhuset med sitt centrala läge i den växande </w:t>
      </w:r>
      <w:proofErr w:type="spellStart"/>
      <w:r w:rsidRPr="00523BBD">
        <w:rPr>
          <w:rFonts w:eastAsia="Times New Roman"/>
        </w:rPr>
        <w:t>Älvstaden</w:t>
      </w:r>
      <w:proofErr w:type="spellEnd"/>
      <w:r w:rsidRPr="00523BBD">
        <w:rPr>
          <w:rFonts w:eastAsia="Times New Roman"/>
        </w:rPr>
        <w:t xml:space="preserve"> får ett viktigt symbolvärde, och vi ser fram emot att bidra till en positiv samhällsutveckling tillsammans med Västfastigheter och våra kollegor på </w:t>
      </w:r>
      <w:proofErr w:type="spellStart"/>
      <w:r w:rsidRPr="00523BBD">
        <w:rPr>
          <w:rFonts w:eastAsia="Times New Roman"/>
        </w:rPr>
        <w:t>Norconsult</w:t>
      </w:r>
      <w:proofErr w:type="spellEnd"/>
      <w:r>
        <w:rPr>
          <w:rFonts w:eastAsia="Times New Roman"/>
        </w:rPr>
        <w:t xml:space="preserve">, säger Magnus Månsson, koncernchef på </w:t>
      </w:r>
      <w:proofErr w:type="spellStart"/>
      <w:r>
        <w:rPr>
          <w:rFonts w:eastAsia="Times New Roman"/>
        </w:rPr>
        <w:t>Semrén</w:t>
      </w:r>
      <w:proofErr w:type="spellEnd"/>
      <w:r>
        <w:rPr>
          <w:rFonts w:eastAsia="Times New Roman"/>
        </w:rPr>
        <w:t xml:space="preserve"> &amp; Månsson.</w:t>
      </w:r>
    </w:p>
    <w:p w:rsidR="002A6885" w:rsidRDefault="002A6885" w:rsidP="002A6885">
      <w:r>
        <w:t xml:space="preserve">Det nya sjukhuset får en total yta på omkring 25 000 kvadratmeter och placeras i Frihamnen i nära anslutning till spårvagnslinjer och den nya Hisingsbron. </w:t>
      </w:r>
      <w:r w:rsidRPr="00302710">
        <w:t>Med flertalet medicinska specialiteter, inklusive sex dagkirurgiska operationssalar</w:t>
      </w:r>
      <w:r>
        <w:t>,</w:t>
      </w:r>
      <w:r w:rsidRPr="004D4A25">
        <w:rPr>
          <w:color w:val="1F497D"/>
        </w:rPr>
        <w:t xml:space="preserve"> </w:t>
      </w:r>
      <w:r w:rsidRPr="004D4A25">
        <w:t>får sjukhuset en viktig roll i det nya system för specialiserad närsjukvård som håller på att ta form.</w:t>
      </w:r>
      <w:r>
        <w:t xml:space="preserve"> </w:t>
      </w:r>
    </w:p>
    <w:p w:rsidR="002A6885" w:rsidRDefault="002A6885" w:rsidP="002A6885">
      <w:proofErr w:type="spellStart"/>
      <w:r>
        <w:t>Semrén</w:t>
      </w:r>
      <w:proofErr w:type="spellEnd"/>
      <w:r>
        <w:t xml:space="preserve"> &amp; Månsson och </w:t>
      </w:r>
      <w:proofErr w:type="spellStart"/>
      <w:r>
        <w:t>Norconsult</w:t>
      </w:r>
      <w:proofErr w:type="spellEnd"/>
      <w:r>
        <w:t xml:space="preserve"> har tillsammans gedigen erfarenhet av komplexa vårdprojekt. På senare tid har de två kontoren gemensamt arbetat med en omfattande ombyggnad av Sollentuna sjukhus – ett projekt med tydliga paralleller till det nya specialistsjukhuset. Och ambitionen är hög, lovar arkitekterna, som siktar på ett modernt, klimatsmart sjukhus med en gestaltning som blir ett blickfång i en helt ny stadsdel i innerstaden. </w:t>
      </w:r>
    </w:p>
    <w:p w:rsidR="002A6885" w:rsidRDefault="002A6885" w:rsidP="002A6885">
      <w:r>
        <w:t>Uppdragsledare för projektet är arkitekterna Anna Lund (</w:t>
      </w:r>
      <w:proofErr w:type="spellStart"/>
      <w:r>
        <w:t>Semrén</w:t>
      </w:r>
      <w:proofErr w:type="spellEnd"/>
      <w:r>
        <w:t xml:space="preserve"> &amp; Månsson) och Lars </w:t>
      </w:r>
      <w:proofErr w:type="spellStart"/>
      <w:r>
        <w:t>Ylander</w:t>
      </w:r>
      <w:proofErr w:type="spellEnd"/>
      <w:r>
        <w:t xml:space="preserve"> (</w:t>
      </w:r>
      <w:proofErr w:type="spellStart"/>
      <w:r>
        <w:t>Norconsult</w:t>
      </w:r>
      <w:proofErr w:type="spellEnd"/>
      <w:r>
        <w:t>), båda med lång erfarenhet av vårdprojekt i stor och liten skala</w:t>
      </w:r>
      <w:r w:rsidRPr="004424E3">
        <w:t>.</w:t>
      </w:r>
      <w:r>
        <w:t xml:space="preserve"> </w:t>
      </w:r>
    </w:p>
    <w:p w:rsidR="002A6885" w:rsidRDefault="002A6885" w:rsidP="002A6885">
      <w:pPr>
        <w:widowControl w:val="0"/>
        <w:spacing w:after="120" w:line="240" w:lineRule="auto"/>
        <w:rPr>
          <w:rFonts w:eastAsia="Arial Unicode MS" w:cs="Helvetica"/>
          <w:b/>
          <w:bCs/>
          <w:color w:val="000000"/>
          <w:u w:color="000000"/>
          <w:lang w:eastAsia="sv-SE"/>
        </w:rPr>
      </w:pPr>
    </w:p>
    <w:p w:rsidR="002A6885" w:rsidRDefault="002A6885" w:rsidP="002A6885">
      <w:pPr>
        <w:widowControl w:val="0"/>
        <w:spacing w:after="120" w:line="240" w:lineRule="auto"/>
        <w:rPr>
          <w:rFonts w:eastAsia="Arial Unicode MS" w:cs="Helvetica"/>
          <w:b/>
          <w:bCs/>
          <w:color w:val="000000"/>
          <w:u w:color="000000"/>
          <w:lang w:eastAsia="sv-SE"/>
        </w:rPr>
      </w:pPr>
    </w:p>
    <w:p w:rsidR="002A6885" w:rsidRDefault="002A6885" w:rsidP="002A6885">
      <w:pPr>
        <w:widowControl w:val="0"/>
        <w:spacing w:after="120" w:line="240" w:lineRule="auto"/>
        <w:rPr>
          <w:rFonts w:eastAsia="Arial Unicode MS" w:cs="Helvetica"/>
          <w:b/>
          <w:bCs/>
          <w:color w:val="000000"/>
          <w:u w:color="000000"/>
          <w:lang w:eastAsia="sv-SE"/>
        </w:rPr>
      </w:pPr>
    </w:p>
    <w:p w:rsidR="002A6885" w:rsidRDefault="002A6885" w:rsidP="002A6885">
      <w:pPr>
        <w:widowControl w:val="0"/>
        <w:spacing w:after="120" w:line="240" w:lineRule="auto"/>
        <w:rPr>
          <w:rFonts w:eastAsia="Arial Unicode MS" w:cs="Helvetica"/>
          <w:b/>
          <w:bCs/>
          <w:color w:val="000000"/>
          <w:u w:color="000000"/>
          <w:lang w:eastAsia="sv-SE"/>
        </w:rPr>
      </w:pPr>
    </w:p>
    <w:p w:rsidR="002A6885" w:rsidRPr="002A6885" w:rsidRDefault="002A6885" w:rsidP="002A6885">
      <w:pPr>
        <w:widowControl w:val="0"/>
        <w:spacing w:after="120" w:line="240" w:lineRule="auto"/>
        <w:rPr>
          <w:rFonts w:eastAsia="Arial Unicode MS" w:cs="Helvetica"/>
          <w:color w:val="000000"/>
          <w:u w:color="000000"/>
          <w:lang w:eastAsia="sv-SE"/>
        </w:rPr>
      </w:pPr>
      <w:r w:rsidRPr="002A6885">
        <w:rPr>
          <w:rFonts w:eastAsia="Arial Unicode MS" w:cs="Helvetica"/>
          <w:b/>
          <w:bCs/>
          <w:color w:val="000000"/>
          <w:u w:color="000000"/>
          <w:lang w:eastAsia="sv-SE"/>
        </w:rPr>
        <w:t>För mer information, kontakta:</w:t>
      </w:r>
    </w:p>
    <w:p w:rsidR="002A6885" w:rsidRPr="002A6885" w:rsidRDefault="002A6885" w:rsidP="002A6885">
      <w:pPr>
        <w:widowControl w:val="0"/>
        <w:spacing w:line="240" w:lineRule="auto"/>
        <w:rPr>
          <w:rFonts w:eastAsia="Arial Unicode MS" w:cs="Arial"/>
          <w:color w:val="434343"/>
          <w:u w:color="000000"/>
          <w:lang w:eastAsia="sv-SE"/>
        </w:rPr>
      </w:pPr>
      <w:r w:rsidRPr="002A6885">
        <w:rPr>
          <w:rFonts w:eastAsia="Arial Unicode MS" w:cs="Arial"/>
          <w:color w:val="434343"/>
          <w:u w:color="000000"/>
          <w:lang w:eastAsia="sv-SE"/>
        </w:rPr>
        <w:t xml:space="preserve">Lena Kristiansson, chef för </w:t>
      </w:r>
      <w:proofErr w:type="spellStart"/>
      <w:r w:rsidRPr="002A6885">
        <w:rPr>
          <w:rFonts w:eastAsia="Arial Unicode MS" w:cs="Arial"/>
          <w:color w:val="434343"/>
          <w:u w:color="000000"/>
          <w:lang w:eastAsia="sv-SE"/>
        </w:rPr>
        <w:t>Semrén</w:t>
      </w:r>
      <w:proofErr w:type="spellEnd"/>
      <w:r w:rsidRPr="002A6885">
        <w:rPr>
          <w:rFonts w:eastAsia="Arial Unicode MS" w:cs="Arial"/>
          <w:color w:val="434343"/>
          <w:u w:color="000000"/>
          <w:lang w:eastAsia="sv-SE"/>
        </w:rPr>
        <w:t xml:space="preserve"> &amp; Månssons vårdstudio. Telefon: 0707-87 13 75, e-post: lena.kristiansson@semren-mansson.se</w:t>
      </w:r>
    </w:p>
    <w:p w:rsidR="002A6885" w:rsidRPr="002A6885" w:rsidRDefault="002A6885" w:rsidP="002A6885">
      <w:pPr>
        <w:widowControl w:val="0"/>
        <w:spacing w:after="280" w:line="240" w:lineRule="auto"/>
        <w:rPr>
          <w:rFonts w:eastAsia="Arial Unicode MS" w:cs="Helvetica"/>
          <w:color w:val="262626"/>
          <w:u w:color="262626"/>
          <w:lang w:eastAsia="sv-SE"/>
        </w:rPr>
      </w:pPr>
      <w:r w:rsidRPr="002A6885">
        <w:rPr>
          <w:rFonts w:eastAsia="Arial Unicode MS" w:cs="Arial"/>
          <w:color w:val="434343"/>
          <w:u w:color="000000"/>
          <w:lang w:eastAsia="sv-SE"/>
        </w:rPr>
        <w:t xml:space="preserve">Lars </w:t>
      </w:r>
      <w:proofErr w:type="spellStart"/>
      <w:r w:rsidRPr="002A6885">
        <w:rPr>
          <w:rFonts w:eastAsia="Arial Unicode MS" w:cs="Arial"/>
          <w:color w:val="434343"/>
          <w:u w:color="000000"/>
          <w:lang w:eastAsia="sv-SE"/>
        </w:rPr>
        <w:t>Ylander</w:t>
      </w:r>
      <w:proofErr w:type="spellEnd"/>
      <w:r w:rsidRPr="002A6885">
        <w:rPr>
          <w:rFonts w:eastAsia="Arial Unicode MS" w:cs="Arial"/>
          <w:color w:val="434343"/>
          <w:u w:color="000000"/>
          <w:lang w:eastAsia="sv-SE"/>
        </w:rPr>
        <w:t xml:space="preserve">, arkitekt och uppdragsledare, </w:t>
      </w:r>
      <w:proofErr w:type="spellStart"/>
      <w:r w:rsidRPr="002A6885">
        <w:rPr>
          <w:rFonts w:eastAsia="Arial Unicode MS" w:cs="Arial"/>
          <w:color w:val="434343"/>
          <w:u w:color="000000"/>
          <w:lang w:eastAsia="sv-SE"/>
        </w:rPr>
        <w:t>Norconsult</w:t>
      </w:r>
      <w:proofErr w:type="spellEnd"/>
      <w:r w:rsidRPr="002A6885">
        <w:rPr>
          <w:rFonts w:eastAsia="Arial Unicode MS" w:cs="Arial"/>
          <w:color w:val="434343"/>
          <w:u w:color="000000"/>
          <w:lang w:eastAsia="sv-SE"/>
        </w:rPr>
        <w:t>. Telefon: 031–50 70 00, e-post: lars.ylander@norconsult.com</w:t>
      </w:r>
    </w:p>
    <w:p w:rsidR="0069767C" w:rsidRDefault="0069767C"/>
    <w:sectPr w:rsidR="006976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885" w:rsidRDefault="002A6885" w:rsidP="002A6885">
      <w:pPr>
        <w:spacing w:after="0" w:line="240" w:lineRule="auto"/>
      </w:pPr>
      <w:r>
        <w:separator/>
      </w:r>
    </w:p>
  </w:endnote>
  <w:endnote w:type="continuationSeparator" w:id="0">
    <w:p w:rsidR="002A6885" w:rsidRDefault="002A6885" w:rsidP="002A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885" w:rsidRDefault="002A6885" w:rsidP="002A6885">
      <w:pPr>
        <w:spacing w:after="0" w:line="240" w:lineRule="auto"/>
      </w:pPr>
      <w:r>
        <w:separator/>
      </w:r>
    </w:p>
  </w:footnote>
  <w:footnote w:type="continuationSeparator" w:id="0">
    <w:p w:rsidR="002A6885" w:rsidRDefault="002A6885" w:rsidP="002A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885" w:rsidRDefault="002A6885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-676910</wp:posOffset>
          </wp:positionH>
          <wp:positionV relativeFrom="paragraph">
            <wp:posOffset>-237490</wp:posOffset>
          </wp:positionV>
          <wp:extent cx="1493520" cy="309880"/>
          <wp:effectExtent l="0" t="0" r="0" b="0"/>
          <wp:wrapNone/>
          <wp:docPr id="2" name="Bildobjekt 2" descr="Norconsult_logotyp_orgin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consult_logotyp_orgin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65014C0">
          <wp:simplePos x="0" y="0"/>
          <wp:positionH relativeFrom="column">
            <wp:posOffset>4921885</wp:posOffset>
          </wp:positionH>
          <wp:positionV relativeFrom="paragraph">
            <wp:posOffset>-235585</wp:posOffset>
          </wp:positionV>
          <wp:extent cx="1504950" cy="647700"/>
          <wp:effectExtent l="0" t="0" r="0" b="0"/>
          <wp:wrapNone/>
          <wp:docPr id="1" name="Bildobjekt 1" descr="SM_logo_svar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_logo_svart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40157"/>
    <w:multiLevelType w:val="hybridMultilevel"/>
    <w:tmpl w:val="8A42ACAC"/>
    <w:lvl w:ilvl="0" w:tplc="F7983F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85"/>
    <w:rsid w:val="002A6885"/>
    <w:rsid w:val="004121FD"/>
    <w:rsid w:val="006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FB0D1E"/>
  <w15:chartTrackingRefBased/>
  <w15:docId w15:val="{344E44A4-65DF-4537-A6C4-7F74D4A1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Akkurat 9 pt"/>
    <w:qFormat/>
    <w:rsid w:val="002A6885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688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A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6885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2A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68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Bergerson</dc:creator>
  <cp:keywords/>
  <dc:description/>
  <cp:lastModifiedBy>Helena Bergerson</cp:lastModifiedBy>
  <cp:revision>2</cp:revision>
  <cp:lastPrinted>2017-03-14T10:11:00Z</cp:lastPrinted>
  <dcterms:created xsi:type="dcterms:W3CDTF">2017-03-14T10:02:00Z</dcterms:created>
  <dcterms:modified xsi:type="dcterms:W3CDTF">2017-03-14T10:16:00Z</dcterms:modified>
</cp:coreProperties>
</file>