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8269C" w14:textId="1688A5F9" w:rsidR="006A63F4" w:rsidRDefault="00134760" w:rsidP="00134760">
      <w:pPr>
        <w:jc w:val="right"/>
        <w:rPr>
          <w:rFonts w:ascii="Garamond" w:hAnsi="Garamond"/>
          <w:sz w:val="24"/>
          <w:szCs w:val="24"/>
        </w:rPr>
      </w:pPr>
      <w:r>
        <w:rPr>
          <w:rFonts w:ascii="Garamond" w:hAnsi="Garamond"/>
          <w:sz w:val="24"/>
          <w:szCs w:val="24"/>
        </w:rPr>
        <w:br/>
      </w:r>
      <w:r w:rsidRPr="00E71838">
        <w:rPr>
          <w:rFonts w:ascii="Garamond" w:hAnsi="Garamond"/>
          <w:sz w:val="24"/>
          <w:szCs w:val="24"/>
        </w:rPr>
        <w:t xml:space="preserve">Pressmeddelande, Stockholm, </w:t>
      </w:r>
      <w:r>
        <w:rPr>
          <w:rFonts w:ascii="Garamond" w:hAnsi="Garamond"/>
          <w:sz w:val="24"/>
          <w:szCs w:val="24"/>
        </w:rPr>
        <w:t>December</w:t>
      </w:r>
      <w:r w:rsidRPr="00E71838">
        <w:rPr>
          <w:rFonts w:ascii="Garamond" w:hAnsi="Garamond"/>
          <w:sz w:val="24"/>
          <w:szCs w:val="24"/>
        </w:rPr>
        <w:t xml:space="preserve"> 202</w:t>
      </w:r>
      <w:r w:rsidRPr="00E71838">
        <w:rPr>
          <w:rFonts w:ascii="Garamond" w:hAnsi="Garamond"/>
          <w:noProof/>
        </w:rPr>
        <w:drawing>
          <wp:anchor distT="0" distB="0" distL="114300" distR="114300" simplePos="0" relativeHeight="251659264" behindDoc="0" locked="0" layoutInCell="1" allowOverlap="1" wp14:anchorId="4712208A" wp14:editId="242A9BE3">
            <wp:simplePos x="0" y="0"/>
            <wp:positionH relativeFrom="margin">
              <wp:align>left</wp:align>
            </wp:positionH>
            <wp:positionV relativeFrom="paragraph">
              <wp:posOffset>-483235</wp:posOffset>
            </wp:positionV>
            <wp:extent cx="1350334" cy="483475"/>
            <wp:effectExtent l="0" t="0" r="2540" b="0"/>
            <wp:wrapNone/>
            <wp:docPr id="2" name="Bildobjekt 2" descr="En bild som visar svart, mörk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svart, mörker&#10;&#10;Automatiskt genererad beskrivn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0334" cy="483475"/>
                    </a:xfrm>
                    <a:prstGeom prst="rect">
                      <a:avLst/>
                    </a:prstGeom>
                  </pic:spPr>
                </pic:pic>
              </a:graphicData>
            </a:graphic>
          </wp:anchor>
        </w:drawing>
      </w:r>
      <w:r>
        <w:rPr>
          <w:rFonts w:ascii="Garamond" w:hAnsi="Garamond"/>
          <w:sz w:val="24"/>
          <w:szCs w:val="24"/>
        </w:rPr>
        <w:t>4</w:t>
      </w:r>
    </w:p>
    <w:p w14:paraId="1D627E9E" w14:textId="77777777" w:rsidR="00134760" w:rsidRPr="00134760" w:rsidRDefault="00134760" w:rsidP="00134760">
      <w:pPr>
        <w:jc w:val="right"/>
        <w:rPr>
          <w:rFonts w:ascii="Garamond" w:hAnsi="Garamond"/>
          <w:sz w:val="28"/>
          <w:szCs w:val="28"/>
        </w:rPr>
      </w:pPr>
    </w:p>
    <w:p w14:paraId="6B509C92" w14:textId="77777777" w:rsidR="00134760" w:rsidRPr="00134760" w:rsidRDefault="00134760" w:rsidP="00134760">
      <w:pPr>
        <w:rPr>
          <w:rFonts w:ascii="Garamond" w:hAnsi="Garamond"/>
          <w:sz w:val="24"/>
          <w:szCs w:val="24"/>
          <w:lang w:val="en-US"/>
        </w:rPr>
      </w:pPr>
      <w:r w:rsidRPr="00134760">
        <w:rPr>
          <w:rFonts w:ascii="Garamond" w:hAnsi="Garamond"/>
          <w:sz w:val="24"/>
          <w:szCs w:val="24"/>
          <w:lang w:val="en-US"/>
        </w:rPr>
        <w:t xml:space="preserve">Ny </w:t>
      </w:r>
      <w:proofErr w:type="spellStart"/>
      <w:r w:rsidRPr="00134760">
        <w:rPr>
          <w:rFonts w:ascii="Garamond" w:hAnsi="Garamond"/>
          <w:sz w:val="24"/>
          <w:szCs w:val="24"/>
          <w:lang w:val="en-US"/>
        </w:rPr>
        <w:t>färg</w:t>
      </w:r>
      <w:proofErr w:type="spellEnd"/>
      <w:r w:rsidRPr="00134760">
        <w:rPr>
          <w:rFonts w:ascii="Garamond" w:hAnsi="Garamond"/>
          <w:sz w:val="24"/>
          <w:szCs w:val="24"/>
          <w:lang w:val="en-US"/>
        </w:rPr>
        <w:t xml:space="preserve"> till Royal Steel Classic 41mm</w:t>
      </w:r>
    </w:p>
    <w:p w14:paraId="0E9375F1" w14:textId="6944A218" w:rsidR="00134760" w:rsidRPr="00134760" w:rsidRDefault="00134760" w:rsidP="00134760">
      <w:pPr>
        <w:rPr>
          <w:rFonts w:ascii="Garamond" w:hAnsi="Garamond"/>
          <w:sz w:val="18"/>
          <w:szCs w:val="18"/>
        </w:rPr>
      </w:pPr>
      <w:r w:rsidRPr="00134760">
        <w:rPr>
          <w:rFonts w:ascii="Garamond" w:hAnsi="Garamond"/>
          <w:sz w:val="18"/>
          <w:szCs w:val="18"/>
        </w:rPr>
        <w:t xml:space="preserve">Sjöö Sandström har tillverkat Royal Steel Classic 41mm sedan 2008 och nu är det dags att introducera en ny urtavla till kollektionen. Royal Steel Classic 41mm utökas nu med en elegant champagnetonad urtavla, ett utförande som tidigare setts i de mindre modellerna på 32mm och 36mm. När vi </w:t>
      </w:r>
      <w:r w:rsidR="0031430C">
        <w:rPr>
          <w:rFonts w:ascii="Garamond" w:hAnsi="Garamond"/>
          <w:sz w:val="18"/>
          <w:szCs w:val="18"/>
        </w:rPr>
        <w:t>lanserade</w:t>
      </w:r>
      <w:r w:rsidRPr="00134760">
        <w:rPr>
          <w:rFonts w:ascii="Garamond" w:hAnsi="Garamond"/>
          <w:sz w:val="18"/>
          <w:szCs w:val="18"/>
        </w:rPr>
        <w:t xml:space="preserve"> Royal Steel Classic-serien</w:t>
      </w:r>
      <w:r w:rsidR="0031430C">
        <w:rPr>
          <w:rFonts w:ascii="Garamond" w:hAnsi="Garamond"/>
          <w:sz w:val="18"/>
          <w:szCs w:val="18"/>
        </w:rPr>
        <w:t xml:space="preserve"> 1993</w:t>
      </w:r>
      <w:r w:rsidRPr="00134760">
        <w:rPr>
          <w:rFonts w:ascii="Garamond" w:hAnsi="Garamond"/>
          <w:sz w:val="18"/>
          <w:szCs w:val="18"/>
        </w:rPr>
        <w:t xml:space="preserve"> ville vi skapa en tidlös klocka som förenade klassisk design med högsta kvalitet och funktionalitet. Den nya champagnetavlan tar detta vidare genom att tillföra en sofistikerad och modern touch, som fortfarande är trogen Sjöö Sandströms arv. </w:t>
      </w:r>
    </w:p>
    <w:p w14:paraId="4A205D6A" w14:textId="4D72281E" w:rsidR="00134760" w:rsidRPr="00134760" w:rsidRDefault="00134760" w:rsidP="00134760">
      <w:pPr>
        <w:ind w:left="1304"/>
        <w:rPr>
          <w:rFonts w:ascii="Garamond" w:hAnsi="Garamond"/>
          <w:i/>
          <w:iCs/>
          <w:sz w:val="18"/>
          <w:szCs w:val="18"/>
        </w:rPr>
      </w:pPr>
      <w:r w:rsidRPr="00134760">
        <w:rPr>
          <w:rFonts w:ascii="Garamond" w:hAnsi="Garamond"/>
          <w:i/>
          <w:iCs/>
          <w:sz w:val="18"/>
          <w:szCs w:val="18"/>
        </w:rPr>
        <w:t xml:space="preserve">– Royal Steel Classic har alltid stått för elegans och tidlöshet, och vi är oerhört stolta över hur 41mm-modellen fortsatt att utvecklas. Den nya champagnetavlan ger kollektionen en exklusiv dimension som vi tror kommer uppskattas av både gamla och nya kunder, säger </w:t>
      </w:r>
      <w:r w:rsidR="0031430C">
        <w:rPr>
          <w:rFonts w:ascii="Garamond" w:hAnsi="Garamond"/>
          <w:i/>
          <w:iCs/>
          <w:sz w:val="18"/>
          <w:szCs w:val="18"/>
        </w:rPr>
        <w:t>Kristofer Johansson</w:t>
      </w:r>
      <w:r w:rsidRPr="00134760">
        <w:rPr>
          <w:rFonts w:ascii="Garamond" w:hAnsi="Garamond"/>
          <w:i/>
          <w:iCs/>
          <w:sz w:val="18"/>
          <w:szCs w:val="18"/>
        </w:rPr>
        <w:t xml:space="preserve">, </w:t>
      </w:r>
      <w:r w:rsidR="0031430C">
        <w:rPr>
          <w:rFonts w:ascii="Garamond" w:hAnsi="Garamond"/>
          <w:i/>
          <w:iCs/>
          <w:sz w:val="18"/>
          <w:szCs w:val="18"/>
        </w:rPr>
        <w:t>Partner</w:t>
      </w:r>
      <w:r w:rsidRPr="00134760">
        <w:rPr>
          <w:rFonts w:ascii="Garamond" w:hAnsi="Garamond"/>
          <w:i/>
          <w:iCs/>
          <w:sz w:val="18"/>
          <w:szCs w:val="18"/>
        </w:rPr>
        <w:t xml:space="preserve"> </w:t>
      </w:r>
      <w:r w:rsidR="0031430C">
        <w:rPr>
          <w:rFonts w:ascii="Garamond" w:hAnsi="Garamond"/>
          <w:i/>
          <w:iCs/>
          <w:sz w:val="18"/>
          <w:szCs w:val="18"/>
        </w:rPr>
        <w:t>på</w:t>
      </w:r>
      <w:r w:rsidRPr="00134760">
        <w:rPr>
          <w:rFonts w:ascii="Garamond" w:hAnsi="Garamond"/>
          <w:i/>
          <w:iCs/>
          <w:sz w:val="18"/>
          <w:szCs w:val="18"/>
        </w:rPr>
        <w:t xml:space="preserve"> Sjöö Sandström.</w:t>
      </w:r>
      <w:r w:rsidRPr="00134760">
        <w:rPr>
          <w:rFonts w:ascii="Garamond" w:hAnsi="Garamond"/>
          <w:i/>
          <w:iCs/>
          <w:sz w:val="18"/>
          <w:szCs w:val="18"/>
        </w:rPr>
        <w:br/>
      </w:r>
    </w:p>
    <w:p w14:paraId="56AC948E" w14:textId="77777777" w:rsidR="00134760" w:rsidRDefault="00134760" w:rsidP="00134760">
      <w:pPr>
        <w:rPr>
          <w:rFonts w:ascii="Garamond" w:hAnsi="Garamond"/>
          <w:sz w:val="18"/>
          <w:szCs w:val="18"/>
        </w:rPr>
      </w:pPr>
      <w:r w:rsidRPr="00134760">
        <w:rPr>
          <w:rFonts w:ascii="Garamond" w:hAnsi="Garamond"/>
          <w:sz w:val="18"/>
          <w:szCs w:val="18"/>
        </w:rPr>
        <w:t>Sjöö Sandström fortsätter att vidareutveckla Royal Steel Classic och med detta senaste tillskott hoppas vi kunna förverkliga drömmar om att äga en sofistikerad klocka i champagnefärg. Troget sitt arv är vi övertygade om att Royal Steel Classic 41mm kommer fortsätta att tänja på gränserna för vad en klassisk klocka kan erbjuda i både design och hållbarhet.</w:t>
      </w:r>
    </w:p>
    <w:p w14:paraId="7AFDB7F6" w14:textId="77777777" w:rsidR="00134760" w:rsidRDefault="00134760" w:rsidP="00134760">
      <w:pPr>
        <w:rPr>
          <w:rFonts w:ascii="Garamond" w:hAnsi="Garamond"/>
          <w:sz w:val="18"/>
          <w:szCs w:val="18"/>
        </w:rPr>
      </w:pPr>
    </w:p>
    <w:p w14:paraId="323C5619" w14:textId="6BEAE339" w:rsidR="00134760" w:rsidRPr="0031430C" w:rsidRDefault="00134760" w:rsidP="00134760">
      <w:pPr>
        <w:tabs>
          <w:tab w:val="left" w:pos="3840"/>
        </w:tabs>
        <w:rPr>
          <w:rFonts w:ascii="Garamond" w:hAnsi="Garamond"/>
          <w:sz w:val="18"/>
          <w:szCs w:val="18"/>
        </w:rPr>
      </w:pPr>
      <w:r w:rsidRPr="008C305F">
        <w:rPr>
          <w:rFonts w:ascii="Garamond" w:hAnsi="Garamond"/>
          <w:b/>
          <w:bCs/>
          <w:sz w:val="18"/>
          <w:szCs w:val="18"/>
          <w:lang w:val="en-US"/>
        </w:rPr>
        <w:t>Case size:</w:t>
      </w:r>
      <w:r w:rsidRPr="008C305F">
        <w:rPr>
          <w:rFonts w:ascii="Garamond" w:hAnsi="Garamond"/>
          <w:sz w:val="18"/>
          <w:szCs w:val="18"/>
          <w:lang w:val="en-US"/>
        </w:rPr>
        <w:t xml:space="preserve"> 41mm</w:t>
      </w:r>
      <w:r>
        <w:rPr>
          <w:rFonts w:ascii="Garamond" w:hAnsi="Garamond"/>
          <w:sz w:val="18"/>
          <w:szCs w:val="18"/>
          <w:lang w:val="en-US"/>
        </w:rPr>
        <w:br/>
      </w:r>
      <w:r w:rsidRPr="008C305F">
        <w:rPr>
          <w:rFonts w:ascii="Garamond" w:hAnsi="Garamond"/>
          <w:b/>
          <w:bCs/>
          <w:sz w:val="18"/>
          <w:szCs w:val="18"/>
          <w:lang w:val="en-US"/>
        </w:rPr>
        <w:t>Case material:</w:t>
      </w:r>
      <w:r w:rsidRPr="008C305F">
        <w:rPr>
          <w:rFonts w:ascii="Garamond" w:hAnsi="Garamond"/>
          <w:sz w:val="18"/>
          <w:szCs w:val="18"/>
          <w:lang w:val="en-US"/>
        </w:rPr>
        <w:t xml:space="preserve"> Stainless Steel</w:t>
      </w:r>
      <w:r>
        <w:rPr>
          <w:rFonts w:ascii="Garamond" w:hAnsi="Garamond"/>
          <w:sz w:val="18"/>
          <w:szCs w:val="18"/>
          <w:lang w:val="en-US"/>
        </w:rPr>
        <w:br/>
      </w:r>
      <w:r w:rsidRPr="008C305F">
        <w:rPr>
          <w:rFonts w:ascii="Garamond" w:hAnsi="Garamond"/>
          <w:b/>
          <w:bCs/>
          <w:sz w:val="18"/>
          <w:szCs w:val="18"/>
          <w:lang w:val="en-US"/>
        </w:rPr>
        <w:t>Bezel:</w:t>
      </w:r>
      <w:r w:rsidRPr="008C305F">
        <w:rPr>
          <w:rFonts w:ascii="Garamond" w:hAnsi="Garamond"/>
          <w:sz w:val="18"/>
          <w:szCs w:val="18"/>
          <w:lang w:val="en-US"/>
        </w:rPr>
        <w:t xml:space="preserve"> Stainless steel.</w:t>
      </w:r>
      <w:r>
        <w:rPr>
          <w:rFonts w:ascii="Garamond" w:hAnsi="Garamond"/>
          <w:sz w:val="18"/>
          <w:szCs w:val="18"/>
          <w:lang w:val="en-US"/>
        </w:rPr>
        <w:br/>
      </w:r>
      <w:r w:rsidRPr="008C305F">
        <w:rPr>
          <w:rFonts w:ascii="Garamond" w:hAnsi="Garamond"/>
          <w:b/>
          <w:bCs/>
          <w:sz w:val="18"/>
          <w:szCs w:val="18"/>
          <w:lang w:val="en-US"/>
        </w:rPr>
        <w:t>Dial/hands:</w:t>
      </w:r>
      <w:r w:rsidRPr="008C305F">
        <w:rPr>
          <w:rFonts w:ascii="Garamond" w:hAnsi="Garamond"/>
          <w:sz w:val="18"/>
          <w:szCs w:val="18"/>
          <w:lang w:val="en-US"/>
        </w:rPr>
        <w:t xml:space="preserve"> Champagne dial with silver index marks and hands.</w:t>
      </w:r>
      <w:r>
        <w:rPr>
          <w:rFonts w:ascii="Garamond" w:hAnsi="Garamond"/>
          <w:sz w:val="18"/>
          <w:szCs w:val="18"/>
          <w:lang w:val="en-US"/>
        </w:rPr>
        <w:br/>
      </w:r>
      <w:r w:rsidRPr="008C305F">
        <w:rPr>
          <w:rFonts w:ascii="Garamond" w:hAnsi="Garamond"/>
          <w:b/>
          <w:bCs/>
          <w:sz w:val="18"/>
          <w:szCs w:val="18"/>
          <w:lang w:val="en-US"/>
        </w:rPr>
        <w:t>Water resistant:</w:t>
      </w:r>
      <w:r w:rsidRPr="008C305F">
        <w:rPr>
          <w:rFonts w:ascii="Garamond" w:hAnsi="Garamond"/>
          <w:sz w:val="18"/>
          <w:szCs w:val="18"/>
          <w:lang w:val="en-US"/>
        </w:rPr>
        <w:t xml:space="preserve"> 10 ATM</w:t>
      </w:r>
      <w:r>
        <w:rPr>
          <w:rFonts w:ascii="Garamond" w:hAnsi="Garamond"/>
          <w:sz w:val="18"/>
          <w:szCs w:val="18"/>
          <w:lang w:val="en-US"/>
        </w:rPr>
        <w:br/>
      </w:r>
      <w:r w:rsidRPr="008C305F">
        <w:rPr>
          <w:rFonts w:ascii="Garamond" w:hAnsi="Garamond"/>
          <w:b/>
          <w:bCs/>
          <w:sz w:val="18"/>
          <w:szCs w:val="18"/>
          <w:lang w:val="en-US"/>
        </w:rPr>
        <w:t>Between lug:</w:t>
      </w:r>
      <w:r w:rsidRPr="008C305F">
        <w:rPr>
          <w:rFonts w:ascii="Garamond" w:hAnsi="Garamond"/>
          <w:sz w:val="18"/>
          <w:szCs w:val="18"/>
          <w:lang w:val="en-US"/>
        </w:rPr>
        <w:t xml:space="preserve"> 20mm</w:t>
      </w:r>
      <w:r>
        <w:rPr>
          <w:rFonts w:ascii="Garamond" w:hAnsi="Garamond"/>
          <w:sz w:val="18"/>
          <w:szCs w:val="18"/>
          <w:lang w:val="en-US"/>
        </w:rPr>
        <w:br/>
      </w:r>
      <w:r w:rsidRPr="008C305F">
        <w:rPr>
          <w:rFonts w:ascii="Garamond" w:hAnsi="Garamond"/>
          <w:b/>
          <w:bCs/>
          <w:sz w:val="18"/>
          <w:szCs w:val="18"/>
          <w:lang w:val="en-US"/>
        </w:rPr>
        <w:t>Lug to lug:</w:t>
      </w:r>
      <w:r w:rsidRPr="008C305F">
        <w:rPr>
          <w:rFonts w:ascii="Garamond" w:hAnsi="Garamond"/>
          <w:sz w:val="18"/>
          <w:szCs w:val="18"/>
          <w:lang w:val="en-US"/>
        </w:rPr>
        <w:t xml:space="preserve"> 50mm</w:t>
      </w:r>
      <w:r>
        <w:rPr>
          <w:rFonts w:ascii="Garamond" w:hAnsi="Garamond"/>
          <w:sz w:val="18"/>
          <w:szCs w:val="18"/>
          <w:lang w:val="en-US"/>
        </w:rPr>
        <w:br/>
      </w:r>
      <w:r w:rsidRPr="008C305F">
        <w:rPr>
          <w:rFonts w:ascii="Garamond" w:hAnsi="Garamond"/>
          <w:b/>
          <w:bCs/>
          <w:sz w:val="18"/>
          <w:szCs w:val="18"/>
          <w:lang w:val="en-US"/>
        </w:rPr>
        <w:t>Thickness:</w:t>
      </w:r>
      <w:r w:rsidRPr="008C305F">
        <w:rPr>
          <w:rFonts w:ascii="Garamond" w:hAnsi="Garamond"/>
          <w:sz w:val="18"/>
          <w:szCs w:val="18"/>
          <w:lang w:val="en-US"/>
        </w:rPr>
        <w:t xml:space="preserve"> 9,2mm</w:t>
      </w:r>
      <w:r>
        <w:rPr>
          <w:rFonts w:ascii="Garamond" w:hAnsi="Garamond"/>
          <w:sz w:val="18"/>
          <w:szCs w:val="18"/>
          <w:lang w:val="en-US"/>
        </w:rPr>
        <w:br/>
      </w:r>
      <w:r w:rsidRPr="008C305F">
        <w:rPr>
          <w:rFonts w:ascii="Garamond" w:hAnsi="Garamond"/>
          <w:b/>
          <w:bCs/>
          <w:sz w:val="18"/>
          <w:szCs w:val="18"/>
          <w:lang w:val="en-US"/>
        </w:rPr>
        <w:t>Crystal / Glass:</w:t>
      </w:r>
      <w:r w:rsidRPr="008C305F">
        <w:rPr>
          <w:rFonts w:ascii="Garamond" w:hAnsi="Garamond"/>
          <w:sz w:val="18"/>
          <w:szCs w:val="18"/>
          <w:lang w:val="en-US"/>
        </w:rPr>
        <w:t xml:space="preserve"> Scratch resistant sapphire crystal with anti-reflective coating.</w:t>
      </w:r>
      <w:r>
        <w:rPr>
          <w:rFonts w:ascii="Garamond" w:hAnsi="Garamond"/>
          <w:sz w:val="18"/>
          <w:szCs w:val="18"/>
          <w:lang w:val="en-US"/>
        </w:rPr>
        <w:br/>
      </w:r>
      <w:proofErr w:type="spellStart"/>
      <w:r w:rsidRPr="008C305F">
        <w:rPr>
          <w:rFonts w:ascii="Garamond" w:hAnsi="Garamond"/>
          <w:b/>
          <w:bCs/>
          <w:sz w:val="18"/>
          <w:szCs w:val="18"/>
          <w:lang w:val="en-US"/>
        </w:rPr>
        <w:t>Caseback</w:t>
      </w:r>
      <w:proofErr w:type="spellEnd"/>
      <w:r w:rsidRPr="008C305F">
        <w:rPr>
          <w:rFonts w:ascii="Garamond" w:hAnsi="Garamond"/>
          <w:b/>
          <w:bCs/>
          <w:sz w:val="18"/>
          <w:szCs w:val="18"/>
          <w:lang w:val="en-US"/>
        </w:rPr>
        <w:t>:</w:t>
      </w:r>
      <w:r w:rsidRPr="008C305F">
        <w:rPr>
          <w:rFonts w:ascii="Garamond" w:hAnsi="Garamond"/>
          <w:sz w:val="18"/>
          <w:szCs w:val="18"/>
          <w:lang w:val="en-US"/>
        </w:rPr>
        <w:t xml:space="preserve"> Scratch resistant sapphire crystal with anti-reflective coating.</w:t>
      </w:r>
      <w:r>
        <w:rPr>
          <w:rFonts w:ascii="Garamond" w:hAnsi="Garamond"/>
          <w:sz w:val="18"/>
          <w:szCs w:val="18"/>
          <w:lang w:val="en-US"/>
        </w:rPr>
        <w:br/>
      </w:r>
      <w:r w:rsidRPr="008C305F">
        <w:rPr>
          <w:rFonts w:ascii="Garamond" w:hAnsi="Garamond"/>
          <w:b/>
          <w:bCs/>
          <w:sz w:val="18"/>
          <w:szCs w:val="18"/>
          <w:lang w:val="en-US"/>
        </w:rPr>
        <w:t>Movement:</w:t>
      </w:r>
      <w:r w:rsidRPr="008C305F">
        <w:rPr>
          <w:rFonts w:ascii="Garamond" w:hAnsi="Garamond"/>
          <w:sz w:val="18"/>
          <w:szCs w:val="18"/>
          <w:lang w:val="en-US"/>
        </w:rPr>
        <w:t xml:space="preserve"> Automatic movement (Swiss Made). </w:t>
      </w:r>
      <w:r>
        <w:rPr>
          <w:rFonts w:ascii="Garamond" w:hAnsi="Garamond"/>
          <w:sz w:val="18"/>
          <w:szCs w:val="18"/>
          <w:lang w:val="en-US"/>
        </w:rPr>
        <w:br/>
      </w:r>
      <w:r w:rsidRPr="008C305F">
        <w:rPr>
          <w:rFonts w:ascii="Garamond" w:hAnsi="Garamond"/>
          <w:b/>
          <w:bCs/>
          <w:sz w:val="18"/>
          <w:szCs w:val="18"/>
          <w:lang w:val="en-US"/>
        </w:rPr>
        <w:t>Caliber:</w:t>
      </w:r>
      <w:r w:rsidRPr="008C305F">
        <w:rPr>
          <w:rFonts w:ascii="Garamond" w:hAnsi="Garamond"/>
          <w:sz w:val="18"/>
          <w:szCs w:val="18"/>
          <w:lang w:val="en-US"/>
        </w:rPr>
        <w:t xml:space="preserve"> SS G15</w:t>
      </w:r>
      <w:r>
        <w:rPr>
          <w:rFonts w:ascii="Garamond" w:hAnsi="Garamond"/>
          <w:sz w:val="18"/>
          <w:szCs w:val="18"/>
          <w:lang w:val="en-US"/>
        </w:rPr>
        <w:br/>
      </w:r>
      <w:r w:rsidRPr="008C305F">
        <w:rPr>
          <w:rFonts w:ascii="Garamond" w:hAnsi="Garamond"/>
          <w:b/>
          <w:bCs/>
          <w:sz w:val="18"/>
          <w:szCs w:val="18"/>
          <w:lang w:val="en-US"/>
        </w:rPr>
        <w:t>Power reserve:</w:t>
      </w:r>
      <w:r w:rsidRPr="008C305F">
        <w:rPr>
          <w:rFonts w:ascii="Garamond" w:hAnsi="Garamond"/>
          <w:sz w:val="18"/>
          <w:szCs w:val="18"/>
          <w:lang w:val="en-US"/>
        </w:rPr>
        <w:t xml:space="preserve"> 50h</w:t>
      </w:r>
      <w:r>
        <w:rPr>
          <w:rFonts w:ascii="Garamond" w:hAnsi="Garamond"/>
          <w:sz w:val="18"/>
          <w:szCs w:val="18"/>
          <w:lang w:val="en-US"/>
        </w:rPr>
        <w:br/>
      </w:r>
      <w:r w:rsidR="0031430C">
        <w:rPr>
          <w:rFonts w:ascii="Garamond" w:hAnsi="Garamond"/>
          <w:b/>
          <w:bCs/>
          <w:sz w:val="18"/>
          <w:szCs w:val="18"/>
          <w:lang w:val="en-US"/>
        </w:rPr>
        <w:t xml:space="preserve">Art no: </w:t>
      </w:r>
      <w:r w:rsidR="0031430C">
        <w:rPr>
          <w:rFonts w:ascii="Garamond" w:hAnsi="Garamond"/>
          <w:sz w:val="18"/>
          <w:szCs w:val="18"/>
          <w:lang w:val="en-US"/>
        </w:rPr>
        <w:t>009826</w:t>
      </w:r>
      <w:r>
        <w:rPr>
          <w:rFonts w:ascii="Garamond" w:hAnsi="Garamond"/>
          <w:sz w:val="18"/>
          <w:szCs w:val="18"/>
          <w:lang w:val="en-US"/>
        </w:rPr>
        <w:br/>
      </w:r>
      <w:r w:rsidRPr="0031430C">
        <w:rPr>
          <w:rFonts w:ascii="Garamond" w:hAnsi="Garamond"/>
          <w:b/>
          <w:bCs/>
          <w:sz w:val="18"/>
          <w:szCs w:val="18"/>
          <w:lang w:val="en-US"/>
        </w:rPr>
        <w:t>RRP:</w:t>
      </w:r>
      <w:r w:rsidRPr="0031430C">
        <w:rPr>
          <w:rFonts w:ascii="Garamond" w:hAnsi="Garamond"/>
          <w:sz w:val="18"/>
          <w:szCs w:val="18"/>
          <w:lang w:val="en-US"/>
        </w:rPr>
        <w:t xml:space="preserve"> 26.700 SEK on Steel bracelet. </w:t>
      </w:r>
      <w:r w:rsidRPr="0031430C">
        <w:rPr>
          <w:rFonts w:ascii="Garamond" w:hAnsi="Garamond"/>
          <w:sz w:val="18"/>
          <w:szCs w:val="18"/>
        </w:rPr>
        <w:t xml:space="preserve">23.100 SEK on alligator </w:t>
      </w:r>
      <w:proofErr w:type="spellStart"/>
      <w:r w:rsidRPr="0031430C">
        <w:rPr>
          <w:rFonts w:ascii="Garamond" w:hAnsi="Garamond"/>
          <w:sz w:val="18"/>
          <w:szCs w:val="18"/>
        </w:rPr>
        <w:t>strap</w:t>
      </w:r>
      <w:proofErr w:type="spellEnd"/>
      <w:r w:rsidRPr="0031430C">
        <w:rPr>
          <w:rFonts w:ascii="Garamond" w:hAnsi="Garamond"/>
          <w:sz w:val="18"/>
          <w:szCs w:val="18"/>
        </w:rPr>
        <w:t>.</w:t>
      </w:r>
    </w:p>
    <w:p w14:paraId="0D882EB4" w14:textId="077C429C" w:rsidR="00134760" w:rsidRPr="00C63E75" w:rsidRDefault="00C63E75" w:rsidP="00134760">
      <w:pPr>
        <w:tabs>
          <w:tab w:val="left" w:pos="3840"/>
        </w:tabs>
        <w:rPr>
          <w:rStyle w:val="Hyperlnk"/>
          <w:rFonts w:ascii="Garamond" w:hAnsi="Garamond"/>
          <w:sz w:val="18"/>
          <w:szCs w:val="18"/>
        </w:rPr>
      </w:pPr>
      <w:r>
        <w:rPr>
          <w:rFonts w:ascii="Garamond" w:hAnsi="Garamond"/>
          <w:sz w:val="18"/>
          <w:szCs w:val="18"/>
        </w:rPr>
        <w:fldChar w:fldCharType="begin"/>
      </w:r>
      <w:r>
        <w:rPr>
          <w:rFonts w:ascii="Garamond" w:hAnsi="Garamond"/>
          <w:sz w:val="18"/>
          <w:szCs w:val="18"/>
        </w:rPr>
        <w:instrText>HYPERLINK "https://www.sjoosandstrom.com/products/royal-steel-classic-41mm"</w:instrText>
      </w:r>
      <w:r>
        <w:rPr>
          <w:rFonts w:ascii="Garamond" w:hAnsi="Garamond"/>
          <w:sz w:val="18"/>
          <w:szCs w:val="18"/>
        </w:rPr>
      </w:r>
      <w:r>
        <w:rPr>
          <w:rFonts w:ascii="Garamond" w:hAnsi="Garamond"/>
          <w:sz w:val="18"/>
          <w:szCs w:val="18"/>
        </w:rPr>
        <w:fldChar w:fldCharType="separate"/>
      </w:r>
      <w:r w:rsidR="0093207C" w:rsidRPr="00C63E75">
        <w:rPr>
          <w:rStyle w:val="Hyperlnk"/>
          <w:rFonts w:ascii="Garamond" w:hAnsi="Garamond"/>
          <w:sz w:val="18"/>
          <w:szCs w:val="18"/>
        </w:rPr>
        <w:t>www.sjoosandstrom.com</w:t>
      </w:r>
    </w:p>
    <w:p w14:paraId="3DFB43C0" w14:textId="02A1ACDD" w:rsidR="00134760" w:rsidRPr="00E71838" w:rsidRDefault="00C63E75" w:rsidP="00134760">
      <w:pPr>
        <w:rPr>
          <w:rFonts w:ascii="Garamond" w:hAnsi="Garamond" w:cs="Segoe UI"/>
          <w:sz w:val="18"/>
          <w:szCs w:val="18"/>
        </w:rPr>
      </w:pPr>
      <w:r>
        <w:rPr>
          <w:rFonts w:ascii="Garamond" w:hAnsi="Garamond"/>
          <w:sz w:val="18"/>
          <w:szCs w:val="18"/>
        </w:rPr>
        <w:fldChar w:fldCharType="end"/>
      </w:r>
      <w:r w:rsidR="00134760" w:rsidRPr="00E71838">
        <w:rPr>
          <w:rStyle w:val="normaltextrun"/>
          <w:rFonts w:ascii="Garamond" w:hAnsi="Garamond" w:cs="Segoe UI"/>
          <w:b/>
          <w:bCs/>
          <w:sz w:val="18"/>
          <w:szCs w:val="18"/>
        </w:rPr>
        <w:t>För mer information, vänligen kontakta:</w:t>
      </w:r>
      <w:r w:rsidR="00134760" w:rsidRPr="00E71838">
        <w:rPr>
          <w:rStyle w:val="scxw199914128"/>
          <w:rFonts w:ascii="Garamond" w:hAnsi="Garamond" w:cs="Segoe UI"/>
          <w:sz w:val="18"/>
          <w:szCs w:val="18"/>
        </w:rPr>
        <w:t> </w:t>
      </w:r>
      <w:r w:rsidR="00134760" w:rsidRPr="00E71838">
        <w:rPr>
          <w:rStyle w:val="scxw199914128"/>
          <w:rFonts w:ascii="Garamond" w:hAnsi="Garamond" w:cs="Segoe UI"/>
          <w:sz w:val="18"/>
          <w:szCs w:val="18"/>
        </w:rPr>
        <w:br/>
        <w:t xml:space="preserve">Kristofer Johansson </w:t>
      </w:r>
      <w:r w:rsidR="00134760" w:rsidRPr="00E71838">
        <w:rPr>
          <w:rStyle w:val="scxw199914128"/>
          <w:rFonts w:ascii="Garamond" w:hAnsi="Garamond" w:cs="Segoe UI"/>
          <w:sz w:val="18"/>
          <w:szCs w:val="18"/>
        </w:rPr>
        <w:br/>
      </w:r>
      <w:r w:rsidR="00134760" w:rsidRPr="00E71838">
        <w:rPr>
          <w:rFonts w:ascii="Garamond" w:hAnsi="Garamond"/>
          <w:sz w:val="18"/>
          <w:szCs w:val="18"/>
        </w:rPr>
        <w:t>Presskontakt, Sjöö Sandström AB</w:t>
      </w:r>
      <w:r w:rsidR="00134760" w:rsidRPr="00E71838">
        <w:rPr>
          <w:rFonts w:ascii="Garamond" w:hAnsi="Garamond"/>
          <w:sz w:val="18"/>
          <w:szCs w:val="18"/>
        </w:rPr>
        <w:br/>
      </w:r>
      <w:hyperlink r:id="rId5" w:history="1">
        <w:r w:rsidR="00134760" w:rsidRPr="00E71838">
          <w:rPr>
            <w:rStyle w:val="Hyperlnk"/>
            <w:rFonts w:ascii="Garamond" w:hAnsi="Garamond"/>
            <w:sz w:val="18"/>
            <w:szCs w:val="18"/>
          </w:rPr>
          <w:t>kristofer.johansson@sjoosandstrom.se</w:t>
        </w:r>
      </w:hyperlink>
      <w:r w:rsidR="00134760" w:rsidRPr="00E71838">
        <w:rPr>
          <w:rFonts w:ascii="Garamond" w:hAnsi="Garamond"/>
          <w:sz w:val="18"/>
          <w:szCs w:val="18"/>
        </w:rPr>
        <w:br/>
        <w:t>Telefon: +46 768 06 12 55</w:t>
      </w:r>
    </w:p>
    <w:p w14:paraId="4F0437D9" w14:textId="77777777" w:rsidR="00134760" w:rsidRPr="00134760" w:rsidRDefault="00134760" w:rsidP="00134760">
      <w:pPr>
        <w:rPr>
          <w:rFonts w:ascii="Garamond" w:hAnsi="Garamond"/>
          <w:sz w:val="18"/>
          <w:szCs w:val="18"/>
        </w:rPr>
      </w:pPr>
    </w:p>
    <w:p w14:paraId="2C198D5B" w14:textId="77777777" w:rsidR="00134760" w:rsidRDefault="00134760" w:rsidP="00134760"/>
    <w:sectPr w:rsidR="00134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60"/>
    <w:rsid w:val="00134760"/>
    <w:rsid w:val="0031430C"/>
    <w:rsid w:val="00464681"/>
    <w:rsid w:val="006A63F4"/>
    <w:rsid w:val="0093207C"/>
    <w:rsid w:val="00C63E75"/>
    <w:rsid w:val="00DA7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423C"/>
  <w15:chartTrackingRefBased/>
  <w15:docId w15:val="{511B70D5-E956-46F3-AE9A-A85A5EEB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34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34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3476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3476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3476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3476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3476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3476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3476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476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3476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3476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3476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3476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3476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3476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3476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34760"/>
    <w:rPr>
      <w:rFonts w:eastAsiaTheme="majorEastAsia" w:cstheme="majorBidi"/>
      <w:color w:val="272727" w:themeColor="text1" w:themeTint="D8"/>
    </w:rPr>
  </w:style>
  <w:style w:type="paragraph" w:styleId="Rubrik">
    <w:name w:val="Title"/>
    <w:basedOn w:val="Normal"/>
    <w:next w:val="Normal"/>
    <w:link w:val="RubrikChar"/>
    <w:uiPriority w:val="10"/>
    <w:qFormat/>
    <w:rsid w:val="00134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3476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3476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3476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3476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34760"/>
    <w:rPr>
      <w:i/>
      <w:iCs/>
      <w:color w:val="404040" w:themeColor="text1" w:themeTint="BF"/>
    </w:rPr>
  </w:style>
  <w:style w:type="paragraph" w:styleId="Liststycke">
    <w:name w:val="List Paragraph"/>
    <w:basedOn w:val="Normal"/>
    <w:uiPriority w:val="34"/>
    <w:qFormat/>
    <w:rsid w:val="00134760"/>
    <w:pPr>
      <w:ind w:left="720"/>
      <w:contextualSpacing/>
    </w:pPr>
  </w:style>
  <w:style w:type="character" w:styleId="Starkbetoning">
    <w:name w:val="Intense Emphasis"/>
    <w:basedOn w:val="Standardstycketeckensnitt"/>
    <w:uiPriority w:val="21"/>
    <w:qFormat/>
    <w:rsid w:val="00134760"/>
    <w:rPr>
      <w:i/>
      <w:iCs/>
      <w:color w:val="0F4761" w:themeColor="accent1" w:themeShade="BF"/>
    </w:rPr>
  </w:style>
  <w:style w:type="paragraph" w:styleId="Starktcitat">
    <w:name w:val="Intense Quote"/>
    <w:basedOn w:val="Normal"/>
    <w:next w:val="Normal"/>
    <w:link w:val="StarktcitatChar"/>
    <w:uiPriority w:val="30"/>
    <w:qFormat/>
    <w:rsid w:val="00134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34760"/>
    <w:rPr>
      <w:i/>
      <w:iCs/>
      <w:color w:val="0F4761" w:themeColor="accent1" w:themeShade="BF"/>
    </w:rPr>
  </w:style>
  <w:style w:type="character" w:styleId="Starkreferens">
    <w:name w:val="Intense Reference"/>
    <w:basedOn w:val="Standardstycketeckensnitt"/>
    <w:uiPriority w:val="32"/>
    <w:qFormat/>
    <w:rsid w:val="00134760"/>
    <w:rPr>
      <w:b/>
      <w:bCs/>
      <w:smallCaps/>
      <w:color w:val="0F4761" w:themeColor="accent1" w:themeShade="BF"/>
      <w:spacing w:val="5"/>
    </w:rPr>
  </w:style>
  <w:style w:type="character" w:customStyle="1" w:styleId="normaltextrun">
    <w:name w:val="normaltextrun"/>
    <w:basedOn w:val="Standardstycketeckensnitt"/>
    <w:rsid w:val="00134760"/>
  </w:style>
  <w:style w:type="character" w:styleId="Hyperlnk">
    <w:name w:val="Hyperlink"/>
    <w:basedOn w:val="Standardstycketeckensnitt"/>
    <w:uiPriority w:val="99"/>
    <w:unhideWhenUsed/>
    <w:rsid w:val="00134760"/>
    <w:rPr>
      <w:color w:val="467886" w:themeColor="hyperlink"/>
      <w:u w:val="single"/>
    </w:rPr>
  </w:style>
  <w:style w:type="character" w:customStyle="1" w:styleId="scxw199914128">
    <w:name w:val="scxw199914128"/>
    <w:basedOn w:val="Standardstycketeckensnitt"/>
    <w:rsid w:val="00134760"/>
  </w:style>
  <w:style w:type="character" w:styleId="Olstomnmnande">
    <w:name w:val="Unresolved Mention"/>
    <w:basedOn w:val="Standardstycketeckensnitt"/>
    <w:uiPriority w:val="99"/>
    <w:semiHidden/>
    <w:unhideWhenUsed/>
    <w:rsid w:val="00932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istofer.johansson@sjoosandstrom.se"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1832</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Felix Formark</cp:lastModifiedBy>
  <cp:revision>4</cp:revision>
  <dcterms:created xsi:type="dcterms:W3CDTF">2024-11-20T07:25:00Z</dcterms:created>
  <dcterms:modified xsi:type="dcterms:W3CDTF">2024-11-29T08:48:00Z</dcterms:modified>
</cp:coreProperties>
</file>