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57" w:rsidRDefault="006F0857" w:rsidP="009C3B33">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p>
    <w:p w:rsidR="006F0857" w:rsidRDefault="006F0857" w:rsidP="009C3B33">
      <w:pPr>
        <w:framePr w:w="2304" w:hSpace="181" w:wrap="around" w:vAnchor="page" w:hAnchor="page" w:x="288" w:y="4465" w:anchorLock="1"/>
        <w:spacing w:line="210" w:lineRule="exact"/>
        <w:jc w:val="right"/>
        <w:rPr>
          <w:rFonts w:ascii="Frutiger 45 Light" w:hAnsi="Frutiger 45 Light"/>
          <w:color w:val="000000"/>
          <w:sz w:val="16"/>
          <w:lang w:val="de-DE"/>
        </w:rPr>
      </w:pP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Zurich Gruppe Deutschland</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E04F01">
        <w:rPr>
          <w:rFonts w:ascii="Frutiger 45 Light" w:hAnsi="Frutiger 45 Light"/>
          <w:color w:val="000000"/>
          <w:sz w:val="16"/>
          <w:lang w:val="de-DE"/>
        </w:rPr>
        <w:t>Unternehmenskommunikation</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 xml:space="preserve">Bernd O. </w:t>
      </w:r>
      <w:proofErr w:type="spellStart"/>
      <w:r w:rsidRPr="00E04F01">
        <w:rPr>
          <w:rFonts w:ascii="Frutiger 45 Light" w:hAnsi="Frutiger 45 Light"/>
          <w:color w:val="000000"/>
          <w:sz w:val="16"/>
          <w:lang w:val="de-DE"/>
        </w:rPr>
        <w:t>Engelien</w:t>
      </w:r>
      <w:proofErr w:type="spellEnd"/>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E04F01">
        <w:rPr>
          <w:rFonts w:ascii="Frutiger 45 Light" w:hAnsi="Frutiger 45 Light"/>
          <w:color w:val="000000"/>
          <w:sz w:val="16"/>
          <w:lang w:val="de-DE"/>
        </w:rPr>
        <w:t>Poppelsdorfer</w:t>
      </w:r>
      <w:proofErr w:type="spellEnd"/>
      <w:r w:rsidRPr="00E04F01">
        <w:rPr>
          <w:rFonts w:ascii="Frutiger 45 Light" w:hAnsi="Frutiger 45 Light"/>
          <w:color w:val="000000"/>
          <w:sz w:val="16"/>
          <w:lang w:val="de-DE"/>
        </w:rPr>
        <w:t xml:space="preserve"> Allee 25-33</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53115 Bonn</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Deutschland</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Telefon +49 (0) 228 268 2725</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Telefax +49 (0) 228 268 2809</w:t>
      </w:r>
    </w:p>
    <w:p w:rsidR="009C3B33" w:rsidRPr="00E04F01" w:rsidRDefault="009C3B33" w:rsidP="009C3B33">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PersonName">
        <w:r w:rsidRPr="00E04F01">
          <w:rPr>
            <w:rFonts w:ascii="Frutiger 45 Light" w:hAnsi="Frutiger 45 Light"/>
            <w:color w:val="000000"/>
            <w:sz w:val="16"/>
            <w:lang w:val="de-DE"/>
          </w:rPr>
          <w:t>bernd.engelien@zurich.com</w:t>
        </w:r>
      </w:smartTag>
    </w:p>
    <w:p w:rsidR="009C3B33" w:rsidRDefault="005B4E00" w:rsidP="009C3B33">
      <w:pPr>
        <w:framePr w:w="2304" w:hSpace="181" w:wrap="around" w:vAnchor="page" w:hAnchor="page" w:x="288" w:y="4465" w:anchorLock="1"/>
        <w:spacing w:line="360" w:lineRule="auto"/>
        <w:jc w:val="right"/>
        <w:rPr>
          <w:rFonts w:ascii="Frutiger 45 Light" w:hAnsi="Frutiger 45 Light"/>
          <w:color w:val="000000"/>
          <w:sz w:val="16"/>
          <w:lang w:val="de-DE"/>
        </w:rPr>
      </w:pPr>
      <w:hyperlink r:id="rId8" w:history="1">
        <w:r w:rsidR="009C3B33">
          <w:rPr>
            <w:rStyle w:val="Hyperlink"/>
            <w:rFonts w:ascii="Frutiger 45 Light" w:hAnsi="Frutiger 45 Light"/>
            <w:sz w:val="16"/>
            <w:lang w:val="de-DE"/>
          </w:rPr>
          <w:t>www.zurich.de</w:t>
        </w:r>
      </w:hyperlink>
    </w:p>
    <w:p w:rsidR="009C3B33" w:rsidRDefault="005B4E00" w:rsidP="009C3B33">
      <w:pPr>
        <w:framePr w:w="2304" w:hSpace="181" w:wrap="around" w:vAnchor="page" w:hAnchor="page" w:x="288" w:y="4465" w:anchorLock="1"/>
        <w:spacing w:line="360" w:lineRule="auto"/>
        <w:jc w:val="right"/>
        <w:rPr>
          <w:rFonts w:ascii="Frutiger 45 Light" w:hAnsi="Frutiger 45 Light"/>
          <w:color w:val="000000"/>
          <w:sz w:val="16"/>
          <w:lang w:val="de-DE"/>
        </w:rPr>
      </w:pPr>
      <w:hyperlink r:id="rId9" w:history="1">
        <w:r w:rsidR="009C3B33" w:rsidRPr="001244DA">
          <w:rPr>
            <w:rStyle w:val="Hyperlink"/>
            <w:rFonts w:ascii="Frutiger 45 Light" w:hAnsi="Frutiger 45 Light"/>
            <w:sz w:val="16"/>
            <w:lang w:val="de-DE"/>
          </w:rPr>
          <w:t>www.zurich-news.de</w:t>
        </w:r>
      </w:hyperlink>
    </w:p>
    <w:p w:rsidR="009C3B33" w:rsidRDefault="005B4E00" w:rsidP="009C3B33">
      <w:pPr>
        <w:framePr w:w="2304" w:hSpace="181" w:wrap="around" w:vAnchor="page" w:hAnchor="page" w:x="288" w:y="4465" w:anchorLock="1"/>
        <w:spacing w:line="360" w:lineRule="auto"/>
        <w:jc w:val="right"/>
        <w:rPr>
          <w:rFonts w:ascii="Frutiger 45 Light" w:hAnsi="Frutiger 45 Light"/>
          <w:color w:val="000000"/>
          <w:sz w:val="16"/>
          <w:lang w:val="de-DE"/>
        </w:rPr>
      </w:pPr>
      <w:hyperlink r:id="rId10" w:history="1">
        <w:r w:rsidR="009C3B33" w:rsidRPr="00B6763A">
          <w:rPr>
            <w:rStyle w:val="Hyperlink"/>
            <w:rFonts w:ascii="Frutiger 45 Light" w:hAnsi="Frutiger 45 Light"/>
            <w:sz w:val="16"/>
            <w:lang w:val="de-DE"/>
          </w:rPr>
          <w:t>www.zurich-blog.de</w:t>
        </w:r>
      </w:hyperlink>
    </w:p>
    <w:p w:rsidR="00F8662F" w:rsidRDefault="005B4E00" w:rsidP="009C3B33">
      <w:pPr>
        <w:framePr w:w="2304" w:hSpace="181" w:wrap="around" w:vAnchor="page" w:hAnchor="page" w:x="288" w:y="4465" w:anchorLock="1"/>
        <w:spacing w:line="360" w:lineRule="auto"/>
        <w:jc w:val="right"/>
        <w:rPr>
          <w:rFonts w:ascii="Frutiger 45 Light" w:hAnsi="Frutiger 45 Light"/>
          <w:color w:val="000000"/>
          <w:sz w:val="16"/>
          <w:lang w:val="de-DE"/>
        </w:rPr>
      </w:pPr>
      <w:hyperlink r:id="rId11" w:history="1">
        <w:proofErr w:type="spellStart"/>
        <w:r w:rsidR="009C3B33" w:rsidRPr="00425E42">
          <w:rPr>
            <w:rStyle w:val="Hyperlink"/>
            <w:rFonts w:ascii="Frutiger 45 Light" w:hAnsi="Frutiger 45 Light"/>
            <w:sz w:val="16"/>
            <w:lang w:val="de-DE"/>
          </w:rPr>
          <w:t>twitter</w:t>
        </w:r>
        <w:proofErr w:type="spellEnd"/>
        <w:r w:rsidR="009C3B33" w:rsidRPr="00425E42">
          <w:rPr>
            <w:rStyle w:val="Hyperlink"/>
            <w:rFonts w:ascii="Frutiger 45 Light" w:hAnsi="Frutiger 45 Light"/>
            <w:sz w:val="16"/>
            <w:lang w:val="de-DE"/>
          </w:rPr>
          <w:t xml:space="preserve"> @</w:t>
        </w:r>
        <w:proofErr w:type="spellStart"/>
        <w:r w:rsidR="009C3B33" w:rsidRPr="00425E42">
          <w:rPr>
            <w:rStyle w:val="Hyperlink"/>
            <w:rFonts w:ascii="Frutiger 45 Light" w:hAnsi="Frutiger 45 Light"/>
            <w:sz w:val="16"/>
            <w:lang w:val="de-DE"/>
          </w:rPr>
          <w:t>zurich_de</w:t>
        </w:r>
        <w:proofErr w:type="spellEnd"/>
      </w:hyperlink>
    </w:p>
    <w:p w:rsidR="00C6175C" w:rsidRPr="00E04F01" w:rsidRDefault="00C6175C"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E04F0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9C3B33" w:rsidRPr="00E04F01" w:rsidRDefault="009C3B33" w:rsidP="00AA7678">
      <w:pPr>
        <w:framePr w:w="2304" w:hSpace="181" w:wrap="around" w:vAnchor="page" w:hAnchor="page" w:x="288" w:y="4465" w:anchorLock="1"/>
        <w:jc w:val="right"/>
        <w:rPr>
          <w:rFonts w:ascii="Frutiger 45 Light" w:hAnsi="Frutiger 45 Light"/>
          <w:color w:val="000000"/>
          <w:sz w:val="16"/>
          <w:lang w:val="de-DE"/>
        </w:rPr>
      </w:pPr>
      <w:r w:rsidRPr="00863734">
        <w:rPr>
          <w:rFonts w:ascii="Frutiger 45 Light" w:hAnsi="Frutiger 45 Light"/>
          <w:color w:val="000000"/>
          <w:sz w:val="16"/>
          <w:lang w:val="de-DE"/>
        </w:rPr>
        <w:t>Die Zurich Gruppe in Deutschland gehört zur weltweit tätigen Zurich Insurance Group</w:t>
      </w:r>
      <w:r>
        <w:rPr>
          <w:rFonts w:ascii="Frutiger 45 Light" w:hAnsi="Frutiger 45 Light"/>
          <w:color w:val="000000"/>
          <w:sz w:val="16"/>
          <w:lang w:val="de-DE"/>
        </w:rPr>
        <w:t xml:space="preserve"> und ist seit 2000 offizieller Partner </w:t>
      </w:r>
      <w:r w:rsidR="00AA7678">
        <w:rPr>
          <w:rFonts w:ascii="Frutiger 45 Light" w:hAnsi="Frutiger 45 Light"/>
          <w:color w:val="000000"/>
          <w:sz w:val="16"/>
          <w:lang w:val="de-DE"/>
        </w:rPr>
        <w:t>und</w:t>
      </w:r>
      <w:r w:rsidR="00AA7678" w:rsidRPr="00AA7678">
        <w:rPr>
          <w:rFonts w:ascii="Frutiger 45 Light" w:hAnsi="Frutiger 45 Light"/>
          <w:color w:val="000000"/>
          <w:sz w:val="16"/>
          <w:lang w:val="de-DE"/>
        </w:rPr>
        <w:t xml:space="preserve"> Versicherer vom Olympia Team Deutschland</w:t>
      </w:r>
      <w:r w:rsidRPr="00863734">
        <w:rPr>
          <w:rFonts w:ascii="Frutiger 45 Light" w:hAnsi="Frutiger 45 Light"/>
          <w:color w:val="000000"/>
          <w:sz w:val="16"/>
          <w:lang w:val="de-DE"/>
        </w:rPr>
        <w:t xml:space="preserve">. Mit </w:t>
      </w:r>
      <w:r w:rsidRPr="00EF5E13">
        <w:rPr>
          <w:rFonts w:ascii="Frutiger 45 Light" w:hAnsi="Frutiger 45 Light"/>
          <w:sz w:val="16"/>
          <w:lang w:val="de-DE"/>
        </w:rPr>
        <w:t xml:space="preserve">Beitragseinnahmen (2016) </w:t>
      </w:r>
      <w:r w:rsidRPr="00863734">
        <w:rPr>
          <w:rFonts w:ascii="Frutiger 45 Light" w:hAnsi="Frutiger 45 Light"/>
          <w:color w:val="000000"/>
          <w:sz w:val="16"/>
          <w:lang w:val="de-DE"/>
        </w:rPr>
        <w:t>von über 6 Milliarden EUR, Kapitalanlagen von 47 Milliarden EUR und rund 4.900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521AFC" w:rsidRDefault="0049315C">
      <w:pPr>
        <w:pStyle w:val="Sender1"/>
        <w:spacing w:after="480" w:line="360" w:lineRule="auto"/>
        <w:jc w:val="left"/>
        <w:rPr>
          <w:rFonts w:ascii="AGaramond Bold" w:hAnsi="AGaramond Bold"/>
          <w:snapToGrid w:val="0"/>
          <w:color w:val="000000"/>
          <w:sz w:val="28"/>
          <w:lang w:val="de-DE" w:eastAsia="en-US"/>
        </w:rPr>
        <w:sectPr w:rsidR="0049315C" w:rsidRPr="00521AFC">
          <w:headerReference w:type="default" r:id="rId12"/>
          <w:headerReference w:type="first" r:id="rId13"/>
          <w:type w:val="continuous"/>
          <w:pgSz w:w="11907" w:h="16840" w:code="9"/>
          <w:pgMar w:top="2552" w:right="1842" w:bottom="1701" w:left="2921" w:header="1418" w:footer="720" w:gutter="0"/>
          <w:cols w:space="720"/>
          <w:titlePg/>
        </w:sectPr>
      </w:pPr>
    </w:p>
    <w:p w:rsidR="001A1AFF" w:rsidRDefault="00395EB8" w:rsidP="00DB0ED1">
      <w:pPr>
        <w:spacing w:line="360" w:lineRule="auto"/>
        <w:ind w:right="-227"/>
        <w:outlineLvl w:val="0"/>
        <w:rPr>
          <w:rFonts w:ascii="Frutiger 55 Roman" w:hAnsi="Frutiger 55 Roman"/>
          <w:sz w:val="28"/>
          <w:szCs w:val="28"/>
          <w:lang w:val="de-DE"/>
        </w:rPr>
      </w:pPr>
      <w:r w:rsidRPr="00395EB8">
        <w:rPr>
          <w:rFonts w:ascii="Frutiger 55 Roman" w:hAnsi="Frutiger 55 Roman"/>
          <w:sz w:val="28"/>
          <w:szCs w:val="28"/>
          <w:lang w:val="de-DE"/>
        </w:rPr>
        <w:t xml:space="preserve">Betriebsrentenreform: </w:t>
      </w:r>
      <w:proofErr w:type="spellStart"/>
      <w:r w:rsidRPr="00395EB8">
        <w:rPr>
          <w:rFonts w:ascii="Frutiger 55 Roman" w:hAnsi="Frutiger 55 Roman"/>
          <w:sz w:val="28"/>
          <w:szCs w:val="28"/>
          <w:lang w:val="de-DE"/>
        </w:rPr>
        <w:t>Talanx</w:t>
      </w:r>
      <w:proofErr w:type="spellEnd"/>
      <w:r w:rsidRPr="00395EB8">
        <w:rPr>
          <w:rFonts w:ascii="Frutiger 55 Roman" w:hAnsi="Frutiger 55 Roman"/>
          <w:sz w:val="28"/>
          <w:szCs w:val="28"/>
          <w:lang w:val="de-DE"/>
        </w:rPr>
        <w:t xml:space="preserve"> Deutschland und Zurich Gruppe Deutschland wollen Kräfte bündeln</w:t>
      </w:r>
    </w:p>
    <w:p w:rsidR="00584AEA" w:rsidRPr="00584AEA" w:rsidRDefault="00584AEA" w:rsidP="00DB0ED1">
      <w:pPr>
        <w:spacing w:line="360" w:lineRule="auto"/>
        <w:ind w:right="-227"/>
        <w:outlineLvl w:val="0"/>
        <w:rPr>
          <w:rFonts w:ascii="Frutiger 45 Light" w:hAnsi="Frutiger 45 Light" w:cs="AGaramond"/>
          <w:color w:val="000000"/>
          <w:sz w:val="22"/>
          <w:szCs w:val="22"/>
        </w:rPr>
      </w:pPr>
    </w:p>
    <w:p w:rsidR="00527F6E" w:rsidRDefault="00584AEA" w:rsidP="00584AEA">
      <w:pPr>
        <w:spacing w:line="360" w:lineRule="auto"/>
        <w:jc w:val="both"/>
        <w:outlineLvl w:val="0"/>
        <w:rPr>
          <w:rFonts w:ascii="Frutiger 45 Light" w:hAnsi="Frutiger 45 Light" w:cs="AGaramond"/>
          <w:color w:val="000000"/>
          <w:sz w:val="22"/>
          <w:szCs w:val="22"/>
          <w:lang w:val="de-DE"/>
        </w:rPr>
      </w:pPr>
      <w:r w:rsidRPr="00584AEA">
        <w:rPr>
          <w:rFonts w:ascii="Frutiger 45 Light" w:hAnsi="Frutiger 45 Light" w:cs="AGaramond"/>
          <w:color w:val="000000"/>
          <w:sz w:val="22"/>
          <w:szCs w:val="22"/>
          <w:lang w:val="de-DE"/>
        </w:rPr>
        <w:t>Bonn</w:t>
      </w:r>
      <w:r w:rsidR="00395EB8">
        <w:rPr>
          <w:rFonts w:ascii="Frutiger 45 Light" w:hAnsi="Frutiger 45 Light" w:cs="AGaramond"/>
          <w:color w:val="000000"/>
          <w:sz w:val="22"/>
          <w:szCs w:val="22"/>
          <w:lang w:val="de-DE"/>
        </w:rPr>
        <w:t>, 19.02.2018</w:t>
      </w:r>
      <w:r w:rsidRPr="00584AEA">
        <w:rPr>
          <w:rFonts w:ascii="Frutiger 45 Light" w:hAnsi="Frutiger 45 Light" w:cs="AGaramond"/>
          <w:color w:val="000000"/>
          <w:sz w:val="22"/>
          <w:szCs w:val="22"/>
          <w:lang w:val="de-DE"/>
        </w:rPr>
        <w:t xml:space="preserve"> </w:t>
      </w:r>
      <w:proofErr w:type="spellStart"/>
      <w:r w:rsidR="00395EB8" w:rsidRPr="00395EB8">
        <w:rPr>
          <w:rFonts w:ascii="Frutiger 45 Light" w:hAnsi="Frutiger 45 Light" w:cs="AGaramond"/>
          <w:color w:val="000000"/>
          <w:sz w:val="22"/>
          <w:szCs w:val="22"/>
          <w:lang w:val="de-DE"/>
        </w:rPr>
        <w:t>Talanx</w:t>
      </w:r>
      <w:proofErr w:type="spellEnd"/>
      <w:r w:rsidR="00395EB8" w:rsidRPr="00395EB8">
        <w:rPr>
          <w:rFonts w:ascii="Frutiger 45 Light" w:hAnsi="Frutiger 45 Light" w:cs="AGaramond"/>
          <w:color w:val="000000"/>
          <w:sz w:val="22"/>
          <w:szCs w:val="22"/>
          <w:lang w:val="de-DE"/>
        </w:rPr>
        <w:t xml:space="preserve"> und Zurich wollen eine Konsortiallösung im Sozialpartnermodell anbieten und planen dazu eine entsprechende Kooperation. Ziel ist es, zukünftig mehr Arbeitnehmern zu einer Betriebsrente zu verhelfen. Das geplante Konsortium soll den Namen „Die Deutsche Betriebsrente“ tragen. Die Kooperation bedarf noch der Genehmigung der Kartellbehörde.</w:t>
      </w:r>
    </w:p>
    <w:p w:rsidR="00584AEA" w:rsidRPr="00584AEA" w:rsidRDefault="00584AEA" w:rsidP="00527F6E">
      <w:pPr>
        <w:spacing w:line="360" w:lineRule="auto"/>
        <w:outlineLvl w:val="0"/>
        <w:rPr>
          <w:rFonts w:ascii="Frutiger 45 Light" w:hAnsi="Frutiger 45 Light" w:cs="AGaramond"/>
          <w:color w:val="000000"/>
          <w:sz w:val="22"/>
          <w:szCs w:val="22"/>
        </w:rPr>
      </w:pP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 xml:space="preserve">Dr. Jan Wicke, Vorstandsvorsitzender von </w:t>
      </w:r>
      <w:proofErr w:type="spellStart"/>
      <w:r w:rsidRPr="00395EB8">
        <w:rPr>
          <w:rFonts w:ascii="Frutiger 45 Light" w:hAnsi="Frutiger 45 Light" w:cs="AGaramond"/>
          <w:color w:val="000000"/>
          <w:sz w:val="22"/>
          <w:szCs w:val="22"/>
          <w:lang w:val="de-DE"/>
        </w:rPr>
        <w:t>Talanx</w:t>
      </w:r>
      <w:proofErr w:type="spellEnd"/>
      <w:r w:rsidRPr="00395EB8">
        <w:rPr>
          <w:rFonts w:ascii="Frutiger 45 Light" w:hAnsi="Frutiger 45 Light" w:cs="AGaramond"/>
          <w:color w:val="000000"/>
          <w:sz w:val="22"/>
          <w:szCs w:val="22"/>
          <w:lang w:val="de-DE"/>
        </w:rPr>
        <w:t xml:space="preserve"> Deutschland: „Wir wollen Arbeitnehmern, Arbeitgebern und den Tarifpartnern eine kostengünstige, renditestarke und damit besonders effiziente Altersversorgung bieten.“ </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p>
    <w:p w:rsid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 xml:space="preserve">Dr. Carsten Schildknecht, Vorstandsvorsitzender der Zurich Gruppe Deutschland: „Wir begrüßen das Betriebsrentenstärkungsgesetz, weil es einen strukturellen Beitrag für die finanzielle Absicherung der Bürger im Alter leisten wird. Diese Reform und unser Vorhaben ‚Die Deutsche Betriebsrente‘ adressieren unmittelbar die Bedürfnisse der Bürger in unserem Land, mit einer betrieblichen Altersvorsorge die gesetzliche Rente zu ergänzen und so ein würdevolles Auskommen im Alter zu sichern. Unser Konsortium soll als starker Partner für Arbeitgeber- und Arbeitnehmerverbände höchst innovative und attraktive Vorsorgelösungen zum Wohle der Arbeitnehmer anbieten und liefern.“ </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Beide Unternehmen verfügen über große Erfahrung in der betrieblichen Altersversorgung</w:t>
      </w:r>
      <w:r w:rsidR="005B4E00">
        <w:rPr>
          <w:rFonts w:ascii="Frutiger 45 Light" w:hAnsi="Frutiger 45 Light" w:cs="AGaramond"/>
          <w:color w:val="000000"/>
          <w:sz w:val="22"/>
          <w:szCs w:val="22"/>
          <w:lang w:val="de-DE"/>
        </w:rPr>
        <w:t xml:space="preserve"> (</w:t>
      </w:r>
      <w:proofErr w:type="spellStart"/>
      <w:r w:rsidR="005B4E00">
        <w:rPr>
          <w:rFonts w:ascii="Frutiger 45 Light" w:hAnsi="Frutiger 45 Light" w:cs="AGaramond"/>
          <w:color w:val="000000"/>
          <w:sz w:val="22"/>
          <w:szCs w:val="22"/>
          <w:lang w:val="de-DE"/>
        </w:rPr>
        <w:t>bAV</w:t>
      </w:r>
      <w:proofErr w:type="spellEnd"/>
      <w:r w:rsidR="005B4E00">
        <w:rPr>
          <w:rFonts w:ascii="Frutiger 45 Light" w:hAnsi="Frutiger 45 Light" w:cs="AGaramond"/>
          <w:color w:val="000000"/>
          <w:sz w:val="22"/>
          <w:szCs w:val="22"/>
          <w:lang w:val="de-DE"/>
        </w:rPr>
        <w:t>)</w:t>
      </w:r>
      <w:r w:rsidRPr="00395EB8">
        <w:rPr>
          <w:rFonts w:ascii="Frutiger 45 Light" w:hAnsi="Frutiger 45 Light" w:cs="AGaramond"/>
          <w:color w:val="000000"/>
          <w:sz w:val="22"/>
          <w:szCs w:val="22"/>
          <w:lang w:val="de-DE"/>
        </w:rPr>
        <w:t xml:space="preserve">, insbesondere mit Betriebsrenten und Pensionsfonds. Die automatisierte Verarbeitung von Anträgen und Pflege bestehender Verträge ist eine besondere Kompetenz von Zurich, die mit der Expertise von </w:t>
      </w:r>
      <w:proofErr w:type="spellStart"/>
      <w:r w:rsidRPr="00395EB8">
        <w:rPr>
          <w:rFonts w:ascii="Frutiger 45 Light" w:hAnsi="Frutiger 45 Light" w:cs="AGaramond"/>
          <w:color w:val="000000"/>
          <w:sz w:val="22"/>
          <w:szCs w:val="22"/>
          <w:lang w:val="de-DE"/>
        </w:rPr>
        <w:t>Talanx</w:t>
      </w:r>
      <w:proofErr w:type="spellEnd"/>
      <w:r w:rsidRPr="00395EB8">
        <w:rPr>
          <w:rFonts w:ascii="Frutiger 45 Light" w:hAnsi="Frutiger 45 Light" w:cs="AGaramond"/>
          <w:color w:val="000000"/>
          <w:sz w:val="22"/>
          <w:szCs w:val="22"/>
          <w:lang w:val="de-DE"/>
        </w:rPr>
        <w:t xml:space="preserve"> Deutschland bei der digitalen Steuerung von Beratungs- und </w:t>
      </w:r>
      <w:r w:rsidRPr="00395EB8">
        <w:rPr>
          <w:rFonts w:ascii="Frutiger 45 Light" w:hAnsi="Frutiger 45 Light" w:cs="AGaramond"/>
          <w:color w:val="000000"/>
          <w:sz w:val="22"/>
          <w:szCs w:val="22"/>
          <w:lang w:val="de-DE"/>
        </w:rPr>
        <w:lastRenderedPageBreak/>
        <w:t xml:space="preserve">Angebotsprozessen kombiniert werden soll. So wird sich eine gemeinsame Konsortiallösung flexibel an die Bedürfnisse der Sozialpartner anpassen können.  </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„Die Deutsche Betriebsrente“ plant eine Zielrentenlösung auf Basis des kapitalmarktbasierten Pensionsfonds. Das Modell würde den Sozialpartnern vielfältige Chancen bieten: Arbeitnehmer könnten von besonders attraktiven Renditechancen profitieren. Arbeitgeber würden durch eine einfache und flexible Handhabung in der Abwicklung de</w:t>
      </w:r>
      <w:r w:rsidR="005B4E00">
        <w:rPr>
          <w:rFonts w:ascii="Frutiger 45 Light" w:hAnsi="Frutiger 45 Light" w:cs="AGaramond"/>
          <w:color w:val="000000"/>
          <w:sz w:val="22"/>
          <w:szCs w:val="22"/>
          <w:lang w:val="de-DE"/>
        </w:rPr>
        <w:t xml:space="preserve">r betrieblichen Altersvorsorge </w:t>
      </w:r>
      <w:r w:rsidRPr="00395EB8">
        <w:rPr>
          <w:rFonts w:ascii="Frutiger 45 Light" w:hAnsi="Frutiger 45 Light" w:cs="AGaramond"/>
          <w:color w:val="000000"/>
          <w:sz w:val="22"/>
          <w:szCs w:val="22"/>
          <w:lang w:val="de-DE"/>
        </w:rPr>
        <w:t>entlastet.</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 xml:space="preserve"> </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r w:rsidRPr="00395EB8">
        <w:rPr>
          <w:rFonts w:ascii="Frutiger 45 Light" w:hAnsi="Frutiger 45 Light" w:cs="AGaramond"/>
          <w:color w:val="000000"/>
          <w:sz w:val="22"/>
          <w:szCs w:val="22"/>
          <w:lang w:val="de-DE"/>
        </w:rPr>
        <w:t xml:space="preserve">Das Sozialpartnermodell ist ein entscheidender Lösungsansatz des Betriebsrentenstärkungsgesetzes, das mit In-Kraft-Treten des Gesetzes Anfang 2018 geschaffen worden ist: Die Tarifpartner – Gewerkschaften und Arbeitgeberverbände – können den Arbeitnehmern ihrer jeweiligen Branchen eine spezielle Vorsorgelösung zur Verfügung stellen. Bei der Umsetzung wollen </w:t>
      </w:r>
      <w:proofErr w:type="spellStart"/>
      <w:r w:rsidRPr="00395EB8">
        <w:rPr>
          <w:rFonts w:ascii="Frutiger 45 Light" w:hAnsi="Frutiger 45 Light" w:cs="AGaramond"/>
          <w:color w:val="000000"/>
          <w:sz w:val="22"/>
          <w:szCs w:val="22"/>
          <w:lang w:val="de-DE"/>
        </w:rPr>
        <w:t>Talanx</w:t>
      </w:r>
      <w:proofErr w:type="spellEnd"/>
      <w:r w:rsidRPr="00395EB8">
        <w:rPr>
          <w:rFonts w:ascii="Frutiger 45 Light" w:hAnsi="Frutiger 45 Light" w:cs="AGaramond"/>
          <w:color w:val="000000"/>
          <w:sz w:val="22"/>
          <w:szCs w:val="22"/>
          <w:lang w:val="de-DE"/>
        </w:rPr>
        <w:t xml:space="preserve"> Deutschland und Zurich im Rahmen des Konsortiums gemeinsam mit den Tarifpartnern Lösungen entwickeln. Vorbehaltlich der Genehmigung durch die Kartellbehörde ist vorgesehen, dass „Die Deutsche Betriebsrente“ im ersten Halbjahr 2018 an den Markt gehen soll.</w:t>
      </w:r>
    </w:p>
    <w:p w:rsidR="00395EB8" w:rsidRPr="00395EB8" w:rsidRDefault="00395EB8" w:rsidP="00395EB8">
      <w:pPr>
        <w:spacing w:line="360" w:lineRule="auto"/>
        <w:jc w:val="both"/>
        <w:outlineLvl w:val="0"/>
        <w:rPr>
          <w:rFonts w:ascii="Frutiger 45 Light" w:hAnsi="Frutiger 45 Light" w:cs="AGaramond"/>
          <w:color w:val="000000"/>
          <w:sz w:val="22"/>
          <w:szCs w:val="22"/>
          <w:lang w:val="de-DE"/>
        </w:rPr>
      </w:pPr>
    </w:p>
    <w:p w:rsidR="00B74054" w:rsidRPr="00584AEA"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lang w:val="de-DE"/>
        </w:rPr>
        <w:t xml:space="preserve">Mehr Informationen in Kürze unter: </w:t>
      </w:r>
      <w:r w:rsidR="005B4E00">
        <w:rPr>
          <w:rFonts w:ascii="Frutiger 45 Light" w:hAnsi="Frutiger 45 Light" w:cs="AGaramond"/>
          <w:color w:val="000000"/>
          <w:sz w:val="22"/>
          <w:szCs w:val="22"/>
          <w:lang w:val="de-DE"/>
        </w:rPr>
        <w:t>www.diedeutschebetriebsrente.de</w:t>
      </w:r>
    </w:p>
    <w:p w:rsidR="001A1AFF" w:rsidRDefault="001A1AFF" w:rsidP="006F0857">
      <w:pPr>
        <w:spacing w:line="360" w:lineRule="auto"/>
        <w:jc w:val="both"/>
        <w:outlineLvl w:val="0"/>
        <w:rPr>
          <w:rFonts w:ascii="Frutiger 45 Light" w:hAnsi="Frutiger 45 Light" w:cs="AGaramond"/>
          <w:color w:val="000000"/>
          <w:sz w:val="22"/>
          <w:szCs w:val="22"/>
          <w:lang w:val="de-DE"/>
        </w:rPr>
      </w:pPr>
    </w:p>
    <w:p w:rsidR="00395EB8" w:rsidRPr="00395EB8" w:rsidRDefault="00395EB8" w:rsidP="00395EB8">
      <w:pPr>
        <w:spacing w:line="360" w:lineRule="auto"/>
        <w:jc w:val="both"/>
        <w:outlineLvl w:val="0"/>
        <w:rPr>
          <w:rFonts w:ascii="Frutiger 45 Light" w:hAnsi="Frutiger 45 Light" w:cs="AGaramond"/>
          <w:color w:val="000000"/>
          <w:sz w:val="18"/>
          <w:szCs w:val="22"/>
        </w:rPr>
      </w:pPr>
      <w:r w:rsidRPr="00395EB8">
        <w:rPr>
          <w:rFonts w:ascii="Frutiger 45 Light" w:hAnsi="Frutiger 45 Light" w:cs="AGaramond"/>
          <w:color w:val="000000"/>
          <w:sz w:val="18"/>
          <w:szCs w:val="22"/>
        </w:rPr>
        <w:t xml:space="preserve">Bei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 xml:space="preserve"> Deutschland ist das inländische Geschäft mit Privat- und Firmenkunden des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 xml:space="preserve">-Konzerns gebündelt. Der Geschäftsbereich tritt gegenüber Kunden unter Marken wie HDI, neue leben, PB Versicherungen und TARGO Versicherungen auf. Der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 xml:space="preserve">-Konzern ist mit Prämieneinnahmen in Höhe von 31,1 Mrd. EUR (2016) und rund 20.000 Mitarbeiterinnen und Mitarbeitern eine der großen europäischen Versicherungsgruppen. Das Unternehmen mit Sitz in Hannover ist in rund 150 Ländern aktiv. Die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 xml:space="preserve"> arbeitet als Mehrmarkenanbieter mit einem Schwerpunkt in der B2B-Versicherung. Die Ratingagentur Standard &amp; </w:t>
      </w:r>
      <w:proofErr w:type="spellStart"/>
      <w:r w:rsidRPr="00395EB8">
        <w:rPr>
          <w:rFonts w:ascii="Frutiger 45 Light" w:hAnsi="Frutiger 45 Light" w:cs="AGaramond"/>
          <w:color w:val="000000"/>
          <w:sz w:val="18"/>
          <w:szCs w:val="22"/>
        </w:rPr>
        <w:t>Poor's</w:t>
      </w:r>
      <w:proofErr w:type="spellEnd"/>
      <w:r w:rsidRPr="00395EB8">
        <w:rPr>
          <w:rFonts w:ascii="Frutiger 45 Light" w:hAnsi="Frutiger 45 Light" w:cs="AGaramond"/>
          <w:color w:val="000000"/>
          <w:sz w:val="18"/>
          <w:szCs w:val="22"/>
        </w:rPr>
        <w:t xml:space="preserve"> bewertet die Finanzkraft der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-Erstversicherungsgruppe mit A+/</w:t>
      </w:r>
      <w:proofErr w:type="spellStart"/>
      <w:r w:rsidRPr="00395EB8">
        <w:rPr>
          <w:rFonts w:ascii="Frutiger 45 Light" w:hAnsi="Frutiger 45 Light" w:cs="AGaramond"/>
          <w:color w:val="000000"/>
          <w:sz w:val="18"/>
          <w:szCs w:val="22"/>
        </w:rPr>
        <w:t>stable</w:t>
      </w:r>
      <w:proofErr w:type="spellEnd"/>
      <w:r w:rsidRPr="00395EB8">
        <w:rPr>
          <w:rFonts w:ascii="Frutiger 45 Light" w:hAnsi="Frutiger 45 Light" w:cs="AGaramond"/>
          <w:color w:val="000000"/>
          <w:sz w:val="18"/>
          <w:szCs w:val="22"/>
        </w:rPr>
        <w:t xml:space="preserve"> (strong). Die </w:t>
      </w:r>
      <w:proofErr w:type="spellStart"/>
      <w:r w:rsidRPr="00395EB8">
        <w:rPr>
          <w:rFonts w:ascii="Frutiger 45 Light" w:hAnsi="Frutiger 45 Light" w:cs="AGaramond"/>
          <w:color w:val="000000"/>
          <w:sz w:val="18"/>
          <w:szCs w:val="22"/>
        </w:rPr>
        <w:t>Talanx</w:t>
      </w:r>
      <w:proofErr w:type="spellEnd"/>
      <w:r w:rsidRPr="00395EB8">
        <w:rPr>
          <w:rFonts w:ascii="Frutiger 45 Light" w:hAnsi="Frutiger 45 Light" w:cs="AGaramond"/>
          <w:color w:val="000000"/>
          <w:sz w:val="18"/>
          <w:szCs w:val="22"/>
        </w:rPr>
        <w:t xml:space="preserve"> AG ist an der Frankfurter Börse im MDAX sowie an den Börsen in Hannover und Warschau gelistet (ISIN: Stelle000TLX1005, WKN: TLX100, polnisches Handelskürzel: TNX).</w:t>
      </w:r>
    </w:p>
    <w:p w:rsidR="00395EB8" w:rsidRPr="00395EB8" w:rsidRDefault="00395EB8" w:rsidP="00395EB8">
      <w:pPr>
        <w:spacing w:line="360" w:lineRule="auto"/>
        <w:jc w:val="both"/>
        <w:outlineLvl w:val="0"/>
        <w:rPr>
          <w:rFonts w:ascii="Frutiger 45 Light" w:hAnsi="Frutiger 45 Light" w:cs="AGaramond"/>
          <w:color w:val="000000"/>
          <w:sz w:val="22"/>
          <w:szCs w:val="22"/>
        </w:rPr>
      </w:pPr>
    </w:p>
    <w:p w:rsidR="00395EB8" w:rsidRPr="00395EB8" w:rsidRDefault="00395EB8" w:rsidP="00395EB8">
      <w:pPr>
        <w:spacing w:line="360" w:lineRule="auto"/>
        <w:jc w:val="both"/>
        <w:outlineLvl w:val="0"/>
        <w:rPr>
          <w:rFonts w:ascii="Frutiger 45 Light" w:hAnsi="Frutiger 45 Light" w:cs="AGaramond"/>
          <w:color w:val="000000"/>
          <w:sz w:val="18"/>
          <w:szCs w:val="22"/>
        </w:rPr>
      </w:pPr>
      <w:r w:rsidRPr="00395EB8">
        <w:rPr>
          <w:rFonts w:ascii="Frutiger 45 Light" w:hAnsi="Frutiger 45 Light" w:cs="AGaramond"/>
          <w:color w:val="000000"/>
          <w:sz w:val="18"/>
          <w:szCs w:val="22"/>
        </w:rPr>
        <w:lastRenderedPageBreak/>
        <w:t>Die Zurich Gruppe in Deutschland gehört zur weltweit tätigen Zurich Insurance Group und ist seit 2000 offizieller Partner und Versicherer vom Olympia Team Deutschland. Mit Beitragseinnahmen (2016) von über 6 Milliarden EUR, Kapitalanlagen von 47 Milliarden EUR und rund 4.900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395EB8" w:rsidRPr="00395EB8" w:rsidRDefault="00395EB8" w:rsidP="00395EB8">
      <w:pPr>
        <w:spacing w:line="360" w:lineRule="auto"/>
        <w:jc w:val="both"/>
        <w:outlineLvl w:val="0"/>
        <w:rPr>
          <w:rFonts w:ascii="Frutiger 45 Light" w:hAnsi="Frutiger 45 Light" w:cs="AGaramond"/>
          <w:color w:val="000000"/>
          <w:sz w:val="22"/>
          <w:szCs w:val="22"/>
        </w:rPr>
      </w:pPr>
    </w:p>
    <w:p w:rsidR="00395EB8" w:rsidRPr="00395EB8" w:rsidRDefault="00395EB8" w:rsidP="00395EB8">
      <w:pPr>
        <w:spacing w:line="360" w:lineRule="auto"/>
        <w:jc w:val="both"/>
        <w:outlineLvl w:val="0"/>
        <w:rPr>
          <w:rFonts w:ascii="Frutiger 45 Light" w:hAnsi="Frutiger 45 Light" w:cs="AGaramond"/>
          <w:b/>
          <w:color w:val="000000"/>
          <w:sz w:val="22"/>
          <w:szCs w:val="22"/>
        </w:rPr>
      </w:pPr>
      <w:r w:rsidRPr="00395EB8">
        <w:rPr>
          <w:rFonts w:ascii="Frutiger 45 Light" w:hAnsi="Frutiger 45 Light" w:cs="AGaramond"/>
          <w:b/>
          <w:color w:val="000000"/>
          <w:sz w:val="22"/>
          <w:szCs w:val="22"/>
        </w:rPr>
        <w:t>Pressekontakt:</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Zurich Gruppe Deutschland</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Unternehmenskommunikation</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 xml:space="preserve">Bernd O. </w:t>
      </w:r>
      <w:proofErr w:type="spellStart"/>
      <w:r w:rsidRPr="00395EB8">
        <w:rPr>
          <w:rFonts w:ascii="Frutiger 45 Light" w:hAnsi="Frutiger 45 Light" w:cs="AGaramond"/>
          <w:color w:val="000000"/>
          <w:sz w:val="22"/>
          <w:szCs w:val="22"/>
        </w:rPr>
        <w:t>Engelien</w:t>
      </w:r>
      <w:proofErr w:type="spellEnd"/>
    </w:p>
    <w:p w:rsidR="00395EB8" w:rsidRPr="00395EB8" w:rsidRDefault="00395EB8" w:rsidP="00395EB8">
      <w:pPr>
        <w:spacing w:line="360" w:lineRule="auto"/>
        <w:jc w:val="both"/>
        <w:outlineLvl w:val="0"/>
        <w:rPr>
          <w:rFonts w:ascii="Frutiger 45 Light" w:hAnsi="Frutiger 45 Light" w:cs="AGaramond"/>
          <w:color w:val="000000"/>
          <w:sz w:val="22"/>
          <w:szCs w:val="22"/>
        </w:rPr>
      </w:pPr>
      <w:proofErr w:type="spellStart"/>
      <w:r w:rsidRPr="00395EB8">
        <w:rPr>
          <w:rFonts w:ascii="Frutiger 45 Light" w:hAnsi="Frutiger 45 Light" w:cs="AGaramond"/>
          <w:color w:val="000000"/>
          <w:sz w:val="22"/>
          <w:szCs w:val="22"/>
        </w:rPr>
        <w:t>Poppelsdorfer</w:t>
      </w:r>
      <w:proofErr w:type="spellEnd"/>
      <w:r w:rsidRPr="00395EB8">
        <w:rPr>
          <w:rFonts w:ascii="Frutiger 45 Light" w:hAnsi="Frutiger 45 Light" w:cs="AGaramond"/>
          <w:color w:val="000000"/>
          <w:sz w:val="22"/>
          <w:szCs w:val="22"/>
        </w:rPr>
        <w:t xml:space="preserve"> Allee 25-33</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53115 Bonn</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Deutschland</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Telefon +49 (0) 228 268 1212</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media@zurich.de</w:t>
      </w:r>
    </w:p>
    <w:p w:rsidR="00395EB8" w:rsidRPr="00395EB8" w:rsidRDefault="00395EB8" w:rsidP="00395EB8">
      <w:pPr>
        <w:spacing w:line="360" w:lineRule="auto"/>
        <w:jc w:val="both"/>
        <w:outlineLvl w:val="0"/>
        <w:rPr>
          <w:rFonts w:ascii="Frutiger 45 Light" w:hAnsi="Frutiger 45 Light" w:cs="AGaramond"/>
          <w:color w:val="000000"/>
          <w:sz w:val="22"/>
          <w:szCs w:val="22"/>
        </w:rPr>
      </w:pPr>
    </w:p>
    <w:p w:rsidR="00395EB8" w:rsidRPr="00395EB8" w:rsidRDefault="00395EB8" w:rsidP="00395EB8">
      <w:pPr>
        <w:spacing w:line="360" w:lineRule="auto"/>
        <w:jc w:val="both"/>
        <w:outlineLvl w:val="0"/>
        <w:rPr>
          <w:rFonts w:ascii="Frutiger 45 Light" w:hAnsi="Frutiger 45 Light" w:cs="AGaramond"/>
          <w:color w:val="000000"/>
          <w:sz w:val="22"/>
          <w:szCs w:val="22"/>
        </w:rPr>
      </w:pPr>
      <w:proofErr w:type="spellStart"/>
      <w:r w:rsidRPr="00395EB8">
        <w:rPr>
          <w:rFonts w:ascii="Frutiger 45 Light" w:hAnsi="Frutiger 45 Light" w:cs="AGaramond"/>
          <w:color w:val="000000"/>
          <w:sz w:val="22"/>
          <w:szCs w:val="22"/>
        </w:rPr>
        <w:t>Talanx</w:t>
      </w:r>
      <w:proofErr w:type="spellEnd"/>
      <w:r w:rsidRPr="00395EB8">
        <w:rPr>
          <w:rFonts w:ascii="Frutiger 45 Light" w:hAnsi="Frutiger 45 Light" w:cs="AGaramond"/>
          <w:color w:val="000000"/>
          <w:sz w:val="22"/>
          <w:szCs w:val="22"/>
        </w:rPr>
        <w:t xml:space="preserve"> Deutschland</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Kommunikation</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Melanie Staudt</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Charles-de-Gaulle-Platz 1</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50679 Köln</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Deutschland</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Telefon +49 (0) 221 144 3508</w:t>
      </w:r>
    </w:p>
    <w:p w:rsidR="00395EB8"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Presse-talanxdeutschland@talanx.de</w:t>
      </w:r>
    </w:p>
    <w:p w:rsidR="00395EB8" w:rsidRPr="00395EB8" w:rsidRDefault="00395EB8" w:rsidP="00395EB8">
      <w:pPr>
        <w:spacing w:line="360" w:lineRule="auto"/>
        <w:jc w:val="both"/>
        <w:outlineLvl w:val="0"/>
        <w:rPr>
          <w:rFonts w:ascii="Frutiger 45 Light" w:hAnsi="Frutiger 45 Light" w:cs="AGaramond"/>
          <w:color w:val="000000"/>
          <w:sz w:val="22"/>
          <w:szCs w:val="22"/>
        </w:rPr>
      </w:pPr>
    </w:p>
    <w:p w:rsidR="00584AEA" w:rsidRPr="00395EB8" w:rsidRDefault="00395EB8" w:rsidP="00395EB8">
      <w:pPr>
        <w:spacing w:line="360" w:lineRule="auto"/>
        <w:jc w:val="both"/>
        <w:outlineLvl w:val="0"/>
        <w:rPr>
          <w:rFonts w:ascii="Frutiger 45 Light" w:hAnsi="Frutiger 45 Light" w:cs="AGaramond"/>
          <w:color w:val="000000"/>
          <w:sz w:val="22"/>
          <w:szCs w:val="22"/>
        </w:rPr>
      </w:pPr>
      <w:r w:rsidRPr="00395EB8">
        <w:rPr>
          <w:rFonts w:ascii="Frutiger 45 Light" w:hAnsi="Frutiger 45 Light" w:cs="AGaramond"/>
          <w:color w:val="000000"/>
          <w:sz w:val="22"/>
          <w:szCs w:val="22"/>
        </w:rPr>
        <w:t xml:space="preserve">[Anlagen: Fotos Dr. Wicke und Dr. Schildknecht, Logos Zurich und </w:t>
      </w:r>
      <w:proofErr w:type="spellStart"/>
      <w:r w:rsidRPr="00395EB8">
        <w:rPr>
          <w:rFonts w:ascii="Frutiger 45 Light" w:hAnsi="Frutiger 45 Light" w:cs="AGaramond"/>
          <w:color w:val="000000"/>
          <w:sz w:val="22"/>
          <w:szCs w:val="22"/>
        </w:rPr>
        <w:t>Talanx</w:t>
      </w:r>
      <w:proofErr w:type="spellEnd"/>
      <w:r w:rsidRPr="00395EB8">
        <w:rPr>
          <w:rFonts w:ascii="Frutiger 45 Light" w:hAnsi="Frutiger 45 Light" w:cs="AGaramond"/>
          <w:color w:val="000000"/>
          <w:sz w:val="22"/>
          <w:szCs w:val="22"/>
        </w:rPr>
        <w:t xml:space="preserve"> Deutschland]</w:t>
      </w:r>
    </w:p>
    <w:p w:rsidR="00584AEA" w:rsidRDefault="00584AEA" w:rsidP="006F0857">
      <w:pPr>
        <w:spacing w:line="360" w:lineRule="auto"/>
        <w:jc w:val="both"/>
        <w:outlineLvl w:val="0"/>
        <w:rPr>
          <w:rFonts w:ascii="Frutiger 45 Light" w:hAnsi="Frutiger 45 Light" w:cs="AGaramond"/>
          <w:color w:val="000000"/>
          <w:sz w:val="22"/>
          <w:szCs w:val="22"/>
          <w:lang w:val="de-DE"/>
        </w:rPr>
      </w:pPr>
      <w:bookmarkStart w:id="2" w:name="_GoBack"/>
      <w:bookmarkEnd w:id="2"/>
    </w:p>
    <w:sectPr w:rsidR="00584AEA">
      <w:headerReference w:type="default" r:id="rId14"/>
      <w:type w:val="continuous"/>
      <w:pgSz w:w="11907" w:h="16840" w:code="9"/>
      <w:pgMar w:top="3084" w:right="1843" w:bottom="1134" w:left="2920" w:header="1418" w:footer="720" w:gutter="0"/>
      <w:cols w:space="720"/>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7723CD" w16cid:durableId="1D760F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5F6" w:rsidRDefault="009B55F6">
      <w:r>
        <w:separator/>
      </w:r>
    </w:p>
  </w:endnote>
  <w:endnote w:type="continuationSeparator" w:id="0">
    <w:p w:rsidR="009B55F6" w:rsidRDefault="009B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w:panose1 w:val="02020502060506020403"/>
    <w:charset w:val="00"/>
    <w:family w:val="roman"/>
    <w:pitch w:val="variable"/>
    <w:sig w:usb0="00000003" w:usb1="00000000" w:usb2="00000000" w:usb3="00000000" w:csb0="00000001"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Frutiger 45 Light">
    <w:panose1 w:val="020B0303030504020204"/>
    <w:charset w:val="00"/>
    <w:family w:val="swiss"/>
    <w:pitch w:val="variable"/>
    <w:sig w:usb0="00000003" w:usb1="00000000" w:usb2="00000000" w:usb3="00000000" w:csb0="00000001" w:csb1="00000000"/>
  </w:font>
  <w:font w:name="L Frutiger Light">
    <w:altName w:val="Courier New"/>
    <w:charset w:val="00"/>
    <w:family w:val="auto"/>
    <w:pitch w:val="variable"/>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5F6" w:rsidRDefault="009B55F6">
      <w:r>
        <w:separator/>
      </w:r>
    </w:p>
  </w:footnote>
  <w:footnote w:type="continuationSeparator" w:id="0">
    <w:p w:rsidR="009B55F6" w:rsidRDefault="009B5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6C" w:rsidRDefault="00DC466C">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DC466C" w:rsidRDefault="00DC466C">
    <w:pPr>
      <w:pStyle w:val="Kopfzeile"/>
      <w:framePr w:hSpace="181" w:wrap="around" w:vAnchor="page" w:hAnchor="text" w:y="1815"/>
    </w:pPr>
  </w:p>
  <w:p w:rsidR="00DC466C" w:rsidRDefault="00DC46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6C" w:rsidRPr="00E6676D" w:rsidRDefault="00C528FC">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6704" behindDoc="0" locked="0" layoutInCell="1" allowOverlap="1" wp14:anchorId="7AED3755" wp14:editId="19E34C97">
          <wp:simplePos x="0" y="0"/>
          <wp:positionH relativeFrom="column">
            <wp:posOffset>4025900</wp:posOffset>
          </wp:positionH>
          <wp:positionV relativeFrom="paragraph">
            <wp:posOffset>-326390</wp:posOffset>
          </wp:positionV>
          <wp:extent cx="1163320" cy="715645"/>
          <wp:effectExtent l="0" t="0" r="0" b="8255"/>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DC466C" w:rsidRPr="00E6676D">
      <w:rPr>
        <w:rFonts w:ascii="Frutiger 45 Light" w:hAnsi="Frutiger 45 Light"/>
        <w:i/>
        <w:noProof/>
        <w:sz w:val="36"/>
        <w:lang w:val="de-DE"/>
      </w:rPr>
      <w:t>Presseinformation</w:t>
    </w:r>
  </w:p>
  <w:p w:rsidR="00DC466C" w:rsidRDefault="00DC466C">
    <w:pPr>
      <w:pStyle w:val="Kopfzeile"/>
      <w:tabs>
        <w:tab w:val="clear" w:pos="8278"/>
        <w:tab w:val="right" w:pos="567"/>
        <w:tab w:val="right" w:pos="9781"/>
      </w:tabs>
      <w:ind w:left="142" w:hanging="2197"/>
      <w:rPr>
        <w:rFonts w:ascii="AGaramond Bold" w:hAnsi="AGaramond Bold"/>
        <w:i/>
      </w:rPr>
    </w:pPr>
    <w:r>
      <w:tab/>
    </w:r>
  </w:p>
  <w:p w:rsidR="00DC466C" w:rsidRDefault="00DC466C">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6C" w:rsidRPr="00E6676D" w:rsidRDefault="00DC466C">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B4E00">
      <w:rPr>
        <w:rFonts w:ascii="Frutiger 45 Light" w:hAnsi="Frutiger 45 Light"/>
        <w:noProof/>
      </w:rPr>
      <w:t>2</w:t>
    </w:r>
    <w:r w:rsidRPr="00E6676D">
      <w:rPr>
        <w:rFonts w:ascii="Frutiger 45 Light" w:hAnsi="Frutiger 45 Light"/>
      </w:rPr>
      <w:fldChar w:fldCharType="end"/>
    </w:r>
  </w:p>
  <w:p w:rsidR="00DC466C" w:rsidRDefault="00DC466C">
    <w:pPr>
      <w:pStyle w:val="Kopfzeile"/>
      <w:framePr w:hSpace="181" w:wrap="around" w:vAnchor="page" w:hAnchor="text" w:y="1815"/>
    </w:pPr>
  </w:p>
  <w:p w:rsidR="00DC466C" w:rsidRDefault="00C528FC">
    <w:pPr>
      <w:pStyle w:val="Kopfzeile"/>
    </w:pPr>
    <w:r>
      <w:rPr>
        <w:noProof/>
        <w:lang w:val="de-DE"/>
      </w:rPr>
      <w:drawing>
        <wp:anchor distT="0" distB="0" distL="114300" distR="114300" simplePos="0" relativeHeight="251657728" behindDoc="0" locked="0" layoutInCell="1" allowOverlap="1" wp14:anchorId="7538C507" wp14:editId="1DEB8D90">
          <wp:simplePos x="0" y="0"/>
          <wp:positionH relativeFrom="column">
            <wp:posOffset>4178935</wp:posOffset>
          </wp:positionH>
          <wp:positionV relativeFrom="paragraph">
            <wp:posOffset>-173990</wp:posOffset>
          </wp:positionV>
          <wp:extent cx="1163320" cy="715645"/>
          <wp:effectExtent l="0" t="0" r="0" b="8255"/>
          <wp:wrapNone/>
          <wp:docPr id="2"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3"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6"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8"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9"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16"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2"/>
  </w:num>
  <w:num w:numId="5">
    <w:abstractNumId w:val="11"/>
  </w:num>
  <w:num w:numId="6">
    <w:abstractNumId w:val="13"/>
  </w:num>
  <w:num w:numId="7">
    <w:abstractNumId w:val="9"/>
  </w:num>
  <w:num w:numId="8">
    <w:abstractNumId w:val="8"/>
  </w:num>
  <w:num w:numId="9">
    <w:abstractNumId w:val="5"/>
  </w:num>
  <w:num w:numId="10">
    <w:abstractNumId w:val="16"/>
  </w:num>
  <w:num w:numId="11">
    <w:abstractNumId w:val="4"/>
  </w:num>
  <w:num w:numId="12">
    <w:abstractNumId w:val="4"/>
  </w:num>
  <w:num w:numId="13">
    <w:abstractNumId w:val="11"/>
  </w:num>
  <w:num w:numId="14">
    <w:abstractNumId w:val="7"/>
  </w:num>
  <w:num w:numId="15">
    <w:abstractNumId w:val="0"/>
  </w:num>
  <w:num w:numId="16">
    <w:abstractNumId w:val="0"/>
  </w:num>
  <w:num w:numId="17">
    <w:abstractNumId w:val="0"/>
  </w:num>
  <w:num w:numId="18">
    <w:abstractNumId w:val="5"/>
  </w:num>
  <w:num w:numId="19">
    <w:abstractNumId w:val="15"/>
  </w:num>
  <w:num w:numId="20">
    <w:abstractNumId w:val="3"/>
  </w:num>
  <w:num w:numId="21">
    <w:abstractNumId w:val="2"/>
  </w:num>
  <w:num w:numId="22">
    <w:abstractNumId w:val="14"/>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100D4"/>
    <w:rsid w:val="00020440"/>
    <w:rsid w:val="00027E8F"/>
    <w:rsid w:val="00091848"/>
    <w:rsid w:val="00091CD8"/>
    <w:rsid w:val="00094672"/>
    <w:rsid w:val="00095FB5"/>
    <w:rsid w:val="000A1893"/>
    <w:rsid w:val="000A4919"/>
    <w:rsid w:val="000A4EB6"/>
    <w:rsid w:val="000B1407"/>
    <w:rsid w:val="000B75AD"/>
    <w:rsid w:val="000C25B8"/>
    <w:rsid w:val="000C3C41"/>
    <w:rsid w:val="000D085E"/>
    <w:rsid w:val="000E5DD9"/>
    <w:rsid w:val="000F4FA1"/>
    <w:rsid w:val="000F586A"/>
    <w:rsid w:val="00111055"/>
    <w:rsid w:val="00121FDF"/>
    <w:rsid w:val="0012594C"/>
    <w:rsid w:val="00131C13"/>
    <w:rsid w:val="00137EC2"/>
    <w:rsid w:val="0014272D"/>
    <w:rsid w:val="001433BF"/>
    <w:rsid w:val="001524D3"/>
    <w:rsid w:val="00152BFB"/>
    <w:rsid w:val="0016228B"/>
    <w:rsid w:val="0016231B"/>
    <w:rsid w:val="001806D8"/>
    <w:rsid w:val="00180B65"/>
    <w:rsid w:val="00180CF2"/>
    <w:rsid w:val="001821D2"/>
    <w:rsid w:val="0019113F"/>
    <w:rsid w:val="001A04C8"/>
    <w:rsid w:val="001A1AFF"/>
    <w:rsid w:val="001A47C2"/>
    <w:rsid w:val="001B22DF"/>
    <w:rsid w:val="001D21D7"/>
    <w:rsid w:val="001D2813"/>
    <w:rsid w:val="002065A5"/>
    <w:rsid w:val="002170F8"/>
    <w:rsid w:val="0024541C"/>
    <w:rsid w:val="00257B2F"/>
    <w:rsid w:val="00257E8D"/>
    <w:rsid w:val="00260F6B"/>
    <w:rsid w:val="00263E3D"/>
    <w:rsid w:val="00265690"/>
    <w:rsid w:val="00267162"/>
    <w:rsid w:val="00270641"/>
    <w:rsid w:val="00282DA0"/>
    <w:rsid w:val="00285471"/>
    <w:rsid w:val="002A0CAA"/>
    <w:rsid w:val="002A2050"/>
    <w:rsid w:val="002A3AA7"/>
    <w:rsid w:val="002A633C"/>
    <w:rsid w:val="002A7CE4"/>
    <w:rsid w:val="002B428D"/>
    <w:rsid w:val="002E55FE"/>
    <w:rsid w:val="003063C7"/>
    <w:rsid w:val="003121E5"/>
    <w:rsid w:val="00320A4D"/>
    <w:rsid w:val="00321D7B"/>
    <w:rsid w:val="003249C6"/>
    <w:rsid w:val="00325A87"/>
    <w:rsid w:val="00334D97"/>
    <w:rsid w:val="00346E81"/>
    <w:rsid w:val="00347728"/>
    <w:rsid w:val="00347CA9"/>
    <w:rsid w:val="00353ACE"/>
    <w:rsid w:val="00354214"/>
    <w:rsid w:val="00364B8B"/>
    <w:rsid w:val="00365A03"/>
    <w:rsid w:val="0037513A"/>
    <w:rsid w:val="00391D93"/>
    <w:rsid w:val="00395EB8"/>
    <w:rsid w:val="0039645F"/>
    <w:rsid w:val="003A3036"/>
    <w:rsid w:val="003A6FBA"/>
    <w:rsid w:val="003B1065"/>
    <w:rsid w:val="003D67D0"/>
    <w:rsid w:val="003E78C9"/>
    <w:rsid w:val="003F0A37"/>
    <w:rsid w:val="00411427"/>
    <w:rsid w:val="00413771"/>
    <w:rsid w:val="004176BD"/>
    <w:rsid w:val="00450323"/>
    <w:rsid w:val="00452262"/>
    <w:rsid w:val="00453DA4"/>
    <w:rsid w:val="00465699"/>
    <w:rsid w:val="00466973"/>
    <w:rsid w:val="0049315C"/>
    <w:rsid w:val="00494762"/>
    <w:rsid w:val="004A1B76"/>
    <w:rsid w:val="004A5D5A"/>
    <w:rsid w:val="004C09C7"/>
    <w:rsid w:val="004C1D0C"/>
    <w:rsid w:val="004C3DD7"/>
    <w:rsid w:val="004D0950"/>
    <w:rsid w:val="004D1931"/>
    <w:rsid w:val="004D3EAF"/>
    <w:rsid w:val="004E29AF"/>
    <w:rsid w:val="004E5777"/>
    <w:rsid w:val="004F25BB"/>
    <w:rsid w:val="004F4328"/>
    <w:rsid w:val="00500E39"/>
    <w:rsid w:val="005063EE"/>
    <w:rsid w:val="00516220"/>
    <w:rsid w:val="0052040D"/>
    <w:rsid w:val="005219B6"/>
    <w:rsid w:val="00521AFC"/>
    <w:rsid w:val="00527F6E"/>
    <w:rsid w:val="005332B8"/>
    <w:rsid w:val="00536644"/>
    <w:rsid w:val="005409AE"/>
    <w:rsid w:val="00542F23"/>
    <w:rsid w:val="0054510A"/>
    <w:rsid w:val="00550740"/>
    <w:rsid w:val="00550C44"/>
    <w:rsid w:val="00554C33"/>
    <w:rsid w:val="0056288B"/>
    <w:rsid w:val="00564019"/>
    <w:rsid w:val="005648B8"/>
    <w:rsid w:val="005652D8"/>
    <w:rsid w:val="00574277"/>
    <w:rsid w:val="005834AA"/>
    <w:rsid w:val="005848D4"/>
    <w:rsid w:val="00584AEA"/>
    <w:rsid w:val="005A4A24"/>
    <w:rsid w:val="005B04E3"/>
    <w:rsid w:val="005B4E00"/>
    <w:rsid w:val="005D03E7"/>
    <w:rsid w:val="005D3039"/>
    <w:rsid w:val="005E3153"/>
    <w:rsid w:val="005F0034"/>
    <w:rsid w:val="005F37A7"/>
    <w:rsid w:val="005F4FFC"/>
    <w:rsid w:val="00624511"/>
    <w:rsid w:val="00631AD5"/>
    <w:rsid w:val="006651D5"/>
    <w:rsid w:val="006658A0"/>
    <w:rsid w:val="006671B4"/>
    <w:rsid w:val="006671E6"/>
    <w:rsid w:val="0067105C"/>
    <w:rsid w:val="00687B0D"/>
    <w:rsid w:val="00691EB2"/>
    <w:rsid w:val="006B1A4C"/>
    <w:rsid w:val="006B3A37"/>
    <w:rsid w:val="006B6AF0"/>
    <w:rsid w:val="006D0909"/>
    <w:rsid w:val="006D0D97"/>
    <w:rsid w:val="006F0857"/>
    <w:rsid w:val="00724575"/>
    <w:rsid w:val="00725A95"/>
    <w:rsid w:val="00732182"/>
    <w:rsid w:val="00733915"/>
    <w:rsid w:val="00734EEE"/>
    <w:rsid w:val="007372AA"/>
    <w:rsid w:val="007429BF"/>
    <w:rsid w:val="00751EC1"/>
    <w:rsid w:val="00753D4E"/>
    <w:rsid w:val="00755DF1"/>
    <w:rsid w:val="0075613B"/>
    <w:rsid w:val="007637BF"/>
    <w:rsid w:val="0078360E"/>
    <w:rsid w:val="00794F0F"/>
    <w:rsid w:val="007A5D5A"/>
    <w:rsid w:val="007B6C91"/>
    <w:rsid w:val="007D5106"/>
    <w:rsid w:val="007F30C9"/>
    <w:rsid w:val="007F4A0A"/>
    <w:rsid w:val="008024FE"/>
    <w:rsid w:val="00802BEA"/>
    <w:rsid w:val="00816B9C"/>
    <w:rsid w:val="00831061"/>
    <w:rsid w:val="00844256"/>
    <w:rsid w:val="008551FB"/>
    <w:rsid w:val="008613C4"/>
    <w:rsid w:val="00861D31"/>
    <w:rsid w:val="00863734"/>
    <w:rsid w:val="0086405D"/>
    <w:rsid w:val="008653E5"/>
    <w:rsid w:val="0086741E"/>
    <w:rsid w:val="0087413D"/>
    <w:rsid w:val="00881313"/>
    <w:rsid w:val="00892721"/>
    <w:rsid w:val="008A178A"/>
    <w:rsid w:val="008C3139"/>
    <w:rsid w:val="008C3A26"/>
    <w:rsid w:val="008C57F5"/>
    <w:rsid w:val="008C710C"/>
    <w:rsid w:val="008D0D1F"/>
    <w:rsid w:val="008E4D8C"/>
    <w:rsid w:val="009034BA"/>
    <w:rsid w:val="00910B71"/>
    <w:rsid w:val="009205A5"/>
    <w:rsid w:val="00921356"/>
    <w:rsid w:val="00927C44"/>
    <w:rsid w:val="00935102"/>
    <w:rsid w:val="009376BF"/>
    <w:rsid w:val="0095684B"/>
    <w:rsid w:val="00977316"/>
    <w:rsid w:val="00982EDA"/>
    <w:rsid w:val="0099322E"/>
    <w:rsid w:val="009B113C"/>
    <w:rsid w:val="009B55F6"/>
    <w:rsid w:val="009C3B33"/>
    <w:rsid w:val="009E134F"/>
    <w:rsid w:val="009E2B40"/>
    <w:rsid w:val="009F1758"/>
    <w:rsid w:val="009F2EC3"/>
    <w:rsid w:val="009F3E81"/>
    <w:rsid w:val="00A053B1"/>
    <w:rsid w:val="00A11AD7"/>
    <w:rsid w:val="00A42645"/>
    <w:rsid w:val="00A4324C"/>
    <w:rsid w:val="00A62A23"/>
    <w:rsid w:val="00A62F2D"/>
    <w:rsid w:val="00A82FD6"/>
    <w:rsid w:val="00AA43C5"/>
    <w:rsid w:val="00AA7678"/>
    <w:rsid w:val="00AB4F0B"/>
    <w:rsid w:val="00AB6D95"/>
    <w:rsid w:val="00AB7667"/>
    <w:rsid w:val="00AE0966"/>
    <w:rsid w:val="00AF37DE"/>
    <w:rsid w:val="00AF5286"/>
    <w:rsid w:val="00B00E02"/>
    <w:rsid w:val="00B04D99"/>
    <w:rsid w:val="00B143A6"/>
    <w:rsid w:val="00B15A46"/>
    <w:rsid w:val="00B20FD4"/>
    <w:rsid w:val="00B327F9"/>
    <w:rsid w:val="00B35532"/>
    <w:rsid w:val="00B409DF"/>
    <w:rsid w:val="00B446C3"/>
    <w:rsid w:val="00B471A8"/>
    <w:rsid w:val="00B47E73"/>
    <w:rsid w:val="00B55AAF"/>
    <w:rsid w:val="00B6030A"/>
    <w:rsid w:val="00B72255"/>
    <w:rsid w:val="00B74054"/>
    <w:rsid w:val="00B853CA"/>
    <w:rsid w:val="00B94469"/>
    <w:rsid w:val="00BA02A0"/>
    <w:rsid w:val="00BA2E3F"/>
    <w:rsid w:val="00BB256B"/>
    <w:rsid w:val="00BB4B70"/>
    <w:rsid w:val="00BB5588"/>
    <w:rsid w:val="00BB7483"/>
    <w:rsid w:val="00BD0278"/>
    <w:rsid w:val="00BF16F6"/>
    <w:rsid w:val="00BF6557"/>
    <w:rsid w:val="00C03AD5"/>
    <w:rsid w:val="00C076CD"/>
    <w:rsid w:val="00C07A09"/>
    <w:rsid w:val="00C10D33"/>
    <w:rsid w:val="00C11B76"/>
    <w:rsid w:val="00C13C5A"/>
    <w:rsid w:val="00C31474"/>
    <w:rsid w:val="00C3673C"/>
    <w:rsid w:val="00C41314"/>
    <w:rsid w:val="00C4352C"/>
    <w:rsid w:val="00C528FC"/>
    <w:rsid w:val="00C56917"/>
    <w:rsid w:val="00C6175C"/>
    <w:rsid w:val="00C81828"/>
    <w:rsid w:val="00C90588"/>
    <w:rsid w:val="00C92444"/>
    <w:rsid w:val="00C97AA7"/>
    <w:rsid w:val="00CA6AB9"/>
    <w:rsid w:val="00CB1C42"/>
    <w:rsid w:val="00CB1ECB"/>
    <w:rsid w:val="00CC2C0D"/>
    <w:rsid w:val="00CC66BF"/>
    <w:rsid w:val="00CD3FDF"/>
    <w:rsid w:val="00CE3012"/>
    <w:rsid w:val="00CE3F19"/>
    <w:rsid w:val="00CE6917"/>
    <w:rsid w:val="00CF207B"/>
    <w:rsid w:val="00D00829"/>
    <w:rsid w:val="00D1482F"/>
    <w:rsid w:val="00D14B1E"/>
    <w:rsid w:val="00D228AC"/>
    <w:rsid w:val="00D234FF"/>
    <w:rsid w:val="00D42E16"/>
    <w:rsid w:val="00D448BC"/>
    <w:rsid w:val="00D572EF"/>
    <w:rsid w:val="00D57E90"/>
    <w:rsid w:val="00D63878"/>
    <w:rsid w:val="00D76B84"/>
    <w:rsid w:val="00D83E88"/>
    <w:rsid w:val="00D85147"/>
    <w:rsid w:val="00D85661"/>
    <w:rsid w:val="00DB0ED1"/>
    <w:rsid w:val="00DB7D7C"/>
    <w:rsid w:val="00DC33E1"/>
    <w:rsid w:val="00DC466C"/>
    <w:rsid w:val="00DD40B3"/>
    <w:rsid w:val="00DD54E0"/>
    <w:rsid w:val="00DE530C"/>
    <w:rsid w:val="00DE75B7"/>
    <w:rsid w:val="00DF0119"/>
    <w:rsid w:val="00DF17A6"/>
    <w:rsid w:val="00E04658"/>
    <w:rsid w:val="00E05729"/>
    <w:rsid w:val="00E27F9C"/>
    <w:rsid w:val="00E42DBA"/>
    <w:rsid w:val="00E4557E"/>
    <w:rsid w:val="00E46B82"/>
    <w:rsid w:val="00E64C69"/>
    <w:rsid w:val="00E655B6"/>
    <w:rsid w:val="00E6676D"/>
    <w:rsid w:val="00E734E0"/>
    <w:rsid w:val="00E97407"/>
    <w:rsid w:val="00EB597E"/>
    <w:rsid w:val="00EB5ADB"/>
    <w:rsid w:val="00EC6459"/>
    <w:rsid w:val="00ED6A54"/>
    <w:rsid w:val="00EF5E13"/>
    <w:rsid w:val="00F029F8"/>
    <w:rsid w:val="00F03DFE"/>
    <w:rsid w:val="00F32C56"/>
    <w:rsid w:val="00F34435"/>
    <w:rsid w:val="00F419E4"/>
    <w:rsid w:val="00F47E72"/>
    <w:rsid w:val="00F518F8"/>
    <w:rsid w:val="00F53816"/>
    <w:rsid w:val="00F57B13"/>
    <w:rsid w:val="00F67DB9"/>
    <w:rsid w:val="00F71608"/>
    <w:rsid w:val="00F82453"/>
    <w:rsid w:val="00F832E9"/>
    <w:rsid w:val="00F8662F"/>
    <w:rsid w:val="00FA142A"/>
    <w:rsid w:val="00FA1607"/>
    <w:rsid w:val="00FA4604"/>
    <w:rsid w:val="00FC4BA3"/>
    <w:rsid w:val="00FC79CC"/>
    <w:rsid w:val="00FE322E"/>
    <w:rsid w:val="00FE3EE3"/>
    <w:rsid w:val="00FF2651"/>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49413413-4185-4AD0-8032-11875E0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table" w:styleId="Tabellenraster">
    <w:name w:val="Table Grid"/>
    <w:basedOn w:val="NormaleTabelle"/>
    <w:uiPriority w:val="59"/>
    <w:rsid w:val="00DB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B04D99"/>
    <w:rPr>
      <w:sz w:val="16"/>
      <w:szCs w:val="16"/>
    </w:rPr>
  </w:style>
  <w:style w:type="paragraph" w:styleId="Kommentartext">
    <w:name w:val="annotation text"/>
    <w:basedOn w:val="Standard"/>
    <w:link w:val="KommentartextZchn"/>
    <w:uiPriority w:val="99"/>
    <w:semiHidden/>
    <w:unhideWhenUsed/>
    <w:rsid w:val="00B04D99"/>
    <w:rPr>
      <w:sz w:val="20"/>
    </w:rPr>
  </w:style>
  <w:style w:type="character" w:customStyle="1" w:styleId="KommentartextZchn">
    <w:name w:val="Kommentartext Zchn"/>
    <w:link w:val="Kommentartext"/>
    <w:uiPriority w:val="99"/>
    <w:semiHidden/>
    <w:rsid w:val="00B04D99"/>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B04D99"/>
    <w:rPr>
      <w:b/>
      <w:bCs/>
    </w:rPr>
  </w:style>
  <w:style w:type="character" w:customStyle="1" w:styleId="KommentarthemaZchn">
    <w:name w:val="Kommentarthema Zchn"/>
    <w:link w:val="Kommentarthema"/>
    <w:uiPriority w:val="99"/>
    <w:semiHidden/>
    <w:rsid w:val="00B04D99"/>
    <w:rPr>
      <w:rFonts w:ascii="AGaramond" w:hAnsi="AGaramond"/>
      <w:b/>
      <w:bCs/>
      <w:lang w:val="de-CH"/>
    </w:rPr>
  </w:style>
  <w:style w:type="paragraph" w:customStyle="1" w:styleId="Char1CharCharChar0">
    <w:name w:val="Char1 Char Char Char"/>
    <w:basedOn w:val="Standard"/>
    <w:rsid w:val="001A1AFF"/>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rich.de/presse"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zurich_de?lang=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urich-blog.de" TargetMode="External"/><Relationship Id="rId4" Type="http://schemas.openxmlformats.org/officeDocument/2006/relationships/settings" Target="settings.xml"/><Relationship Id="rId9" Type="http://schemas.openxmlformats.org/officeDocument/2006/relationships/hyperlink" Target="http://www.zurich-news.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6535-7CEA-4446-B835-763397B8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698</Words>
  <Characters>5191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Zürich Gruppe Deutschland</vt:lpstr>
    </vt:vector>
  </TitlesOfParts>
  <Company/>
  <LinksUpToDate>false</LinksUpToDate>
  <CharactersWithSpaces>5878</CharactersWithSpaces>
  <SharedDoc>false</SharedDoc>
  <HLinks>
    <vt:vector size="24" baseType="variant">
      <vt:variant>
        <vt:i4>5505083</vt:i4>
      </vt:variant>
      <vt:variant>
        <vt:i4>9</vt:i4>
      </vt:variant>
      <vt:variant>
        <vt:i4>0</vt:i4>
      </vt:variant>
      <vt:variant>
        <vt:i4>5</vt:i4>
      </vt:variant>
      <vt:variant>
        <vt:lpwstr>https://twitter.com/zurich_de?lang=de</vt:lpwstr>
      </vt:variant>
      <vt:variant>
        <vt:lpwstr/>
      </vt:variant>
      <vt:variant>
        <vt:i4>2949218</vt:i4>
      </vt:variant>
      <vt:variant>
        <vt:i4>6</vt:i4>
      </vt:variant>
      <vt:variant>
        <vt:i4>0</vt:i4>
      </vt:variant>
      <vt:variant>
        <vt:i4>5</vt:i4>
      </vt:variant>
      <vt:variant>
        <vt:lpwstr>http://www.zurich-blog.de/</vt:lpwstr>
      </vt:variant>
      <vt:variant>
        <vt:lpwstr/>
      </vt:variant>
      <vt:variant>
        <vt:i4>3145846</vt:i4>
      </vt:variant>
      <vt:variant>
        <vt:i4>3</vt:i4>
      </vt:variant>
      <vt:variant>
        <vt:i4>0</vt:i4>
      </vt:variant>
      <vt:variant>
        <vt:i4>5</vt:i4>
      </vt:variant>
      <vt:variant>
        <vt:lpwstr>http://www.zurich-news.de/</vt:lpwstr>
      </vt:variant>
      <vt:variant>
        <vt:lpwstr/>
      </vt:variant>
      <vt:variant>
        <vt:i4>7143534</vt:i4>
      </vt:variant>
      <vt:variant>
        <vt:i4>0</vt:i4>
      </vt:variant>
      <vt:variant>
        <vt:i4>0</vt:i4>
      </vt:variant>
      <vt:variant>
        <vt:i4>5</vt:i4>
      </vt:variant>
      <vt:variant>
        <vt:lpwstr>http://www.zurich.de/presse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dc:description/>
  <cp:lastModifiedBy>Dominik Grauel</cp:lastModifiedBy>
  <cp:revision>3</cp:revision>
  <cp:lastPrinted>2017-09-27T11:23:00Z</cp:lastPrinted>
  <dcterms:created xsi:type="dcterms:W3CDTF">2018-02-17T11:36:00Z</dcterms:created>
  <dcterms:modified xsi:type="dcterms:W3CDTF">2018-02-17T11:43:00Z</dcterms:modified>
</cp:coreProperties>
</file>