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26B6" w14:textId="3E9CB556" w:rsidR="004D14BB" w:rsidRPr="00C57C5C" w:rsidRDefault="00B50A71">
      <w:pPr>
        <w:rPr>
          <w:i/>
          <w:iCs/>
        </w:rPr>
      </w:pPr>
      <w:bookmarkStart w:id="0" w:name="_Hlk127880641"/>
      <w:bookmarkEnd w:id="0"/>
      <w:r w:rsidRPr="00B50A71">
        <w:rPr>
          <w:i/>
          <w:iCs/>
        </w:rPr>
        <w:t>Pressemeddelelse</w:t>
      </w:r>
      <w:r w:rsidRPr="00B50A71">
        <w:rPr>
          <w:i/>
          <w:iCs/>
        </w:rPr>
        <w:tab/>
      </w:r>
      <w:r w:rsidR="007C532A">
        <w:rPr>
          <w:i/>
          <w:iCs/>
        </w:rPr>
        <w:tab/>
      </w:r>
      <w:r w:rsidR="007C532A">
        <w:rPr>
          <w:i/>
          <w:iCs/>
        </w:rPr>
        <w:tab/>
      </w:r>
      <w:r w:rsidR="007C532A">
        <w:rPr>
          <w:i/>
          <w:iCs/>
        </w:rPr>
        <w:tab/>
      </w:r>
      <w:r w:rsidR="007C532A">
        <w:rPr>
          <w:i/>
          <w:iCs/>
        </w:rPr>
        <w:tab/>
      </w:r>
      <w:r w:rsidR="00C57C5C" w:rsidRPr="00C57C5C">
        <w:rPr>
          <w:i/>
          <w:iCs/>
        </w:rPr>
        <w:t>24. marts 2023</w:t>
      </w:r>
      <w:r w:rsidR="00F91F82" w:rsidRPr="00C57C5C">
        <w:rPr>
          <w:i/>
          <w:iCs/>
        </w:rPr>
        <w:t xml:space="preserve"> </w:t>
      </w:r>
    </w:p>
    <w:p w14:paraId="4AC0A49B" w14:textId="67778532" w:rsidR="00B50A71" w:rsidRDefault="00C44E8F">
      <w:pPr>
        <w:rPr>
          <w:i/>
          <w:iCs/>
        </w:rPr>
      </w:pPr>
      <w:r>
        <w:rPr>
          <w:i/>
          <w:iCs/>
        </w:rPr>
        <w:br/>
      </w:r>
    </w:p>
    <w:p w14:paraId="6F3DCD7E" w14:textId="77777777" w:rsidR="00E456B0" w:rsidRDefault="00E456B0">
      <w:pPr>
        <w:rPr>
          <w:i/>
          <w:iCs/>
        </w:rPr>
      </w:pPr>
    </w:p>
    <w:p w14:paraId="441C2170" w14:textId="77777777" w:rsidR="00F83D5F" w:rsidRDefault="00F83D5F">
      <w:pPr>
        <w:rPr>
          <w:b/>
          <w:bCs/>
        </w:rPr>
      </w:pPr>
      <w:r>
        <w:rPr>
          <w:b/>
          <w:bCs/>
          <w:sz w:val="32"/>
          <w:szCs w:val="32"/>
        </w:rPr>
        <w:t>Bygma indgår klimasamarbejde med Aalborg Kommune</w:t>
      </w:r>
      <w:r>
        <w:rPr>
          <w:b/>
          <w:bCs/>
          <w:sz w:val="32"/>
          <w:szCs w:val="32"/>
        </w:rPr>
        <w:br/>
      </w:r>
    </w:p>
    <w:p w14:paraId="631D02EC" w14:textId="2FA7BA52" w:rsidR="00B50A71" w:rsidRDefault="00F83D5F">
      <w:pPr>
        <w:rPr>
          <w:b/>
          <w:bCs/>
          <w:sz w:val="32"/>
          <w:szCs w:val="32"/>
        </w:rPr>
      </w:pPr>
      <w:r w:rsidRPr="00F81022">
        <w:rPr>
          <w:b/>
          <w:bCs/>
        </w:rPr>
        <w:t>To af</w:t>
      </w:r>
      <w:r w:rsidRPr="00F83D5F">
        <w:rPr>
          <w:b/>
          <w:bCs/>
        </w:rPr>
        <w:t xml:space="preserve"> Bygmas forretninger i Region Nord – Bygma Aalborg C og Bygma Aalborg SV – har indgået en klimapartnerskabsaftale med </w:t>
      </w:r>
      <w:r w:rsidR="00AA385F">
        <w:rPr>
          <w:b/>
          <w:bCs/>
        </w:rPr>
        <w:t>Klimaalliancen</w:t>
      </w:r>
      <w:r w:rsidR="005949BB">
        <w:rPr>
          <w:b/>
          <w:bCs/>
        </w:rPr>
        <w:t xml:space="preserve"> Aalborg</w:t>
      </w:r>
      <w:r w:rsidR="00AA385F">
        <w:rPr>
          <w:b/>
          <w:bCs/>
        </w:rPr>
        <w:t xml:space="preserve">, </w:t>
      </w:r>
      <w:r>
        <w:rPr>
          <w:b/>
          <w:bCs/>
        </w:rPr>
        <w:t>Aalborg Kommune</w:t>
      </w:r>
      <w:r w:rsidR="005D66D8">
        <w:rPr>
          <w:b/>
          <w:bCs/>
        </w:rPr>
        <w:t xml:space="preserve">, </w:t>
      </w:r>
      <w:r w:rsidR="00E877D1">
        <w:rPr>
          <w:b/>
          <w:bCs/>
        </w:rPr>
        <w:t>der</w:t>
      </w:r>
      <w:r w:rsidR="005D66D8">
        <w:rPr>
          <w:b/>
          <w:bCs/>
        </w:rPr>
        <w:t xml:space="preserve"> har fokus på at nedbringe CO</w:t>
      </w:r>
      <w:r w:rsidR="005D66D8" w:rsidRPr="00E877D1">
        <w:rPr>
          <w:b/>
          <w:bCs/>
          <w:vertAlign w:val="subscript"/>
        </w:rPr>
        <w:t>2</w:t>
      </w:r>
      <w:r w:rsidR="005D66D8">
        <w:rPr>
          <w:b/>
          <w:bCs/>
        </w:rPr>
        <w:t>-udledningen fra Kommunens virksomheder.</w:t>
      </w:r>
      <w:r w:rsidRPr="00F83D5F">
        <w:rPr>
          <w:b/>
          <w:bCs/>
        </w:rPr>
        <w:t xml:space="preserve"> Via partnerskabet forpligter de to forretninger sig til konkret at arbejde for at </w:t>
      </w:r>
      <w:r w:rsidR="003C776A">
        <w:rPr>
          <w:b/>
          <w:bCs/>
        </w:rPr>
        <w:t>indføre</w:t>
      </w:r>
      <w:r w:rsidRPr="00F83D5F">
        <w:rPr>
          <w:b/>
          <w:bCs/>
        </w:rPr>
        <w:t xml:space="preserve"> en række tiltag, der kommer både virksomheden, dens kunder og </w:t>
      </w:r>
      <w:r w:rsidR="00AA385F">
        <w:rPr>
          <w:b/>
          <w:bCs/>
        </w:rPr>
        <w:t>klimaet</w:t>
      </w:r>
      <w:r w:rsidRPr="00F83D5F">
        <w:rPr>
          <w:b/>
          <w:bCs/>
        </w:rPr>
        <w:t xml:space="preserve"> til gavn.  </w:t>
      </w:r>
      <w:r w:rsidR="00AA7FAB" w:rsidRPr="00F83D5F">
        <w:rPr>
          <w:b/>
          <w:bCs/>
          <w:sz w:val="32"/>
          <w:szCs w:val="32"/>
        </w:rPr>
        <w:t xml:space="preserve"> </w:t>
      </w:r>
    </w:p>
    <w:p w14:paraId="04371616" w14:textId="01BB4875" w:rsidR="00845B20" w:rsidRPr="00845B20" w:rsidRDefault="003C776A" w:rsidP="00845B20">
      <w:pPr>
        <w:rPr>
          <w:b/>
          <w:bCs/>
        </w:rPr>
      </w:pPr>
      <w:r>
        <w:rPr>
          <w:b/>
          <w:bCs/>
        </w:rPr>
        <w:t>På vej mod 70 % CO</w:t>
      </w:r>
      <w:r w:rsidRPr="003C776A">
        <w:rPr>
          <w:b/>
          <w:bCs/>
          <w:vertAlign w:val="subscript"/>
        </w:rPr>
        <w:t>2</w:t>
      </w:r>
      <w:r>
        <w:rPr>
          <w:b/>
          <w:bCs/>
        </w:rPr>
        <w:t>-reduktion</w:t>
      </w:r>
      <w:r w:rsidR="00845B20">
        <w:rPr>
          <w:b/>
          <w:bCs/>
        </w:rPr>
        <w:br/>
      </w:r>
      <w:r w:rsidR="00845B20">
        <w:t>Bygma Gruppen har i en årrække arbejdet aktivt med bæredygtighed, og bakker op om regeringens målsætning om at reducere CO</w:t>
      </w:r>
      <w:r w:rsidR="00845B20" w:rsidRPr="0052025E">
        <w:rPr>
          <w:vertAlign w:val="subscript"/>
        </w:rPr>
        <w:t>2</w:t>
      </w:r>
      <w:r w:rsidR="00845B20">
        <w:t>-udslippet med 70</w:t>
      </w:r>
      <w:r>
        <w:t xml:space="preserve"> </w:t>
      </w:r>
      <w:r w:rsidR="00845B20">
        <w:t>% i</w:t>
      </w:r>
      <w:r>
        <w:t xml:space="preserve">nden </w:t>
      </w:r>
      <w:r w:rsidR="00845B20">
        <w:t xml:space="preserve">2030. Koncernen er allerede halvvejs mod dette mål. </w:t>
      </w:r>
    </w:p>
    <w:p w14:paraId="5138054D" w14:textId="4591F827" w:rsidR="00CD3DB9" w:rsidRDefault="00CD3DB9">
      <w:r>
        <w:t>”Vi har valgt at indgå i klimapartnerskab</w:t>
      </w:r>
      <w:r w:rsidR="00E877D1">
        <w:t>et</w:t>
      </w:r>
      <w:r>
        <w:t xml:space="preserve"> med Aalborg Kommune, da det stemmer overens med Bygmas ambition om at reducere vores klimaaftryk. Vi har en forventning om, at vi i samarbejde med Aalborg Kommune og de øvrige partnere i Klimaalliancen</w:t>
      </w:r>
      <w:r w:rsidR="00E20622">
        <w:t xml:space="preserve"> Aalborg</w:t>
      </w:r>
      <w:r>
        <w:t xml:space="preserve">, kan finde og afprøve muligheder for reduktion af klimagasser i byggebranchen” udtaler Pernille Olesen, der er bæredygtighedskonsulent i Bygmas Region Nord. </w:t>
      </w:r>
    </w:p>
    <w:p w14:paraId="13FE3476" w14:textId="0AC98B96" w:rsidR="00E20622" w:rsidRDefault="00F577BB">
      <w:pPr>
        <w:rPr>
          <w:color w:val="FF0000"/>
        </w:rPr>
      </w:pPr>
      <w:r>
        <w:rPr>
          <w:b/>
          <w:bCs/>
        </w:rPr>
        <w:t>Fælles om grøn omstilling</w:t>
      </w:r>
      <w:r w:rsidR="00845B20">
        <w:rPr>
          <w:color w:val="FF0000"/>
        </w:rPr>
        <w:br/>
      </w:r>
      <w:r w:rsidR="00E20622" w:rsidRPr="00E20622">
        <w:t>”Vi er rigtig glade for at Bygma tager klimaudfordringerne alvorligt og at de med konkrete handlinger både nu og fremover er med til at gøre en forskel for klimaet. Sammen med Bygma kan vi forhåbentlig påvirke flere både kunder og leverandører i byggebranchen i en mere bæredygtig retning og med en væsentlig CO</w:t>
      </w:r>
      <w:r w:rsidR="00E20622" w:rsidRPr="00E20622">
        <w:rPr>
          <w:vertAlign w:val="subscript"/>
        </w:rPr>
        <w:t>2</w:t>
      </w:r>
      <w:r w:rsidR="00E20622" w:rsidRPr="00E20622">
        <w:t xml:space="preserve"> reduktion som det klare mål” udtaler</w:t>
      </w:r>
      <w:r w:rsidR="00E20622">
        <w:rPr>
          <w:color w:val="FF0000"/>
        </w:rPr>
        <w:t xml:space="preserve"> </w:t>
      </w:r>
      <w:r w:rsidR="00E20622">
        <w:t>Mille Møller Nielsen, projektleder i Klimaalliancen Aalborg.</w:t>
      </w:r>
    </w:p>
    <w:p w14:paraId="72EAFEC0" w14:textId="2356AB6C" w:rsidR="00CD3DB9" w:rsidRDefault="000D6DBF">
      <w:r>
        <w:t xml:space="preserve">I </w:t>
      </w:r>
      <w:r w:rsidR="00F81022" w:rsidRPr="00F81022">
        <w:t>Klimaalliance</w:t>
      </w:r>
      <w:r w:rsidR="00F81022">
        <w:t>n</w:t>
      </w:r>
      <w:r w:rsidR="00E20622">
        <w:t xml:space="preserve"> Aalborg</w:t>
      </w:r>
      <w:r w:rsidR="00F81022">
        <w:t xml:space="preserve"> </w:t>
      </w:r>
      <w:r>
        <w:t xml:space="preserve">indgår </w:t>
      </w:r>
      <w:r w:rsidR="00F81022">
        <w:t>virksomheder, foreninger, landbrug, industri, detail og organisationer der</w:t>
      </w:r>
      <w:r>
        <w:t xml:space="preserve"> har indgået tilsvarende partnerskaber med kommunen, </w:t>
      </w:r>
      <w:r w:rsidR="00FB76B5">
        <w:t xml:space="preserve">og </w:t>
      </w:r>
      <w:r>
        <w:t xml:space="preserve">som </w:t>
      </w:r>
      <w:r w:rsidR="00F81022">
        <w:t xml:space="preserve">understøtter den grønne omstilling i Aalborg Kommune og </w:t>
      </w:r>
      <w:r w:rsidR="001A5CE4">
        <w:t xml:space="preserve">i </w:t>
      </w:r>
      <w:r>
        <w:t>Nordjylland</w:t>
      </w:r>
      <w:r w:rsidR="00F81022">
        <w:t xml:space="preserve"> </w:t>
      </w:r>
      <w:r w:rsidR="00F577BB">
        <w:t>som helhed</w:t>
      </w:r>
      <w:r w:rsidR="00F81022">
        <w:t xml:space="preserve">. </w:t>
      </w:r>
      <w:r w:rsidR="00FB76B5">
        <w:t xml:space="preserve">Fælles for klimapartnerne er, at de, sammen med </w:t>
      </w:r>
      <w:r w:rsidR="001A5CE4">
        <w:t xml:space="preserve">kommunen </w:t>
      </w:r>
      <w:r w:rsidR="00E877D1">
        <w:t xml:space="preserve">hver især </w:t>
      </w:r>
      <w:r w:rsidR="00FB76B5">
        <w:t>har forpligtet sig til konkrete tiltag og handlinger i forhold til CO</w:t>
      </w:r>
      <w:r w:rsidR="00FB76B5" w:rsidRPr="00FB76B5">
        <w:rPr>
          <w:vertAlign w:val="subscript"/>
        </w:rPr>
        <w:t>2</w:t>
      </w:r>
      <w:r w:rsidR="00FB76B5">
        <w:t>-reduktion</w:t>
      </w:r>
      <w:r w:rsidR="00E877D1">
        <w:t>.</w:t>
      </w:r>
      <w:r w:rsidR="00FB76B5">
        <w:t xml:space="preserve"> </w:t>
      </w:r>
    </w:p>
    <w:p w14:paraId="7FFD366D" w14:textId="652594BB" w:rsidR="003C776A" w:rsidRDefault="00F81022">
      <w:r>
        <w:rPr>
          <w:b/>
          <w:bCs/>
        </w:rPr>
        <w:t>Konkrete tiltag</w:t>
      </w:r>
      <w:r w:rsidR="00845B20">
        <w:rPr>
          <w:b/>
          <w:bCs/>
        </w:rPr>
        <w:br/>
      </w:r>
      <w:r w:rsidR="00845B20">
        <w:t xml:space="preserve">Bygmas to Aalborg-forretninger bidrager med en række tiltag der allerede </w:t>
      </w:r>
      <w:r w:rsidR="00845B20" w:rsidRPr="00845B20">
        <w:rPr>
          <w:i/>
          <w:iCs/>
        </w:rPr>
        <w:t>er</w:t>
      </w:r>
      <w:r w:rsidR="00845B20">
        <w:t xml:space="preserve"> sat i gang</w:t>
      </w:r>
      <w:r w:rsidR="003C776A">
        <w:t xml:space="preserve">, såsom </w:t>
      </w:r>
      <w:r w:rsidR="00B22753">
        <w:t xml:space="preserve">Bygma </w:t>
      </w:r>
      <w:proofErr w:type="spellStart"/>
      <w:r w:rsidR="00B22753">
        <w:t>ProffD</w:t>
      </w:r>
      <w:r w:rsidR="00E20622">
        <w:t>ok</w:t>
      </w:r>
      <w:proofErr w:type="spellEnd"/>
      <w:r w:rsidR="00B22753">
        <w:t xml:space="preserve"> som er en online platform der </w:t>
      </w:r>
      <w:r w:rsidR="00F577BB">
        <w:t xml:space="preserve">let og tilgængeligt </w:t>
      </w:r>
      <w:r w:rsidR="00B22753">
        <w:t xml:space="preserve">samler al dokumentation i et byggeri. Det Grønne Valg, som er Bygmas mærkning af produkter med miljø- og indeklimamærkning. Uddannelse af bæredygtighedsambassadører i forretningerne og undervisning af kunder i de nye klimalovkrav. </w:t>
      </w:r>
      <w:r w:rsidR="00B22753">
        <w:br/>
      </w:r>
      <w:r w:rsidR="00B22753">
        <w:br/>
        <w:t xml:space="preserve">Som en del af aftalen </w:t>
      </w:r>
      <w:r w:rsidR="005C6850">
        <w:t xml:space="preserve">forpligter både Aalborg Kommune og Bygma-forretningerne sig </w:t>
      </w:r>
      <w:r w:rsidR="00B22753">
        <w:t xml:space="preserve">desuden til </w:t>
      </w:r>
      <w:r w:rsidR="003C776A">
        <w:t xml:space="preserve">en række </w:t>
      </w:r>
      <w:r w:rsidR="005C6850">
        <w:t>nye</w:t>
      </w:r>
      <w:r w:rsidR="003C776A">
        <w:t xml:space="preserve"> initiativer</w:t>
      </w:r>
      <w:r w:rsidR="005C6850">
        <w:t xml:space="preserve">, </w:t>
      </w:r>
      <w:r w:rsidR="003C776A">
        <w:t xml:space="preserve">som i de kommende år </w:t>
      </w:r>
      <w:r w:rsidR="005C6850">
        <w:t>skal bidrage til den samlede CO</w:t>
      </w:r>
      <w:r w:rsidR="005C6850" w:rsidRPr="005C6850">
        <w:rPr>
          <w:vertAlign w:val="subscript"/>
        </w:rPr>
        <w:t>2</w:t>
      </w:r>
      <w:r w:rsidR="005C6850">
        <w:t xml:space="preserve">-reduktion i kommunen. </w:t>
      </w:r>
      <w:r w:rsidR="003C776A">
        <w:t xml:space="preserve"> </w:t>
      </w:r>
    </w:p>
    <w:p w14:paraId="099D7440" w14:textId="78817444" w:rsidR="00044867" w:rsidRDefault="00044867">
      <w:pPr>
        <w:rPr>
          <w:b/>
          <w:bCs/>
        </w:rPr>
      </w:pPr>
    </w:p>
    <w:p w14:paraId="19565DAD" w14:textId="15A0AB3B" w:rsidR="00044867" w:rsidRPr="00F81022" w:rsidRDefault="00044867">
      <w:pPr>
        <w:rPr>
          <w:b/>
          <w:bCs/>
        </w:rPr>
      </w:pPr>
    </w:p>
    <w:p w14:paraId="127535C1" w14:textId="2AC3786F" w:rsidR="005C6850" w:rsidRDefault="005C6850">
      <w:pPr>
        <w:rPr>
          <w:u w:val="single"/>
        </w:rPr>
      </w:pPr>
    </w:p>
    <w:p w14:paraId="27EFF465" w14:textId="77777777" w:rsidR="00F577BB" w:rsidRDefault="00F577BB">
      <w:pPr>
        <w:rPr>
          <w:u w:val="single"/>
        </w:rPr>
      </w:pPr>
    </w:p>
    <w:p w14:paraId="4E72A7EE" w14:textId="3510DAD1" w:rsidR="00CD3DB9" w:rsidRDefault="00044867">
      <w:r w:rsidRPr="00044867">
        <w:rPr>
          <w:u w:val="single"/>
        </w:rPr>
        <w:t xml:space="preserve">Billedtekst: </w:t>
      </w:r>
      <w:r>
        <w:rPr>
          <w:u w:val="single"/>
        </w:rPr>
        <w:br/>
      </w:r>
      <w:proofErr w:type="spellStart"/>
      <w:r>
        <w:t>Fv</w:t>
      </w:r>
      <w:proofErr w:type="spellEnd"/>
      <w:r>
        <w:t>. Andreas Christensen Krogsgaard</w:t>
      </w:r>
      <w:r w:rsidR="00233C6D">
        <w:t xml:space="preserve"> </w:t>
      </w:r>
      <w:r w:rsidR="005C6850">
        <w:t xml:space="preserve">fra </w:t>
      </w:r>
      <w:r w:rsidR="00AA5DFE">
        <w:t>Aalborg Kommune</w:t>
      </w:r>
      <w:r w:rsidR="005C6850">
        <w:t xml:space="preserve"> og</w:t>
      </w:r>
      <w:r>
        <w:t xml:space="preserve"> Mille Møller Nielsen</w:t>
      </w:r>
      <w:r w:rsidR="00AA5DFE">
        <w:t>, projektleder i Klimaalliancen</w:t>
      </w:r>
      <w:r w:rsidR="005C6850">
        <w:t xml:space="preserve"> </w:t>
      </w:r>
      <w:r w:rsidR="003021AB">
        <w:t xml:space="preserve">Aalborg </w:t>
      </w:r>
      <w:r w:rsidR="005C6850">
        <w:t>har sammen med</w:t>
      </w:r>
      <w:r>
        <w:t xml:space="preserve"> Peter </w:t>
      </w:r>
      <w:proofErr w:type="spellStart"/>
      <w:r>
        <w:t>Schepler</w:t>
      </w:r>
      <w:proofErr w:type="spellEnd"/>
      <w:r>
        <w:t>, regionsdirektør for Bygmas Region Nord og Pernille Olesen, bæredygtighedskonsulent i Bygma</w:t>
      </w:r>
      <w:r w:rsidR="005C6850">
        <w:t xml:space="preserve"> udstukket rammerne for det nye klimasamarbejde mellem Bygmas Aalborg-forretninger og Aalborg Kommune</w:t>
      </w:r>
      <w:r>
        <w:t xml:space="preserve">. </w:t>
      </w:r>
    </w:p>
    <w:p w14:paraId="60D10B3D" w14:textId="71116336" w:rsidR="001F489D" w:rsidRDefault="00F577BB">
      <w:r>
        <w:rPr>
          <w:b/>
          <w:bCs/>
          <w:noProof/>
        </w:rPr>
        <w:drawing>
          <wp:anchor distT="0" distB="0" distL="114300" distR="114300" simplePos="0" relativeHeight="251658240" behindDoc="0" locked="0" layoutInCell="1" allowOverlap="1" wp14:anchorId="3F6F1232" wp14:editId="431800BC">
            <wp:simplePos x="0" y="0"/>
            <wp:positionH relativeFrom="margin">
              <wp:align>left</wp:align>
            </wp:positionH>
            <wp:positionV relativeFrom="page">
              <wp:posOffset>2951622</wp:posOffset>
            </wp:positionV>
            <wp:extent cx="3439795" cy="2580005"/>
            <wp:effectExtent l="0" t="0" r="8255"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5">
                      <a:extLst>
                        <a:ext uri="{28A0092B-C50C-407E-A947-70E740481C1C}">
                          <a14:useLocalDpi xmlns:a14="http://schemas.microsoft.com/office/drawing/2010/main" val="0"/>
                        </a:ext>
                      </a:extLst>
                    </a:blip>
                    <a:stretch>
                      <a:fillRect/>
                    </a:stretch>
                  </pic:blipFill>
                  <pic:spPr>
                    <a:xfrm>
                      <a:off x="0" y="0"/>
                      <a:ext cx="3439795" cy="2580005"/>
                    </a:xfrm>
                    <a:prstGeom prst="rect">
                      <a:avLst/>
                    </a:prstGeom>
                  </pic:spPr>
                </pic:pic>
              </a:graphicData>
            </a:graphic>
            <wp14:sizeRelH relativeFrom="margin">
              <wp14:pctWidth>0</wp14:pctWidth>
            </wp14:sizeRelH>
            <wp14:sizeRelV relativeFrom="margin">
              <wp14:pctHeight>0</wp14:pctHeight>
            </wp14:sizeRelV>
          </wp:anchor>
        </w:drawing>
      </w:r>
    </w:p>
    <w:p w14:paraId="46A23C48" w14:textId="7A0A1D42" w:rsidR="001F489D" w:rsidRDefault="001F489D"/>
    <w:p w14:paraId="732FCC3F" w14:textId="0BBB8F6A" w:rsidR="001F489D" w:rsidRDefault="001F489D"/>
    <w:p w14:paraId="3579992B" w14:textId="14F5E14A" w:rsidR="001F489D" w:rsidRDefault="001F489D"/>
    <w:p w14:paraId="37D07F1E" w14:textId="54A97452" w:rsidR="001F489D" w:rsidRDefault="001F489D"/>
    <w:p w14:paraId="03E04024" w14:textId="23C0C184" w:rsidR="001F489D" w:rsidRDefault="001F489D"/>
    <w:p w14:paraId="34CCBDBF" w14:textId="77777777" w:rsidR="005C65C9" w:rsidRDefault="005C65C9"/>
    <w:p w14:paraId="786C4A37" w14:textId="6A89ADD2" w:rsidR="001F489D" w:rsidRDefault="001F489D"/>
    <w:p w14:paraId="3EDE3EAF" w14:textId="77777777" w:rsidR="00FC4177" w:rsidRDefault="00FC4177"/>
    <w:p w14:paraId="4D0C6F3D" w14:textId="71145E7C" w:rsidR="001F489D" w:rsidRDefault="001F489D"/>
    <w:p w14:paraId="3579A765" w14:textId="17179A59" w:rsidR="001F489D" w:rsidRDefault="001F489D"/>
    <w:p w14:paraId="7F88F4D6" w14:textId="77777777" w:rsidR="001F489D" w:rsidRPr="00044867" w:rsidRDefault="001F489D"/>
    <w:p w14:paraId="56779A17" w14:textId="32F56A2D" w:rsidR="00C73DDE" w:rsidRPr="00B64EAC" w:rsidRDefault="00960618" w:rsidP="00C73DDE">
      <w:pPr>
        <w:rPr>
          <w:i/>
          <w:iCs/>
        </w:rPr>
      </w:pPr>
      <w:r>
        <w:br/>
      </w:r>
      <w:r w:rsidR="00C73DDE" w:rsidRPr="00EC2C2C">
        <w:rPr>
          <w:rFonts w:cstheme="minorHAnsi"/>
          <w:i/>
          <w:color w:val="222222"/>
        </w:rPr>
        <w:t>Bygma Gruppen beskæftiger ca. 2.</w:t>
      </w:r>
      <w:r w:rsidR="00C73DDE">
        <w:rPr>
          <w:rFonts w:cstheme="minorHAnsi"/>
          <w:i/>
          <w:color w:val="222222"/>
        </w:rPr>
        <w:t>600</w:t>
      </w:r>
      <w:r w:rsidR="00C73DDE" w:rsidRPr="00EC2C2C">
        <w:rPr>
          <w:rFonts w:cstheme="minorHAnsi"/>
          <w:i/>
          <w:color w:val="222222"/>
        </w:rPr>
        <w:t xml:space="preserve"> ansatte fordelt på mere end 100 forretningsenheder i hele Norden. Koncernen er den største danskejede leverandør til byggeriet, med aktiviteter inden for salg og distribution af byggematerialer til både større og mindre byggerier. Bygma Gruppen </w:t>
      </w:r>
      <w:r w:rsidR="00C73DDE">
        <w:rPr>
          <w:rFonts w:cstheme="minorHAnsi"/>
          <w:i/>
          <w:color w:val="222222"/>
        </w:rPr>
        <w:t xml:space="preserve">omsatte i 2021 for 10,8 mia. </w:t>
      </w:r>
      <w:r w:rsidR="00C73DDE" w:rsidRPr="00EC2C2C">
        <w:rPr>
          <w:rFonts w:cstheme="minorHAnsi"/>
          <w:i/>
          <w:color w:val="222222"/>
        </w:rPr>
        <w:t>DKK.</w:t>
      </w:r>
    </w:p>
    <w:p w14:paraId="601666EE" w14:textId="77777777" w:rsidR="00C73DDE" w:rsidRDefault="00C73DDE" w:rsidP="00586B02"/>
    <w:p w14:paraId="145E7F51" w14:textId="291AF39D" w:rsidR="00F91F82" w:rsidRDefault="00F91F82" w:rsidP="00586B02">
      <w:pPr>
        <w:rPr>
          <w:rFonts w:cstheme="minorHAnsi"/>
          <w:i/>
          <w:color w:val="222222"/>
        </w:rPr>
      </w:pPr>
    </w:p>
    <w:p w14:paraId="293DDE71" w14:textId="37CD9D67" w:rsidR="00F91F82" w:rsidRDefault="00F91F82" w:rsidP="00586B02">
      <w:pPr>
        <w:rPr>
          <w:rFonts w:cstheme="minorHAnsi"/>
          <w:i/>
          <w:color w:val="222222"/>
        </w:rPr>
      </w:pPr>
    </w:p>
    <w:p w14:paraId="5D0B0D5B" w14:textId="611053C7" w:rsidR="0083652E" w:rsidRDefault="0083652E" w:rsidP="00586B02">
      <w:pPr>
        <w:rPr>
          <w:rFonts w:cstheme="minorHAnsi"/>
          <w:i/>
          <w:color w:val="222222"/>
        </w:rPr>
      </w:pPr>
    </w:p>
    <w:p w14:paraId="4F761C72" w14:textId="012E19C2" w:rsidR="0083652E" w:rsidRDefault="0083652E" w:rsidP="00586B02">
      <w:pPr>
        <w:rPr>
          <w:rFonts w:cstheme="minorHAnsi"/>
          <w:i/>
          <w:color w:val="222222"/>
        </w:rPr>
      </w:pPr>
    </w:p>
    <w:p w14:paraId="4E3162E9" w14:textId="77777777" w:rsidR="00586B02" w:rsidRPr="00A510F8" w:rsidRDefault="00586B02">
      <w:pPr>
        <w:rPr>
          <w:b/>
          <w:bCs/>
          <w:i/>
          <w:iCs/>
        </w:rPr>
      </w:pPr>
    </w:p>
    <w:sectPr w:rsidR="00586B02" w:rsidRPr="00A510F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71"/>
    <w:rsid w:val="00044867"/>
    <w:rsid w:val="000D5B01"/>
    <w:rsid w:val="000D6DBF"/>
    <w:rsid w:val="0014184F"/>
    <w:rsid w:val="001A5CE4"/>
    <w:rsid w:val="001A6293"/>
    <w:rsid w:val="001B23F5"/>
    <w:rsid w:val="001D7E24"/>
    <w:rsid w:val="001F489D"/>
    <w:rsid w:val="00233C6D"/>
    <w:rsid w:val="00237AFC"/>
    <w:rsid w:val="002C4D46"/>
    <w:rsid w:val="003021AB"/>
    <w:rsid w:val="003C776A"/>
    <w:rsid w:val="003D4E98"/>
    <w:rsid w:val="00481D53"/>
    <w:rsid w:val="004D6339"/>
    <w:rsid w:val="0052025E"/>
    <w:rsid w:val="00535123"/>
    <w:rsid w:val="00586B02"/>
    <w:rsid w:val="005949BB"/>
    <w:rsid w:val="005A7684"/>
    <w:rsid w:val="005C65C9"/>
    <w:rsid w:val="005C6850"/>
    <w:rsid w:val="005D66D8"/>
    <w:rsid w:val="00646D4C"/>
    <w:rsid w:val="006704B5"/>
    <w:rsid w:val="00670893"/>
    <w:rsid w:val="0067572A"/>
    <w:rsid w:val="006A7CC3"/>
    <w:rsid w:val="006B7D55"/>
    <w:rsid w:val="006D6913"/>
    <w:rsid w:val="00782352"/>
    <w:rsid w:val="007977DC"/>
    <w:rsid w:val="007C532A"/>
    <w:rsid w:val="008059AA"/>
    <w:rsid w:val="00835214"/>
    <w:rsid w:val="0083652E"/>
    <w:rsid w:val="00845B20"/>
    <w:rsid w:val="008711AC"/>
    <w:rsid w:val="00932FC2"/>
    <w:rsid w:val="00960618"/>
    <w:rsid w:val="009901DC"/>
    <w:rsid w:val="00A27F77"/>
    <w:rsid w:val="00A510F8"/>
    <w:rsid w:val="00A72B01"/>
    <w:rsid w:val="00AA385F"/>
    <w:rsid w:val="00AA5DFE"/>
    <w:rsid w:val="00AA7B26"/>
    <w:rsid w:val="00AA7FAB"/>
    <w:rsid w:val="00AD2D1E"/>
    <w:rsid w:val="00B10CB7"/>
    <w:rsid w:val="00B22753"/>
    <w:rsid w:val="00B50A71"/>
    <w:rsid w:val="00C00EDF"/>
    <w:rsid w:val="00C14FCB"/>
    <w:rsid w:val="00C44E8F"/>
    <w:rsid w:val="00C57C5C"/>
    <w:rsid w:val="00C6050E"/>
    <w:rsid w:val="00C607AD"/>
    <w:rsid w:val="00C62F75"/>
    <w:rsid w:val="00C73DDE"/>
    <w:rsid w:val="00C847E8"/>
    <w:rsid w:val="00CD3AAE"/>
    <w:rsid w:val="00CD3DB9"/>
    <w:rsid w:val="00D44D37"/>
    <w:rsid w:val="00DA5145"/>
    <w:rsid w:val="00E04051"/>
    <w:rsid w:val="00E20622"/>
    <w:rsid w:val="00E4448D"/>
    <w:rsid w:val="00E456B0"/>
    <w:rsid w:val="00E6024D"/>
    <w:rsid w:val="00E6548B"/>
    <w:rsid w:val="00E877D1"/>
    <w:rsid w:val="00F002C8"/>
    <w:rsid w:val="00F00B7F"/>
    <w:rsid w:val="00F40C4D"/>
    <w:rsid w:val="00F55884"/>
    <w:rsid w:val="00F577BB"/>
    <w:rsid w:val="00F81022"/>
    <w:rsid w:val="00F83D5F"/>
    <w:rsid w:val="00F91F82"/>
    <w:rsid w:val="00FB76B5"/>
    <w:rsid w:val="00FC41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D06C"/>
  <w15:chartTrackingRefBased/>
  <w15:docId w15:val="{4BE5013F-2D7B-4CB9-B6B4-4678FE63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5D6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131568">
      <w:bodyDiv w:val="1"/>
      <w:marLeft w:val="0"/>
      <w:marRight w:val="0"/>
      <w:marTop w:val="0"/>
      <w:marBottom w:val="0"/>
      <w:divBdr>
        <w:top w:val="none" w:sz="0" w:space="0" w:color="auto"/>
        <w:left w:val="none" w:sz="0" w:space="0" w:color="auto"/>
        <w:bottom w:val="none" w:sz="0" w:space="0" w:color="auto"/>
        <w:right w:val="none" w:sz="0" w:space="0" w:color="auto"/>
      </w:divBdr>
      <w:divsChild>
        <w:div w:id="553153017">
          <w:marLeft w:val="0"/>
          <w:marRight w:val="0"/>
          <w:marTop w:val="0"/>
          <w:marBottom w:val="0"/>
          <w:divBdr>
            <w:top w:val="none" w:sz="0" w:space="0" w:color="auto"/>
            <w:left w:val="none" w:sz="0" w:space="0" w:color="auto"/>
            <w:bottom w:val="none" w:sz="0" w:space="0" w:color="auto"/>
            <w:right w:val="none" w:sz="0" w:space="0" w:color="auto"/>
          </w:divBdr>
        </w:div>
        <w:div w:id="340548936">
          <w:marLeft w:val="0"/>
          <w:marRight w:val="0"/>
          <w:marTop w:val="0"/>
          <w:marBottom w:val="0"/>
          <w:divBdr>
            <w:top w:val="none" w:sz="0" w:space="0" w:color="auto"/>
            <w:left w:val="none" w:sz="0" w:space="0" w:color="auto"/>
            <w:bottom w:val="none" w:sz="0" w:space="0" w:color="auto"/>
            <w:right w:val="none" w:sz="0" w:space="0" w:color="auto"/>
          </w:divBdr>
        </w:div>
        <w:div w:id="65295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0C20-2E20-459A-A318-B4A1752F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4</cp:revision>
  <cp:lastPrinted>2023-02-21T13:11:00Z</cp:lastPrinted>
  <dcterms:created xsi:type="dcterms:W3CDTF">2023-03-21T15:06:00Z</dcterms:created>
  <dcterms:modified xsi:type="dcterms:W3CDTF">2023-03-24T07:37:00Z</dcterms:modified>
</cp:coreProperties>
</file>