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A1F9B" w14:textId="5811ADAF" w:rsidR="008C15B5" w:rsidRPr="008A328C" w:rsidRDefault="00B429C2" w:rsidP="004B019A">
      <w:pPr>
        <w:pStyle w:val="Title"/>
        <w:spacing w:before="0"/>
        <w:ind w:left="720" w:hanging="720"/>
        <w:jc w:val="right"/>
        <w:outlineLvl w:val="0"/>
        <w:rPr>
          <w:rFonts w:ascii="Arial" w:hAnsi="Arial" w:cs="Arial"/>
          <w:sz w:val="48"/>
          <w:szCs w:val="48"/>
        </w:rPr>
      </w:pPr>
      <w:r w:rsidRPr="008A328C">
        <w:rPr>
          <w:noProof/>
          <w:sz w:val="3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CA5C674" wp14:editId="4EBAFD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43100" cy="971550"/>
            <wp:effectExtent l="0" t="0" r="12700" b="0"/>
            <wp:wrapSquare wrapText="bothSides"/>
            <wp:docPr id="2" name="Picture 3" descr="Eurofound_H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ofound_Hor_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02C3">
        <w:rPr>
          <w:rFonts w:ascii="Arial" w:hAnsi="Arial" w:cs="Arial"/>
          <w:sz w:val="48"/>
          <w:szCs w:val="48"/>
        </w:rPr>
        <w:t>News</w:t>
      </w:r>
      <w:r w:rsidR="00551C15" w:rsidRPr="008A328C">
        <w:rPr>
          <w:rFonts w:ascii="Arial" w:hAnsi="Arial" w:cs="Arial"/>
          <w:sz w:val="48"/>
          <w:szCs w:val="48"/>
        </w:rPr>
        <w:t xml:space="preserve"> </w:t>
      </w:r>
      <w:r w:rsidR="001745E4" w:rsidRPr="008A328C">
        <w:rPr>
          <w:rFonts w:ascii="Arial" w:hAnsi="Arial" w:cs="Arial"/>
          <w:sz w:val="48"/>
          <w:szCs w:val="48"/>
        </w:rPr>
        <w:t>Release</w:t>
      </w:r>
    </w:p>
    <w:p w14:paraId="0EFB3DC0" w14:textId="712EB623" w:rsidR="008C15B5" w:rsidRPr="008A328C" w:rsidRDefault="002002C3" w:rsidP="00DF04F7">
      <w:pPr>
        <w:pStyle w:val="Title"/>
        <w:spacing w:before="0"/>
        <w:jc w:val="right"/>
        <w:outlineLvl w:val="0"/>
        <w:rPr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29</w:t>
      </w:r>
      <w:r w:rsidR="0015192A">
        <w:rPr>
          <w:rFonts w:ascii="Arial" w:hAnsi="Arial" w:cs="Arial"/>
          <w:sz w:val="40"/>
          <w:szCs w:val="40"/>
        </w:rPr>
        <w:t xml:space="preserve"> April</w:t>
      </w:r>
      <w:r w:rsidR="000E1D7B" w:rsidRPr="008A328C">
        <w:rPr>
          <w:rFonts w:ascii="Arial" w:hAnsi="Arial" w:cs="Arial"/>
          <w:sz w:val="40"/>
          <w:szCs w:val="40"/>
        </w:rPr>
        <w:t xml:space="preserve"> </w:t>
      </w:r>
      <w:r w:rsidR="008C15B5" w:rsidRPr="008A328C">
        <w:rPr>
          <w:rFonts w:ascii="Arial" w:hAnsi="Arial" w:cs="Arial"/>
          <w:sz w:val="40"/>
          <w:szCs w:val="40"/>
        </w:rPr>
        <w:t>201</w:t>
      </w:r>
      <w:r w:rsidR="00F10FFF">
        <w:rPr>
          <w:rFonts w:ascii="Arial" w:hAnsi="Arial" w:cs="Arial"/>
          <w:sz w:val="40"/>
          <w:szCs w:val="40"/>
        </w:rPr>
        <w:t>4</w:t>
      </w:r>
    </w:p>
    <w:p w14:paraId="577CAA51" w14:textId="77777777" w:rsidR="008C15B5" w:rsidRPr="008A328C" w:rsidRDefault="008C15B5" w:rsidP="00DF04F7">
      <w:pPr>
        <w:ind w:left="-540"/>
        <w:jc w:val="right"/>
        <w:rPr>
          <w:rFonts w:ascii="Arial" w:hAnsi="Arial" w:cs="Arial"/>
        </w:rPr>
      </w:pPr>
      <w:r w:rsidRPr="008A328C">
        <w:rPr>
          <w:rFonts w:ascii="Arial" w:hAnsi="Arial" w:cs="Arial"/>
        </w:rPr>
        <w:t>---------------------------------------</w:t>
      </w:r>
    </w:p>
    <w:p w14:paraId="649ECEC6" w14:textId="77777777" w:rsidR="008C15B5" w:rsidRPr="008A328C" w:rsidRDefault="008C15B5" w:rsidP="00057E98">
      <w:pPr>
        <w:ind w:left="-540"/>
        <w:jc w:val="right"/>
        <w:outlineLvl w:val="0"/>
        <w:rPr>
          <w:rFonts w:ascii="Arial" w:hAnsi="Arial" w:cs="Arial"/>
          <w:b/>
          <w:bCs/>
          <w:color w:val="0000FF"/>
          <w:sz w:val="22"/>
          <w:szCs w:val="20"/>
        </w:rPr>
      </w:pPr>
      <w:r w:rsidRPr="008A328C">
        <w:rPr>
          <w:rFonts w:ascii="Arial" w:hAnsi="Arial" w:cs="Arial"/>
          <w:b/>
          <w:bCs/>
          <w:color w:val="0000FF"/>
          <w:sz w:val="22"/>
          <w:szCs w:val="20"/>
        </w:rPr>
        <w:t>www.eurofound.europa.eu @eurofound</w:t>
      </w:r>
    </w:p>
    <w:p w14:paraId="3B6F6A9B" w14:textId="77777777" w:rsidR="008C15B5" w:rsidRPr="008A328C" w:rsidRDefault="008C15B5" w:rsidP="00057E98">
      <w:pPr>
        <w:ind w:left="-54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C598CA2" w14:textId="77777777" w:rsidR="008C15B5" w:rsidRPr="008A328C" w:rsidRDefault="008C15B5" w:rsidP="00DF04F7">
      <w:pPr>
        <w:pBdr>
          <w:top w:val="single" w:sz="4" w:space="1" w:color="auto"/>
        </w:pBdr>
        <w:rPr>
          <w:b/>
          <w:sz w:val="22"/>
          <w:szCs w:val="22"/>
        </w:rPr>
      </w:pPr>
    </w:p>
    <w:p w14:paraId="5274F1E6" w14:textId="2D876AAB" w:rsidR="00671247" w:rsidRPr="0015192A" w:rsidRDefault="00123A4B" w:rsidP="0081722E">
      <w:pPr>
        <w:pBdr>
          <w:top w:val="single" w:sz="4" w:space="1" w:color="auto"/>
        </w:pBdr>
        <w:spacing w:before="120" w:after="120"/>
        <w:rPr>
          <w:b/>
          <w:sz w:val="20"/>
        </w:rPr>
      </w:pPr>
      <w:r w:rsidRPr="0015192A">
        <w:rPr>
          <w:b/>
          <w:sz w:val="20"/>
        </w:rPr>
        <w:t>Eurofound</w:t>
      </w:r>
      <w:r w:rsidR="003E4345" w:rsidRPr="0015192A">
        <w:rPr>
          <w:b/>
          <w:sz w:val="20"/>
        </w:rPr>
        <w:t xml:space="preserve"> </w:t>
      </w:r>
      <w:r w:rsidR="00350AB2" w:rsidRPr="0015192A">
        <w:rPr>
          <w:b/>
          <w:sz w:val="20"/>
        </w:rPr>
        <w:t>publishes</w:t>
      </w:r>
      <w:r w:rsidR="00D96240" w:rsidRPr="0015192A">
        <w:rPr>
          <w:b/>
          <w:sz w:val="20"/>
        </w:rPr>
        <w:t xml:space="preserve"> a new report</w:t>
      </w:r>
      <w:r w:rsidR="0015192A" w:rsidRPr="0015192A">
        <w:rPr>
          <w:b/>
          <w:sz w:val="20"/>
        </w:rPr>
        <w:t xml:space="preserve"> on</w:t>
      </w:r>
      <w:r w:rsidR="00D96240" w:rsidRPr="0015192A">
        <w:rPr>
          <w:b/>
          <w:sz w:val="20"/>
        </w:rPr>
        <w:t xml:space="preserve"> </w:t>
      </w:r>
      <w:r w:rsidR="002002C3">
        <w:rPr>
          <w:b/>
          <w:sz w:val="20"/>
        </w:rPr>
        <w:t>families in the economic crisis</w:t>
      </w:r>
      <w:r w:rsidR="0015192A" w:rsidRPr="0015192A">
        <w:rPr>
          <w:b/>
          <w:sz w:val="20"/>
        </w:rPr>
        <w:t>:</w:t>
      </w:r>
    </w:p>
    <w:p w14:paraId="6B70F698" w14:textId="2F8AB9B7" w:rsidR="00D06A69" w:rsidRPr="0081722E" w:rsidRDefault="00695027" w:rsidP="0081722E">
      <w:pPr>
        <w:widowControl w:val="0"/>
        <w:autoSpaceDE w:val="0"/>
        <w:autoSpaceDN w:val="0"/>
        <w:adjustRightInd w:val="0"/>
        <w:spacing w:before="120" w:after="120"/>
        <w:ind w:right="120"/>
        <w:rPr>
          <w:rFonts w:asciiTheme="majorHAnsi" w:eastAsia="Times New Roman" w:hAnsiTheme="majorHAnsi" w:cs="Arial"/>
          <w:b/>
          <w:bCs/>
          <w:sz w:val="36"/>
          <w:szCs w:val="36"/>
          <w:lang w:eastAsia="en-US"/>
        </w:rPr>
      </w:pPr>
      <w:r>
        <w:rPr>
          <w:rFonts w:asciiTheme="majorHAnsi" w:eastAsia="Times New Roman" w:hAnsiTheme="majorHAnsi" w:cs="Arial"/>
          <w:b/>
          <w:bCs/>
          <w:sz w:val="36"/>
          <w:szCs w:val="36"/>
          <w:lang w:eastAsia="en-US"/>
        </w:rPr>
        <w:t xml:space="preserve">Families </w:t>
      </w:r>
      <w:r w:rsidR="00E00110">
        <w:rPr>
          <w:rFonts w:asciiTheme="majorHAnsi" w:eastAsia="Times New Roman" w:hAnsiTheme="majorHAnsi" w:cs="Arial"/>
          <w:b/>
          <w:bCs/>
          <w:sz w:val="36"/>
          <w:szCs w:val="36"/>
          <w:lang w:eastAsia="en-US"/>
        </w:rPr>
        <w:t>feeling the brunt of</w:t>
      </w:r>
      <w:r>
        <w:rPr>
          <w:rFonts w:asciiTheme="majorHAnsi" w:eastAsia="Times New Roman" w:hAnsiTheme="majorHAnsi" w:cs="Arial"/>
          <w:b/>
          <w:bCs/>
          <w:sz w:val="36"/>
          <w:szCs w:val="36"/>
          <w:lang w:eastAsia="en-US"/>
        </w:rPr>
        <w:t xml:space="preserve"> increasing social inequalities in Europe</w:t>
      </w:r>
    </w:p>
    <w:p w14:paraId="6143AFB5" w14:textId="599795D0" w:rsidR="00A33E3E" w:rsidRPr="0097249B" w:rsidRDefault="00A33E3E" w:rsidP="0097249B">
      <w:pPr>
        <w:spacing w:before="120" w:after="120"/>
        <w:rPr>
          <w:rFonts w:eastAsia="Times New Roman"/>
          <w:b/>
          <w:bCs/>
          <w:color w:val="000000" w:themeColor="text1"/>
          <w:lang w:eastAsia="en-US"/>
        </w:rPr>
      </w:pPr>
      <w:r>
        <w:rPr>
          <w:rFonts w:eastAsia="Times New Roman"/>
          <w:b/>
          <w:bCs/>
          <w:color w:val="000000" w:themeColor="text1"/>
          <w:lang w:eastAsia="en-US"/>
        </w:rPr>
        <w:t xml:space="preserve">(Dublin, Ireland): </w:t>
      </w:r>
      <w:r w:rsidRPr="00A33E3E">
        <w:rPr>
          <w:rFonts w:eastAsia="Times New Roman"/>
          <w:b/>
          <w:bCs/>
          <w:color w:val="000000" w:themeColor="text1"/>
          <w:lang w:eastAsia="en-US"/>
        </w:rPr>
        <w:t>Getting people who have been recently made redundant back into work as soon as p</w:t>
      </w:r>
      <w:r>
        <w:rPr>
          <w:rFonts w:eastAsia="Times New Roman"/>
          <w:b/>
          <w:bCs/>
          <w:color w:val="000000" w:themeColor="text1"/>
          <w:lang w:eastAsia="en-US"/>
        </w:rPr>
        <w:t>ossible must be a policy prior</w:t>
      </w:r>
      <w:r w:rsidRPr="00A33E3E">
        <w:rPr>
          <w:rFonts w:eastAsia="Times New Roman"/>
          <w:b/>
          <w:bCs/>
          <w:color w:val="000000" w:themeColor="text1"/>
          <w:lang w:eastAsia="en-US"/>
        </w:rPr>
        <w:t>ity to avoid the risk of disadvantage becoming entrenched</w:t>
      </w:r>
      <w:r>
        <w:rPr>
          <w:rFonts w:eastAsia="Times New Roman"/>
          <w:b/>
          <w:bCs/>
          <w:color w:val="000000" w:themeColor="text1"/>
          <w:lang w:eastAsia="en-US"/>
        </w:rPr>
        <w:t xml:space="preserve">. </w:t>
      </w:r>
      <w:r w:rsidR="001C1218">
        <w:rPr>
          <w:rFonts w:eastAsia="Times New Roman"/>
          <w:b/>
          <w:bCs/>
          <w:color w:val="000000" w:themeColor="text1"/>
          <w:lang w:eastAsia="en-US"/>
        </w:rPr>
        <w:t>Euro</w:t>
      </w:r>
      <w:bookmarkStart w:id="0" w:name="_GoBack"/>
      <w:bookmarkEnd w:id="0"/>
      <w:r w:rsidR="001C1218">
        <w:rPr>
          <w:rFonts w:eastAsia="Times New Roman"/>
          <w:b/>
          <w:bCs/>
          <w:color w:val="000000" w:themeColor="text1"/>
          <w:lang w:eastAsia="en-US"/>
        </w:rPr>
        <w:t xml:space="preserve">found publishes a </w:t>
      </w:r>
      <w:r w:rsidR="00E64FF9">
        <w:rPr>
          <w:rFonts w:eastAsia="Times New Roman"/>
          <w:b/>
          <w:bCs/>
          <w:color w:val="000000" w:themeColor="text1"/>
          <w:lang w:eastAsia="en-US"/>
        </w:rPr>
        <w:t>report which looks at families in the economic crisis</w:t>
      </w:r>
      <w:r w:rsidR="009E5083">
        <w:rPr>
          <w:rFonts w:eastAsia="Times New Roman"/>
          <w:b/>
          <w:bCs/>
          <w:color w:val="000000" w:themeColor="text1"/>
          <w:lang w:eastAsia="en-US"/>
        </w:rPr>
        <w:t>, and</w:t>
      </w:r>
      <w:r w:rsidR="00E64FF9">
        <w:rPr>
          <w:rFonts w:eastAsia="Times New Roman"/>
          <w:b/>
          <w:bCs/>
          <w:color w:val="000000" w:themeColor="text1"/>
          <w:lang w:eastAsia="en-US"/>
        </w:rPr>
        <w:t xml:space="preserve"> outlines relevant</w:t>
      </w:r>
      <w:r w:rsidRPr="00A33E3E">
        <w:rPr>
          <w:rFonts w:eastAsia="Times New Roman"/>
          <w:b/>
          <w:bCs/>
          <w:color w:val="000000" w:themeColor="text1"/>
          <w:lang w:eastAsia="en-US"/>
        </w:rPr>
        <w:t xml:space="preserve"> kinds of policies and services that can best protect families from the risks of poverty and social exclusion, in such areas as social protection benefits, housing, childcare and healthcare. The </w:t>
      </w:r>
      <w:r w:rsidR="00B753EC">
        <w:rPr>
          <w:rFonts w:eastAsia="Times New Roman"/>
          <w:b/>
          <w:bCs/>
          <w:color w:val="000000" w:themeColor="text1"/>
          <w:lang w:eastAsia="en-US"/>
        </w:rPr>
        <w:t>findings will be presented at a Greek</w:t>
      </w:r>
      <w:r w:rsidRPr="00A33E3E">
        <w:rPr>
          <w:rFonts w:eastAsia="Times New Roman"/>
          <w:b/>
          <w:bCs/>
          <w:color w:val="000000" w:themeColor="text1"/>
          <w:lang w:eastAsia="en-US"/>
        </w:rPr>
        <w:t xml:space="preserve"> EU Presidency conference in Athens, Greece, today 29 April.</w:t>
      </w:r>
    </w:p>
    <w:p w14:paraId="556A226F" w14:textId="63BA7E9E" w:rsidR="00A33E3E" w:rsidRDefault="00E64FF9" w:rsidP="00A33E3E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lang w:val="en-US" w:eastAsia="en-US"/>
        </w:rPr>
      </w:pPr>
      <w:r>
        <w:rPr>
          <w:rFonts w:ascii="Times" w:eastAsia="Times New Roman" w:hAnsi="Times" w:cs="Times"/>
          <w:lang w:val="en-US" w:eastAsia="en-US"/>
        </w:rPr>
        <w:t xml:space="preserve">European families are facing greater difficulty making ends meet than before the crisis. </w:t>
      </w:r>
      <w:r w:rsidR="00A33E3E" w:rsidRPr="00A33E3E">
        <w:rPr>
          <w:rFonts w:ascii="Times" w:eastAsia="Times New Roman" w:hAnsi="Times" w:cs="Times"/>
          <w:lang w:val="en-US" w:eastAsia="en-US"/>
        </w:rPr>
        <w:t>Those already vulnerable are at increased risk of poverty and social exclusion. Growing inequality is also apparent between families: whether a child lives in poverty depends, in part, on the type of family in which it grows up.</w:t>
      </w:r>
    </w:p>
    <w:p w14:paraId="65A33CEA" w14:textId="663CF54F" w:rsidR="00695027" w:rsidRDefault="00695027" w:rsidP="00A33E3E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lang w:val="en-US" w:eastAsia="en-US"/>
        </w:rPr>
      </w:pPr>
      <w:r>
        <w:rPr>
          <w:rFonts w:ascii="Times" w:eastAsia="Times New Roman" w:hAnsi="Times" w:cs="Times"/>
          <w:lang w:val="en-US" w:eastAsia="en-US"/>
        </w:rPr>
        <w:t>There is considerable variation in the proportion of households that have children: over 40% in Ireland and Romania, but below 25% in Germany. Among households with children the proportion of lone-parent households is highest in Denmark (21%, but this is just 5% of all households) and Ireland (20%, or 9% of all households). It is lowest in G</w:t>
      </w:r>
      <w:r w:rsidR="001C1218">
        <w:rPr>
          <w:rFonts w:ascii="Times" w:eastAsia="Times New Roman" w:hAnsi="Times" w:cs="Times"/>
          <w:lang w:val="en-US" w:eastAsia="en-US"/>
        </w:rPr>
        <w:t>reece and Croatia (4% of house</w:t>
      </w:r>
      <w:r>
        <w:rPr>
          <w:rFonts w:ascii="Times" w:eastAsia="Times New Roman" w:hAnsi="Times" w:cs="Times"/>
          <w:lang w:val="en-US" w:eastAsia="en-US"/>
        </w:rPr>
        <w:t>holds with children, or 1% of all households). Latvia has the highest rate of lone-parent households overall (29%), followed by Ireland (26%). In 2005 the UK was among the countries with the highest proportion of both lone-parent households (within all households) and the highest share of children living with a lone parent (among all children); in 2011, both of these measures had decreased significantly.</w:t>
      </w:r>
    </w:p>
    <w:p w14:paraId="01016CCD" w14:textId="3C92545B" w:rsidR="000529CF" w:rsidRDefault="009E5083" w:rsidP="00A33E3E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lang w:val="en-US" w:eastAsia="en-US"/>
        </w:rPr>
      </w:pPr>
      <w:r>
        <w:rPr>
          <w:rFonts w:ascii="Times" w:eastAsia="Times New Roman" w:hAnsi="Times" w:cs="Times"/>
          <w:lang w:val="en-US" w:eastAsia="en-US"/>
        </w:rPr>
        <w:t xml:space="preserve">Eurofound </w:t>
      </w:r>
      <w:r w:rsidR="00E64FF9">
        <w:rPr>
          <w:rFonts w:ascii="Times" w:eastAsia="Times New Roman" w:hAnsi="Times" w:cs="Times"/>
          <w:lang w:val="en-US" w:eastAsia="en-US"/>
        </w:rPr>
        <w:t>r</w:t>
      </w:r>
      <w:r>
        <w:rPr>
          <w:rFonts w:ascii="Times" w:eastAsia="Times New Roman" w:hAnsi="Times" w:cs="Times"/>
          <w:lang w:val="en-US" w:eastAsia="en-US"/>
        </w:rPr>
        <w:t>esearch shows</w:t>
      </w:r>
      <w:r w:rsidR="00E64FF9">
        <w:rPr>
          <w:rFonts w:ascii="Times" w:eastAsia="Times New Roman" w:hAnsi="Times" w:cs="Times"/>
          <w:lang w:val="en-US" w:eastAsia="en-US"/>
        </w:rPr>
        <w:t xml:space="preserve"> that families in jobless households are the m</w:t>
      </w:r>
      <w:r>
        <w:rPr>
          <w:rFonts w:ascii="Times" w:eastAsia="Times New Roman" w:hAnsi="Times" w:cs="Times"/>
          <w:lang w:val="en-US" w:eastAsia="en-US"/>
        </w:rPr>
        <w:t xml:space="preserve">ost likely to have difficulties </w:t>
      </w:r>
      <w:r w:rsidR="000529CF">
        <w:rPr>
          <w:rFonts w:ascii="Times" w:eastAsia="Times New Roman" w:hAnsi="Times" w:cs="Times"/>
          <w:lang w:val="en-US" w:eastAsia="en-US"/>
        </w:rPr>
        <w:t>making ends meet - b</w:t>
      </w:r>
      <w:r w:rsidR="000529CF" w:rsidRPr="000529CF">
        <w:rPr>
          <w:rFonts w:ascii="Times" w:eastAsia="Times New Roman" w:hAnsi="Times" w:cs="Times"/>
          <w:lang w:val="en-US" w:eastAsia="en-US"/>
        </w:rPr>
        <w:t>etween 20% and 25% of working lone parents are having difficulty making ends meet</w:t>
      </w:r>
      <w:r w:rsidR="000529CF">
        <w:rPr>
          <w:rFonts w:ascii="Times" w:eastAsia="Times New Roman" w:hAnsi="Times" w:cs="Times"/>
          <w:lang w:val="en-US" w:eastAsia="en-US"/>
        </w:rPr>
        <w:t>, with big differences between countries. H</w:t>
      </w:r>
      <w:r w:rsidR="00E64FF9">
        <w:rPr>
          <w:rFonts w:ascii="Times" w:eastAsia="Times New Roman" w:hAnsi="Times" w:cs="Times"/>
          <w:lang w:val="en-US" w:eastAsia="en-US"/>
        </w:rPr>
        <w:t>owever, it also shows that jo</w:t>
      </w:r>
      <w:r>
        <w:rPr>
          <w:rFonts w:ascii="Times" w:eastAsia="Times New Roman" w:hAnsi="Times" w:cs="Times"/>
          <w:lang w:val="en-US" w:eastAsia="en-US"/>
        </w:rPr>
        <w:t>bless cou</w:t>
      </w:r>
      <w:r w:rsidR="00E64FF9">
        <w:rPr>
          <w:rFonts w:ascii="Times" w:eastAsia="Times New Roman" w:hAnsi="Times" w:cs="Times"/>
          <w:lang w:val="en-US" w:eastAsia="en-US"/>
        </w:rPr>
        <w:t>ple families more often have difficul</w:t>
      </w:r>
      <w:r w:rsidR="00943B5E">
        <w:rPr>
          <w:rFonts w:ascii="Times" w:eastAsia="Times New Roman" w:hAnsi="Times" w:cs="Times"/>
          <w:lang w:val="en-US" w:eastAsia="en-US"/>
        </w:rPr>
        <w:t xml:space="preserve">ties than lone parents. </w:t>
      </w:r>
      <w:r w:rsidR="00E64FF9">
        <w:rPr>
          <w:rFonts w:ascii="Times" w:eastAsia="Times New Roman" w:hAnsi="Times" w:cs="Times"/>
          <w:lang w:val="en-US" w:eastAsia="en-US"/>
        </w:rPr>
        <w:t>Jobless families were significantly more likely to face economic difficulties in 2011 than in 2007.</w:t>
      </w:r>
      <w:r w:rsidR="00943B5E">
        <w:rPr>
          <w:rFonts w:ascii="Times" w:eastAsia="Times New Roman" w:hAnsi="Times" w:cs="Times"/>
          <w:lang w:val="en-US" w:eastAsia="en-US"/>
        </w:rPr>
        <w:t xml:space="preserve"> </w:t>
      </w:r>
      <w:r w:rsidR="00943B5E" w:rsidRPr="00943B5E">
        <w:rPr>
          <w:rFonts w:ascii="Times" w:eastAsia="Times New Roman" w:hAnsi="Times" w:cs="Times"/>
          <w:lang w:val="en-US" w:eastAsia="en-US"/>
        </w:rPr>
        <w:t>Dual-earner families are the least likely to have difficulty making ends meet and, interestingly, there has been no significant worsening for t</w:t>
      </w:r>
      <w:r w:rsidR="00943B5E">
        <w:rPr>
          <w:rFonts w:ascii="Times" w:eastAsia="Times New Roman" w:hAnsi="Times" w:cs="Times"/>
          <w:lang w:val="en-US" w:eastAsia="en-US"/>
        </w:rPr>
        <w:t xml:space="preserve">his group since the crisis, the </w:t>
      </w:r>
      <w:r w:rsidR="00943B5E" w:rsidRPr="00943B5E">
        <w:rPr>
          <w:rFonts w:ascii="Times" w:eastAsia="Times New Roman" w:hAnsi="Times" w:cs="Times"/>
          <w:lang w:val="en-US" w:eastAsia="en-US"/>
        </w:rPr>
        <w:t>deterioration being most marked in families already in a vulnerable situation.</w:t>
      </w:r>
    </w:p>
    <w:p w14:paraId="54BAE95F" w14:textId="2F277DAA" w:rsidR="000529CF" w:rsidRDefault="000529CF" w:rsidP="00A33E3E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lang w:val="en-US" w:eastAsia="en-US"/>
        </w:rPr>
      </w:pPr>
      <w:r>
        <w:rPr>
          <w:rFonts w:ascii="Times" w:eastAsia="Times New Roman" w:hAnsi="Times" w:cs="Times"/>
          <w:lang w:val="en-US" w:eastAsia="en-US"/>
        </w:rPr>
        <w:t xml:space="preserve">This also affects housing insecurity. The research found that some 17% of jobless families fear they </w:t>
      </w:r>
      <w:r w:rsidR="00E00110">
        <w:rPr>
          <w:rFonts w:ascii="Times" w:eastAsia="Times New Roman" w:hAnsi="Times" w:cs="Times"/>
          <w:lang w:val="en-US" w:eastAsia="en-US"/>
        </w:rPr>
        <w:t>might</w:t>
      </w:r>
      <w:r>
        <w:rPr>
          <w:rFonts w:ascii="Times" w:eastAsia="Times New Roman" w:hAnsi="Times" w:cs="Times"/>
          <w:lang w:val="en-US" w:eastAsia="en-US"/>
        </w:rPr>
        <w:t xml:space="preserve"> need to move in the next </w:t>
      </w:r>
      <w:r w:rsidR="00E00110">
        <w:rPr>
          <w:rFonts w:ascii="Times" w:eastAsia="Times New Roman" w:hAnsi="Times" w:cs="Times"/>
          <w:lang w:val="en-US" w:eastAsia="en-US"/>
        </w:rPr>
        <w:t>year,</w:t>
      </w:r>
      <w:r>
        <w:rPr>
          <w:rFonts w:ascii="Times" w:eastAsia="Times New Roman" w:hAnsi="Times" w:cs="Times"/>
          <w:lang w:val="en-US" w:eastAsia="en-US"/>
        </w:rPr>
        <w:t xml:space="preserve"> as they can no longer afford to live in their </w:t>
      </w:r>
      <w:r w:rsidR="00E00110">
        <w:rPr>
          <w:rFonts w:ascii="Times" w:eastAsia="Times New Roman" w:hAnsi="Times" w:cs="Times"/>
          <w:lang w:val="en-US" w:eastAsia="en-US"/>
        </w:rPr>
        <w:t>pre</w:t>
      </w:r>
      <w:r>
        <w:rPr>
          <w:rFonts w:ascii="Times" w:eastAsia="Times New Roman" w:hAnsi="Times" w:cs="Times"/>
          <w:lang w:val="en-US" w:eastAsia="en-US"/>
        </w:rPr>
        <w:t>sent home. Since 2007 this rate increased by six percent (6%) for jobless lone parents and by nine percent (9%) for jobless couple families.</w:t>
      </w:r>
    </w:p>
    <w:p w14:paraId="090F1EC2" w14:textId="2F6CA781" w:rsidR="000529CF" w:rsidRDefault="000529CF" w:rsidP="00A33E3E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lang w:val="en-US" w:eastAsia="en-US"/>
        </w:rPr>
      </w:pPr>
      <w:r w:rsidRPr="00A33E3E">
        <w:rPr>
          <w:rFonts w:ascii="Times" w:eastAsia="Times New Roman" w:hAnsi="Times" w:cs="Times"/>
          <w:lang w:val="en-US" w:eastAsia="en-US"/>
        </w:rPr>
        <w:t>The conflict of work and family life has increased in all types of households with children.</w:t>
      </w:r>
      <w:r w:rsidR="001C1218">
        <w:rPr>
          <w:rFonts w:ascii="Times" w:eastAsia="Times New Roman" w:hAnsi="Times" w:cs="Times"/>
          <w:lang w:val="en-US" w:eastAsia="en-US"/>
        </w:rPr>
        <w:t xml:space="preserve"> </w:t>
      </w:r>
      <w:r w:rsidRPr="00A33E3E">
        <w:rPr>
          <w:rFonts w:ascii="Times" w:eastAsia="Times New Roman" w:hAnsi="Times" w:cs="Times"/>
          <w:lang w:val="en-US" w:eastAsia="en-US"/>
        </w:rPr>
        <w:lastRenderedPageBreak/>
        <w:t>Lone parents working full time experience work–life conflict most often.</w:t>
      </w:r>
    </w:p>
    <w:p w14:paraId="28218A32" w14:textId="20366922" w:rsidR="00A33E3E" w:rsidRDefault="000529CF" w:rsidP="00A33E3E">
      <w:pPr>
        <w:widowControl w:val="0"/>
        <w:autoSpaceDE w:val="0"/>
        <w:autoSpaceDN w:val="0"/>
        <w:adjustRightInd w:val="0"/>
        <w:spacing w:after="240"/>
        <w:rPr>
          <w:rFonts w:ascii="Times" w:eastAsia="Times New Roman" w:hAnsi="Times" w:cs="Times"/>
          <w:lang w:val="en-US" w:eastAsia="en-US"/>
        </w:rPr>
      </w:pPr>
      <w:r>
        <w:rPr>
          <w:rFonts w:ascii="Times" w:eastAsia="Times New Roman" w:hAnsi="Times" w:cs="Times"/>
          <w:lang w:val="en-US" w:eastAsia="en-US"/>
        </w:rPr>
        <w:t>Overall, the report found that</w:t>
      </w:r>
      <w:r w:rsidR="00A33E3E" w:rsidRPr="00A33E3E">
        <w:rPr>
          <w:rFonts w:ascii="Times" w:eastAsia="Times New Roman" w:hAnsi="Times" w:cs="Times"/>
          <w:lang w:val="en-US" w:eastAsia="en-US"/>
        </w:rPr>
        <w:t xml:space="preserve"> social exclusion in the European Union increased from 10</w:t>
      </w:r>
      <w:r w:rsidR="00695027">
        <w:rPr>
          <w:rFonts w:ascii="Times" w:eastAsia="Times New Roman" w:hAnsi="Times" w:cs="Times"/>
          <w:lang w:val="en-US" w:eastAsia="en-US"/>
        </w:rPr>
        <w:t xml:space="preserve">% to 12% between 2007 and 2011. </w:t>
      </w:r>
    </w:p>
    <w:p w14:paraId="5B811EC3" w14:textId="62F0D841" w:rsidR="00DD3AE8" w:rsidRPr="00943B5E" w:rsidRDefault="000C0339" w:rsidP="0015192A">
      <w:pPr>
        <w:spacing w:before="120" w:after="120"/>
        <w:rPr>
          <w:rFonts w:eastAsia="Times New Roman"/>
          <w:b/>
          <w:bCs/>
          <w:color w:val="000000" w:themeColor="text1"/>
          <w:lang w:eastAsia="en-US"/>
        </w:rPr>
      </w:pPr>
      <w:r w:rsidRPr="00943B5E">
        <w:rPr>
          <w:rFonts w:eastAsia="Times New Roman"/>
          <w:b/>
          <w:bCs/>
          <w:color w:val="000000" w:themeColor="text1"/>
          <w:lang w:eastAsia="en-US"/>
        </w:rPr>
        <w:t>Download the report at</w:t>
      </w:r>
      <w:r w:rsidR="00E7159C" w:rsidRPr="00943B5E">
        <w:rPr>
          <w:rFonts w:eastAsia="Times New Roman"/>
          <w:b/>
          <w:bCs/>
          <w:color w:val="000000" w:themeColor="text1"/>
          <w:lang w:eastAsia="en-US"/>
        </w:rPr>
        <w:t xml:space="preserve"> </w:t>
      </w:r>
      <w:hyperlink r:id="rId10" w:history="1">
        <w:r w:rsidR="00943B5E" w:rsidRPr="00943B5E">
          <w:rPr>
            <w:rStyle w:val="Hyperlink"/>
            <w:rFonts w:ascii="Times" w:eastAsia="Times New Roman" w:hAnsi="Times" w:cs="Times"/>
            <w:b/>
            <w:lang w:val="en-US" w:eastAsia="en-US"/>
          </w:rPr>
          <w:t>http://bit.ly/1hNEh3S</w:t>
        </w:r>
      </w:hyperlink>
      <w:r w:rsidR="00943B5E" w:rsidRPr="00943B5E">
        <w:rPr>
          <w:rFonts w:ascii="Times" w:eastAsia="Times New Roman" w:hAnsi="Times" w:cs="Times"/>
          <w:b/>
          <w:lang w:val="en-US" w:eastAsia="en-US"/>
        </w:rPr>
        <w:t xml:space="preserve"> </w:t>
      </w:r>
    </w:p>
    <w:p w14:paraId="03860319" w14:textId="77777777" w:rsidR="00DD3AE8" w:rsidRPr="00576CD4" w:rsidRDefault="00DD3AE8" w:rsidP="00DD3AE8">
      <w:pPr>
        <w:spacing w:before="60" w:after="60"/>
      </w:pPr>
    </w:p>
    <w:p w14:paraId="47318AE8" w14:textId="3644EBDA" w:rsidR="00FA3F47" w:rsidRPr="002002C3" w:rsidRDefault="00FA3F47" w:rsidP="002002C3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u w:color="800080"/>
          <w:lang w:eastAsia="en-US"/>
        </w:rPr>
      </w:pPr>
      <w:r w:rsidRPr="00576CD4">
        <w:rPr>
          <w:rFonts w:eastAsia="Times New Roman"/>
          <w:u w:color="800080"/>
          <w:lang w:eastAsia="en-US"/>
        </w:rPr>
        <w:t>F</w:t>
      </w:r>
      <w:r w:rsidR="000F2C03" w:rsidRPr="00576CD4">
        <w:rPr>
          <w:rFonts w:eastAsia="Times New Roman"/>
          <w:u w:color="800080"/>
          <w:lang w:eastAsia="en-US"/>
        </w:rPr>
        <w:t>o</w:t>
      </w:r>
      <w:r w:rsidR="008B093A" w:rsidRPr="00576CD4">
        <w:rPr>
          <w:rFonts w:eastAsia="Times New Roman"/>
          <w:u w:color="800080"/>
          <w:lang w:eastAsia="en-US"/>
        </w:rPr>
        <w:t>r further information</w:t>
      </w:r>
      <w:r w:rsidR="008A328C" w:rsidRPr="00576CD4">
        <w:rPr>
          <w:rFonts w:eastAsia="Times New Roman"/>
          <w:u w:color="800080"/>
          <w:lang w:eastAsia="en-US"/>
        </w:rPr>
        <w:t xml:space="preserve"> </w:t>
      </w:r>
      <w:r w:rsidR="008B093A" w:rsidRPr="00576CD4">
        <w:rPr>
          <w:rFonts w:eastAsia="Times New Roman"/>
          <w:u w:color="800080"/>
          <w:lang w:eastAsia="en-US"/>
        </w:rPr>
        <w:t>contact</w:t>
      </w:r>
      <w:r w:rsidR="002002C3">
        <w:rPr>
          <w:rFonts w:eastAsia="Times New Roman"/>
          <w:u w:color="800080"/>
          <w:lang w:eastAsia="en-US"/>
        </w:rPr>
        <w:t xml:space="preserve"> </w:t>
      </w:r>
      <w:r w:rsidR="0015192A" w:rsidRPr="002002C3">
        <w:rPr>
          <w:u w:color="800080"/>
        </w:rPr>
        <w:t xml:space="preserve">Mr. </w:t>
      </w:r>
      <w:r w:rsidRPr="002002C3">
        <w:rPr>
          <w:u w:color="800080"/>
        </w:rPr>
        <w:t xml:space="preserve">Måns Mårtensson, </w:t>
      </w:r>
      <w:r w:rsidR="00551C15" w:rsidRPr="002002C3">
        <w:rPr>
          <w:u w:color="800080"/>
        </w:rPr>
        <w:t>M</w:t>
      </w:r>
      <w:r w:rsidRPr="002002C3">
        <w:rPr>
          <w:u w:color="800080"/>
        </w:rPr>
        <w:t xml:space="preserve">edia </w:t>
      </w:r>
      <w:r w:rsidR="00551C15" w:rsidRPr="002002C3">
        <w:rPr>
          <w:u w:color="800080"/>
        </w:rPr>
        <w:t>M</w:t>
      </w:r>
      <w:r w:rsidRPr="002002C3">
        <w:rPr>
          <w:u w:color="800080"/>
        </w:rPr>
        <w:t xml:space="preserve">anager, on email: </w:t>
      </w:r>
      <w:hyperlink r:id="rId11" w:history="1">
        <w:r w:rsidR="00814FA0" w:rsidRPr="002002C3">
          <w:rPr>
            <w:rStyle w:val="Hyperlink"/>
            <w:u w:color="800080"/>
          </w:rPr>
          <w:t>mma@eur</w:t>
        </w:r>
        <w:r w:rsidR="00814FA0" w:rsidRPr="002002C3">
          <w:rPr>
            <w:rStyle w:val="Hyperlink"/>
            <w:u w:color="2E3488"/>
          </w:rPr>
          <w:t>ofound.europa.eu</w:t>
        </w:r>
      </w:hyperlink>
      <w:r w:rsidR="00814FA0" w:rsidRPr="002002C3">
        <w:rPr>
          <w:u w:val="single" w:color="2E3488"/>
        </w:rPr>
        <w:t xml:space="preserve">, </w:t>
      </w:r>
      <w:r w:rsidRPr="002002C3">
        <w:rPr>
          <w:u w:color="2E3488"/>
        </w:rPr>
        <w:t>telephone: +353-1-204</w:t>
      </w:r>
      <w:r w:rsidR="00F9679A" w:rsidRPr="002002C3">
        <w:rPr>
          <w:u w:color="2E3488"/>
        </w:rPr>
        <w:t xml:space="preserve"> </w:t>
      </w:r>
      <w:r w:rsidRPr="002002C3">
        <w:rPr>
          <w:u w:color="2E3488"/>
        </w:rPr>
        <w:t>312</w:t>
      </w:r>
      <w:r w:rsidR="00477494" w:rsidRPr="002002C3">
        <w:rPr>
          <w:u w:color="2E3488"/>
        </w:rPr>
        <w:t>4, or mobile: +353-876-593 507</w:t>
      </w:r>
      <w:r w:rsidR="00814FA0" w:rsidRPr="002002C3">
        <w:rPr>
          <w:u w:color="2E3488"/>
        </w:rPr>
        <w:t>.</w:t>
      </w:r>
      <w:r w:rsidRPr="002002C3">
        <w:rPr>
          <w:u w:color="2E3488"/>
        </w:rPr>
        <w:t xml:space="preserve"> </w:t>
      </w:r>
    </w:p>
    <w:p w14:paraId="52AAC24B" w14:textId="77777777" w:rsidR="00DD29E1" w:rsidRPr="00576CD4" w:rsidRDefault="00DD29E1" w:rsidP="0046202A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i/>
          <w:u w:color="800080"/>
          <w:lang w:eastAsia="en-US"/>
        </w:rPr>
      </w:pPr>
    </w:p>
    <w:p w14:paraId="7BEC932E" w14:textId="77777777" w:rsidR="003E4345" w:rsidRPr="00576CD4" w:rsidRDefault="00FA3F47" w:rsidP="0046202A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b/>
          <w:bCs/>
          <w:u w:color="2E3488"/>
          <w:lang w:eastAsia="en-US"/>
        </w:rPr>
      </w:pPr>
      <w:r w:rsidRPr="00576CD4">
        <w:rPr>
          <w:rFonts w:eastAsia="Times New Roman"/>
          <w:b/>
          <w:bCs/>
          <w:u w:color="2E3488"/>
          <w:lang w:eastAsia="en-US"/>
        </w:rPr>
        <w:t>NOTES TO THE EDITOR</w:t>
      </w:r>
      <w:r w:rsidR="003E4345" w:rsidRPr="00576CD4">
        <w:rPr>
          <w:rFonts w:eastAsia="Times New Roman"/>
          <w:b/>
          <w:bCs/>
          <w:u w:color="2E3488"/>
          <w:lang w:eastAsia="en-US"/>
        </w:rPr>
        <w:t xml:space="preserve"> </w:t>
      </w:r>
    </w:p>
    <w:p w14:paraId="3DD7470B" w14:textId="77777777" w:rsidR="00435B0C" w:rsidRDefault="00435B0C" w:rsidP="0046202A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lang w:eastAsia="en-US"/>
        </w:rPr>
      </w:pPr>
      <w:r w:rsidRPr="00576CD4">
        <w:rPr>
          <w:rFonts w:eastAsia="Times New Roman"/>
          <w:lang w:eastAsia="en-US"/>
        </w:rPr>
        <w:t xml:space="preserve">The European Foundation for the Improvement of Living and </w:t>
      </w:r>
      <w:r w:rsidR="00390483" w:rsidRPr="00576CD4">
        <w:rPr>
          <w:rFonts w:eastAsia="Times New Roman"/>
          <w:lang w:eastAsia="en-US"/>
        </w:rPr>
        <w:t>Working conditions (Eurofound) </w:t>
      </w:r>
      <w:r w:rsidRPr="00576CD4">
        <w:rPr>
          <w:rFonts w:eastAsia="Times New Roman"/>
          <w:lang w:eastAsia="en-US"/>
        </w:rPr>
        <w:t>is a tripartite European Union Agency, who</w:t>
      </w:r>
      <w:r w:rsidR="00870394" w:rsidRPr="00576CD4">
        <w:rPr>
          <w:rFonts w:eastAsia="Times New Roman"/>
          <w:lang w:eastAsia="en-US"/>
        </w:rPr>
        <w:t>se role is to provide knowledge</w:t>
      </w:r>
      <w:r w:rsidRPr="00576CD4">
        <w:rPr>
          <w:rFonts w:eastAsia="Times New Roman"/>
          <w:lang w:eastAsia="en-US"/>
        </w:rPr>
        <w:t xml:space="preserve"> in the area of social and work-related policies. Eurofound was established in 1975 by</w:t>
      </w:r>
      <w:r w:rsidR="00390483" w:rsidRPr="00576CD4">
        <w:rPr>
          <w:rFonts w:eastAsia="Times New Roman"/>
          <w:lang w:eastAsia="en-US"/>
        </w:rPr>
        <w:t xml:space="preserve"> </w:t>
      </w:r>
      <w:hyperlink r:id="rId12" w:history="1">
        <w:r w:rsidR="00390483" w:rsidRPr="00576CD4">
          <w:rPr>
            <w:rFonts w:eastAsia="Times New Roman"/>
            <w:u w:val="single"/>
            <w:lang w:eastAsia="en-US"/>
          </w:rPr>
          <w:t>Council Regulation (EEC) No. 1365/75</w:t>
        </w:r>
        <w:r w:rsidR="00DD29E1" w:rsidRPr="00576CD4">
          <w:rPr>
            <w:rFonts w:eastAsia="Times New Roman"/>
            <w:lang w:eastAsia="en-US"/>
          </w:rPr>
          <w:t>.</w:t>
        </w:r>
        <w:r w:rsidR="00390483" w:rsidRPr="00576CD4">
          <w:rPr>
            <w:rFonts w:eastAsia="Times New Roman"/>
            <w:lang w:eastAsia="en-US"/>
          </w:rPr>
          <w:t xml:space="preserve"> </w:t>
        </w:r>
      </w:hyperlink>
      <w:r w:rsidR="00390483" w:rsidRPr="00576CD4">
        <w:rPr>
          <w:rFonts w:eastAsia="Times New Roman"/>
          <w:lang w:eastAsia="en-US"/>
        </w:rPr>
        <w:t xml:space="preserve"> </w:t>
      </w:r>
    </w:p>
    <w:p w14:paraId="06CD4A3D" w14:textId="77777777" w:rsidR="005A5B66" w:rsidRPr="00576CD4" w:rsidRDefault="00FA3F47" w:rsidP="0046202A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u w:color="2E3488"/>
          <w:lang w:eastAsia="en-US"/>
        </w:rPr>
      </w:pPr>
      <w:r w:rsidRPr="00576CD4">
        <w:rPr>
          <w:rFonts w:eastAsia="Times New Roman"/>
          <w:u w:color="2E3488"/>
          <w:lang w:eastAsia="en-US"/>
        </w:rPr>
        <w:t xml:space="preserve">For more information about Eurofound and its work, and free access to all our data and findings, </w:t>
      </w:r>
      <w:r w:rsidR="00BA5DCE" w:rsidRPr="00576CD4">
        <w:rPr>
          <w:rFonts w:eastAsia="Times New Roman"/>
          <w:u w:color="2E3488"/>
          <w:lang w:eastAsia="en-US"/>
        </w:rPr>
        <w:t>visit</w:t>
      </w:r>
      <w:r w:rsidR="009145B0" w:rsidRPr="00576CD4">
        <w:rPr>
          <w:rFonts w:eastAsia="Times New Roman"/>
          <w:u w:color="2E3488"/>
          <w:lang w:eastAsia="en-US"/>
        </w:rPr>
        <w:t xml:space="preserve"> our </w:t>
      </w:r>
      <w:hyperlink r:id="rId13" w:history="1">
        <w:r w:rsidR="009145B0" w:rsidRPr="00576CD4">
          <w:rPr>
            <w:rStyle w:val="Hyperlink"/>
            <w:rFonts w:eastAsia="Times New Roman"/>
            <w:color w:val="auto"/>
            <w:u w:color="2E3488"/>
            <w:lang w:eastAsia="en-US"/>
          </w:rPr>
          <w:t>website</w:t>
        </w:r>
      </w:hyperlink>
      <w:r w:rsidR="00BA5DCE" w:rsidRPr="00576CD4">
        <w:rPr>
          <w:rFonts w:eastAsia="Times New Roman"/>
          <w:u w:color="2E3488"/>
          <w:lang w:eastAsia="en-US"/>
        </w:rPr>
        <w:t xml:space="preserve"> and follow us on these</w:t>
      </w:r>
      <w:r w:rsidRPr="00576CD4">
        <w:rPr>
          <w:rFonts w:eastAsia="Times New Roman"/>
          <w:u w:color="2E3488"/>
          <w:lang w:eastAsia="en-US"/>
        </w:rPr>
        <w:t xml:space="preserve"> social media channels: </w:t>
      </w:r>
      <w:hyperlink r:id="rId14" w:history="1">
        <w:r w:rsidRPr="00576CD4">
          <w:rPr>
            <w:rStyle w:val="Hyperlink"/>
            <w:rFonts w:eastAsia="Times New Roman"/>
            <w:color w:val="auto"/>
            <w:u w:color="2E3488"/>
            <w:lang w:eastAsia="en-US"/>
          </w:rPr>
          <w:t>Twitter</w:t>
        </w:r>
      </w:hyperlink>
      <w:r w:rsidR="00B21F77" w:rsidRPr="00576CD4">
        <w:rPr>
          <w:rFonts w:eastAsia="Times New Roman"/>
          <w:u w:color="2E3488"/>
          <w:lang w:eastAsia="en-US"/>
        </w:rPr>
        <w:t xml:space="preserve">, </w:t>
      </w:r>
      <w:hyperlink r:id="rId15" w:history="1">
        <w:r w:rsidRPr="00576CD4">
          <w:rPr>
            <w:rStyle w:val="Hyperlink"/>
            <w:rFonts w:eastAsia="Times New Roman"/>
            <w:color w:val="auto"/>
            <w:u w:color="2E3488"/>
            <w:lang w:eastAsia="en-US"/>
          </w:rPr>
          <w:t>Facebook</w:t>
        </w:r>
      </w:hyperlink>
      <w:r w:rsidR="00B21F77" w:rsidRPr="00576CD4">
        <w:rPr>
          <w:rFonts w:eastAsia="Times New Roman"/>
          <w:u w:color="2E3488"/>
          <w:lang w:eastAsia="en-US"/>
        </w:rPr>
        <w:t xml:space="preserve">, </w:t>
      </w:r>
      <w:hyperlink r:id="rId16" w:history="1">
        <w:r w:rsidRPr="00576CD4">
          <w:rPr>
            <w:rStyle w:val="Hyperlink"/>
            <w:rFonts w:eastAsia="Times New Roman"/>
            <w:color w:val="auto"/>
            <w:u w:color="2E3488"/>
            <w:lang w:eastAsia="en-US"/>
          </w:rPr>
          <w:t>Google+</w:t>
        </w:r>
        <w:r w:rsidR="00B21F77" w:rsidRPr="00576CD4">
          <w:rPr>
            <w:rStyle w:val="Hyperlink"/>
            <w:rFonts w:eastAsia="Times New Roman"/>
            <w:color w:val="auto"/>
            <w:u w:color="2E3488"/>
            <w:lang w:eastAsia="en-US"/>
          </w:rPr>
          <w:t>,</w:t>
        </w:r>
      </w:hyperlink>
      <w:r w:rsidR="00B21F77" w:rsidRPr="00576CD4">
        <w:rPr>
          <w:rFonts w:eastAsia="Times New Roman"/>
          <w:u w:color="2E3488"/>
          <w:lang w:eastAsia="en-US"/>
        </w:rPr>
        <w:t xml:space="preserve"> </w:t>
      </w:r>
      <w:hyperlink r:id="rId17" w:history="1">
        <w:r w:rsidRPr="00576CD4">
          <w:rPr>
            <w:rStyle w:val="Hyperlink"/>
            <w:rFonts w:eastAsia="Times New Roman"/>
            <w:color w:val="auto"/>
            <w:u w:color="2E3488"/>
            <w:lang w:eastAsia="en-US"/>
          </w:rPr>
          <w:t>YouTube</w:t>
        </w:r>
      </w:hyperlink>
      <w:r w:rsidR="00B21F77" w:rsidRPr="00576CD4">
        <w:rPr>
          <w:rFonts w:eastAsia="Times New Roman"/>
          <w:u w:color="2E3488"/>
          <w:lang w:eastAsia="en-US"/>
        </w:rPr>
        <w:t xml:space="preserve">, or </w:t>
      </w:r>
      <w:hyperlink r:id="rId18" w:history="1">
        <w:r w:rsidR="00B21F77" w:rsidRPr="00576CD4">
          <w:rPr>
            <w:rStyle w:val="Hyperlink"/>
            <w:rFonts w:eastAsia="Times New Roman"/>
            <w:color w:val="auto"/>
            <w:u w:color="2E3488"/>
            <w:lang w:eastAsia="en-US"/>
          </w:rPr>
          <w:t>Flickr</w:t>
        </w:r>
      </w:hyperlink>
      <w:r w:rsidR="00B21F77" w:rsidRPr="00576CD4">
        <w:rPr>
          <w:rFonts w:eastAsia="Times New Roman"/>
          <w:u w:color="2E3488"/>
          <w:lang w:eastAsia="en-US"/>
        </w:rPr>
        <w:t xml:space="preserve">.  </w:t>
      </w:r>
    </w:p>
    <w:sectPr w:rsidR="005A5B66" w:rsidRPr="00576CD4" w:rsidSect="00B06132">
      <w:footerReference w:type="default" r:id="rId19"/>
      <w:headerReference w:type="first" r:id="rId20"/>
      <w:footerReference w:type="first" r:id="rId21"/>
      <w:pgSz w:w="11909" w:h="16834"/>
      <w:pgMar w:top="1418" w:right="1418" w:bottom="1418" w:left="1418" w:header="35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85D78" w14:textId="77777777" w:rsidR="00E00110" w:rsidRDefault="00E00110">
      <w:pPr>
        <w:pStyle w:val="Heading1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3F62BC" w14:textId="77777777" w:rsidR="00E00110" w:rsidRDefault="00E00110">
      <w:pPr>
        <w:pStyle w:val="Heading1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Bliss-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B5BE6" w14:textId="77777777" w:rsidR="00E00110" w:rsidRPr="00B640B9" w:rsidRDefault="00E00110" w:rsidP="00DF04F7">
    <w:pPr>
      <w:pStyle w:val="Footer"/>
      <w:pBdr>
        <w:top w:val="single" w:sz="4" w:space="1" w:color="auto"/>
      </w:pBdr>
      <w:jc w:val="center"/>
      <w:rPr>
        <w:lang w:val="fr-FR"/>
      </w:rPr>
    </w:pPr>
    <w:r w:rsidRPr="00B640B9">
      <w:t xml:space="preserve">Eurofound, Wyattville Road, Loughlinstown, Dublin 18, Ireland. </w:t>
    </w:r>
    <w:r w:rsidRPr="00B640B9">
      <w:rPr>
        <w:lang w:val="fr-FR"/>
      </w:rPr>
      <w:t>Tel: (+353 1) 2043124 – Fax: (+353 1) 282 64 56,</w:t>
    </w:r>
  </w:p>
  <w:p w14:paraId="1D014F2A" w14:textId="77777777" w:rsidR="00E00110" w:rsidRPr="00B640B9" w:rsidRDefault="00E00110" w:rsidP="00DF04F7">
    <w:pPr>
      <w:pStyle w:val="Footer"/>
      <w:pBdr>
        <w:top w:val="single" w:sz="4" w:space="1" w:color="auto"/>
      </w:pBdr>
      <w:jc w:val="center"/>
      <w:rPr>
        <w:lang w:val="fr-FR"/>
      </w:rPr>
    </w:pPr>
    <w:r w:rsidRPr="00B640B9">
      <w:rPr>
        <w:lang w:val="fr-FR"/>
      </w:rPr>
      <w:t xml:space="preserve">Email: </w:t>
    </w:r>
    <w:hyperlink r:id="rId1" w:history="1">
      <w:r w:rsidRPr="00B640B9">
        <w:rPr>
          <w:rStyle w:val="Hyperlink"/>
          <w:lang w:val="fr-FR"/>
        </w:rPr>
        <w:t>press.officer@eurofound.europa.eu</w:t>
      </w:r>
    </w:hyperlink>
    <w:r w:rsidRPr="00B640B9">
      <w:rPr>
        <w:lang w:val="fr-FR"/>
      </w:rPr>
      <w:t>,</w:t>
    </w:r>
    <w:r>
      <w:rPr>
        <w:lang w:val="fr-FR"/>
      </w:rPr>
      <w:t xml:space="preserve">  </w:t>
    </w:r>
    <w:hyperlink r:id="rId2" w:history="1">
      <w:r w:rsidRPr="00B640B9">
        <w:rPr>
          <w:rStyle w:val="Hyperlink"/>
          <w:lang w:val="fr-FR"/>
        </w:rPr>
        <w:t>www.eurofound.europa.eu</w:t>
      </w:r>
    </w:hyperlink>
    <w:r w:rsidRPr="00B640B9">
      <w:rPr>
        <w:lang w:val="fr-FR"/>
      </w:rPr>
      <w:t xml:space="preserve"> </w:t>
    </w:r>
  </w:p>
  <w:p w14:paraId="5646B21B" w14:textId="77777777" w:rsidR="00E00110" w:rsidRPr="00B640B9" w:rsidRDefault="00E00110" w:rsidP="00DF04F7">
    <w:pPr>
      <w:pStyle w:val="Footer"/>
      <w:pBdr>
        <w:top w:val="single" w:sz="4" w:space="1" w:color="auto"/>
      </w:pBdr>
      <w:jc w:val="center"/>
      <w:rPr>
        <w:rFonts w:cs="Times New Roman"/>
        <w:lang w:val="fr-FR"/>
      </w:rPr>
    </w:pPr>
    <w:r w:rsidRPr="00B640B9">
      <w:rPr>
        <w:rStyle w:val="PageNumber"/>
      </w:rPr>
      <w:fldChar w:fldCharType="begin"/>
    </w:r>
    <w:r w:rsidRPr="00B640B9">
      <w:rPr>
        <w:rStyle w:val="PageNumber"/>
      </w:rPr>
      <w:instrText xml:space="preserve"> PAGE </w:instrText>
    </w:r>
    <w:r w:rsidRPr="00B640B9">
      <w:rPr>
        <w:rStyle w:val="PageNumber"/>
      </w:rPr>
      <w:fldChar w:fldCharType="separate"/>
    </w:r>
    <w:r w:rsidR="00E606A8">
      <w:rPr>
        <w:rStyle w:val="PageNumber"/>
        <w:noProof/>
      </w:rPr>
      <w:t>2</w:t>
    </w:r>
    <w:r w:rsidRPr="00B640B9">
      <w:rPr>
        <w:rStyle w:val="PageNumber"/>
      </w:rPr>
      <w:fldChar w:fldCharType="end"/>
    </w:r>
    <w:r w:rsidRPr="00B640B9">
      <w:rPr>
        <w:rStyle w:val="PageNumber"/>
      </w:rPr>
      <w:t>/</w:t>
    </w:r>
    <w:r w:rsidRPr="00B640B9">
      <w:rPr>
        <w:rStyle w:val="PageNumber"/>
      </w:rPr>
      <w:fldChar w:fldCharType="begin"/>
    </w:r>
    <w:r w:rsidRPr="00B640B9">
      <w:rPr>
        <w:rStyle w:val="PageNumber"/>
      </w:rPr>
      <w:instrText xml:space="preserve"> NUMPAGES </w:instrText>
    </w:r>
    <w:r w:rsidRPr="00B640B9">
      <w:rPr>
        <w:rStyle w:val="PageNumber"/>
      </w:rPr>
      <w:fldChar w:fldCharType="separate"/>
    </w:r>
    <w:r w:rsidR="00E606A8">
      <w:rPr>
        <w:rStyle w:val="PageNumber"/>
        <w:noProof/>
      </w:rPr>
      <w:t>2</w:t>
    </w:r>
    <w:r w:rsidRPr="00B640B9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801C4" w14:textId="77777777" w:rsidR="00E00110" w:rsidRPr="00C13D99" w:rsidRDefault="00E00110">
    <w:pPr>
      <w:pStyle w:val="Footer"/>
      <w:pBdr>
        <w:top w:val="single" w:sz="4" w:space="1" w:color="auto"/>
      </w:pBdr>
      <w:jc w:val="center"/>
      <w:rPr>
        <w:lang w:val="fr-FR"/>
      </w:rPr>
    </w:pPr>
    <w:r>
      <w:t xml:space="preserve">Wyattville Road, Loughlinstown, Dublin 18, Ireland. </w:t>
    </w:r>
    <w:r w:rsidRPr="00C13D99">
      <w:rPr>
        <w:lang w:val="fr-FR"/>
      </w:rPr>
      <w:t>Tel: (+353 1) 2043124 – Fax: (+353 1) 282 64 56,</w:t>
    </w:r>
  </w:p>
  <w:p w14:paraId="77A8B25D" w14:textId="77777777" w:rsidR="00E00110" w:rsidRPr="00C13D99" w:rsidRDefault="00E00110">
    <w:pPr>
      <w:pStyle w:val="Footer"/>
      <w:pBdr>
        <w:top w:val="single" w:sz="4" w:space="1" w:color="auto"/>
      </w:pBdr>
      <w:jc w:val="center"/>
      <w:rPr>
        <w:rFonts w:cs="Times New Roman"/>
        <w:lang w:val="fr-FR"/>
      </w:rPr>
    </w:pPr>
    <w:r>
      <w:rPr>
        <w:lang w:val="fr-FR"/>
      </w:rPr>
      <w:t xml:space="preserve">Email: </w:t>
    </w:r>
    <w:hyperlink r:id="rId1" w:history="1">
      <w:r w:rsidRPr="00B640B9">
        <w:rPr>
          <w:rStyle w:val="Hyperlink"/>
          <w:lang w:val="fr-FR"/>
        </w:rPr>
        <w:t>press.officer@eurofound.europa.eu</w:t>
      </w:r>
    </w:hyperlink>
    <w:r>
      <w:rPr>
        <w:lang w:val="fr-FR"/>
      </w:rPr>
      <w:t xml:space="preserve">  </w:t>
    </w:r>
    <w:hyperlink r:id="rId2" w:history="1">
      <w:r w:rsidRPr="00B640B9">
        <w:rPr>
          <w:rStyle w:val="Hyperlink"/>
          <w:lang w:val="fr-FR"/>
        </w:rPr>
        <w:t>www.eurofound.europa.eu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66028" w14:textId="77777777" w:rsidR="00E00110" w:rsidRDefault="00E00110">
      <w:pPr>
        <w:pStyle w:val="Heading1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A14DF2" w14:textId="77777777" w:rsidR="00E00110" w:rsidRDefault="00E00110">
      <w:pPr>
        <w:pStyle w:val="Heading1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1F6F0" w14:textId="77777777" w:rsidR="00E00110" w:rsidRDefault="00E00110" w:rsidP="00DF04F7">
    <w:pPr>
      <w:pStyle w:val="Header"/>
      <w:spacing w:line="360" w:lineRule="auto"/>
      <w:ind w:right="70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AFC661C"/>
    <w:lvl w:ilvl="0">
      <w:start w:val="1"/>
      <w:numFmt w:val="decimal"/>
      <w:pStyle w:val="ListBulle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F96F71"/>
    <w:multiLevelType w:val="hybridMultilevel"/>
    <w:tmpl w:val="03CE47E8"/>
    <w:lvl w:ilvl="0" w:tplc="12AA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BD44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1C8E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B52A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BF2E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35AA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8D26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3F0E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1242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09E70285"/>
    <w:multiLevelType w:val="hybridMultilevel"/>
    <w:tmpl w:val="979A52E8"/>
    <w:lvl w:ilvl="0" w:tplc="5358C6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E305E"/>
    <w:multiLevelType w:val="hybridMultilevel"/>
    <w:tmpl w:val="A3B4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93479"/>
    <w:multiLevelType w:val="hybridMultilevel"/>
    <w:tmpl w:val="00BC9B6E"/>
    <w:lvl w:ilvl="0" w:tplc="04687B6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03692"/>
    <w:multiLevelType w:val="hybridMultilevel"/>
    <w:tmpl w:val="F7589E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C6596"/>
    <w:multiLevelType w:val="hybridMultilevel"/>
    <w:tmpl w:val="D126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31969"/>
    <w:multiLevelType w:val="hybridMultilevel"/>
    <w:tmpl w:val="0D28F9DC"/>
    <w:lvl w:ilvl="0" w:tplc="09DA5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7686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5FC1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68C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7581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DBE7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0880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0F0A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4CAD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>
    <w:nsid w:val="51EA3FE9"/>
    <w:multiLevelType w:val="hybridMultilevel"/>
    <w:tmpl w:val="1086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B3400"/>
    <w:multiLevelType w:val="hybridMultilevel"/>
    <w:tmpl w:val="3C063C7E"/>
    <w:lvl w:ilvl="0" w:tplc="42341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8646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7740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ED2B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2C42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5843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85EF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9F4D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7943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>
    <w:nsid w:val="5CDD669B"/>
    <w:multiLevelType w:val="hybridMultilevel"/>
    <w:tmpl w:val="4236A22A"/>
    <w:lvl w:ilvl="0" w:tplc="C664756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622CA0FA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42B45108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BD25074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812A146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79345068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F84C30A8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49E1A8E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FE7EECD8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2">
    <w:nsid w:val="5FE063C8"/>
    <w:multiLevelType w:val="hybridMultilevel"/>
    <w:tmpl w:val="765C1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B465B"/>
    <w:multiLevelType w:val="singleLevel"/>
    <w:tmpl w:val="7A5462F2"/>
    <w:lvl w:ilvl="0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66A35071"/>
    <w:multiLevelType w:val="hybridMultilevel"/>
    <w:tmpl w:val="A59E2FA8"/>
    <w:lvl w:ilvl="0" w:tplc="B2981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2B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EE3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F42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81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E2C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23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CB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18E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954146B"/>
    <w:multiLevelType w:val="hybridMultilevel"/>
    <w:tmpl w:val="D2080C50"/>
    <w:lvl w:ilvl="0" w:tplc="A8D6AA90">
      <w:numFmt w:val="bullet"/>
      <w:pStyle w:val="ListBullet3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791692"/>
    <w:multiLevelType w:val="hybridMultilevel"/>
    <w:tmpl w:val="2CA4FE42"/>
    <w:lvl w:ilvl="0" w:tplc="D8AA6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1984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5A27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CFAC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AD66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13CD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F683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96AE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18AF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16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  <w:num w:numId="13">
    <w:abstractNumId w:val="14"/>
  </w:num>
  <w:num w:numId="14">
    <w:abstractNumId w:val="6"/>
  </w:num>
  <w:num w:numId="15">
    <w:abstractNumId w:val="4"/>
  </w:num>
  <w:num w:numId="16">
    <w:abstractNumId w:val="7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ersion" w:val="0.4"/>
  </w:docVars>
  <w:rsids>
    <w:rsidRoot w:val="00C13D99"/>
    <w:rsid w:val="00003FAF"/>
    <w:rsid w:val="00004A51"/>
    <w:rsid w:val="000105B8"/>
    <w:rsid w:val="00014B86"/>
    <w:rsid w:val="00015E7C"/>
    <w:rsid w:val="00021C68"/>
    <w:rsid w:val="00023C7C"/>
    <w:rsid w:val="00025A78"/>
    <w:rsid w:val="000276BB"/>
    <w:rsid w:val="00030937"/>
    <w:rsid w:val="0004253D"/>
    <w:rsid w:val="000446D3"/>
    <w:rsid w:val="000449A4"/>
    <w:rsid w:val="000479FE"/>
    <w:rsid w:val="00051063"/>
    <w:rsid w:val="000529CF"/>
    <w:rsid w:val="00054456"/>
    <w:rsid w:val="00055D30"/>
    <w:rsid w:val="000562C1"/>
    <w:rsid w:val="00057E98"/>
    <w:rsid w:val="000638DA"/>
    <w:rsid w:val="00064EA3"/>
    <w:rsid w:val="00071466"/>
    <w:rsid w:val="00072D92"/>
    <w:rsid w:val="000773CF"/>
    <w:rsid w:val="00081E7F"/>
    <w:rsid w:val="00086795"/>
    <w:rsid w:val="000877EE"/>
    <w:rsid w:val="0009174E"/>
    <w:rsid w:val="00097852"/>
    <w:rsid w:val="000B1827"/>
    <w:rsid w:val="000B246C"/>
    <w:rsid w:val="000B6F2B"/>
    <w:rsid w:val="000C0339"/>
    <w:rsid w:val="000C2239"/>
    <w:rsid w:val="000C61FD"/>
    <w:rsid w:val="000E1D7B"/>
    <w:rsid w:val="000E6616"/>
    <w:rsid w:val="000F0CD5"/>
    <w:rsid w:val="000F25B6"/>
    <w:rsid w:val="000F2C03"/>
    <w:rsid w:val="00100B60"/>
    <w:rsid w:val="00102BA7"/>
    <w:rsid w:val="00121FEE"/>
    <w:rsid w:val="00122FBC"/>
    <w:rsid w:val="00123A4B"/>
    <w:rsid w:val="00123D40"/>
    <w:rsid w:val="00126B8A"/>
    <w:rsid w:val="0013258B"/>
    <w:rsid w:val="0013424A"/>
    <w:rsid w:val="001411F3"/>
    <w:rsid w:val="0015167D"/>
    <w:rsid w:val="0015192A"/>
    <w:rsid w:val="00155BDA"/>
    <w:rsid w:val="00155C24"/>
    <w:rsid w:val="001563EA"/>
    <w:rsid w:val="0015645F"/>
    <w:rsid w:val="00163D8D"/>
    <w:rsid w:val="0017107D"/>
    <w:rsid w:val="0017204B"/>
    <w:rsid w:val="001731A6"/>
    <w:rsid w:val="001737F6"/>
    <w:rsid w:val="001742D7"/>
    <w:rsid w:val="001745E4"/>
    <w:rsid w:val="001769CB"/>
    <w:rsid w:val="0018309B"/>
    <w:rsid w:val="00186C90"/>
    <w:rsid w:val="0019783D"/>
    <w:rsid w:val="001A1758"/>
    <w:rsid w:val="001A5FAA"/>
    <w:rsid w:val="001A7D3B"/>
    <w:rsid w:val="001B35A2"/>
    <w:rsid w:val="001B572F"/>
    <w:rsid w:val="001C1218"/>
    <w:rsid w:val="001C435A"/>
    <w:rsid w:val="001D20B5"/>
    <w:rsid w:val="001D5209"/>
    <w:rsid w:val="001D63D2"/>
    <w:rsid w:val="001E4B97"/>
    <w:rsid w:val="001F2996"/>
    <w:rsid w:val="001F72B2"/>
    <w:rsid w:val="002002C3"/>
    <w:rsid w:val="00202500"/>
    <w:rsid w:val="00204382"/>
    <w:rsid w:val="0021681C"/>
    <w:rsid w:val="0023536E"/>
    <w:rsid w:val="00236B1F"/>
    <w:rsid w:val="00240791"/>
    <w:rsid w:val="0024526A"/>
    <w:rsid w:val="00246422"/>
    <w:rsid w:val="00251870"/>
    <w:rsid w:val="00253277"/>
    <w:rsid w:val="002769FE"/>
    <w:rsid w:val="00276E95"/>
    <w:rsid w:val="00280012"/>
    <w:rsid w:val="002812AE"/>
    <w:rsid w:val="00282C30"/>
    <w:rsid w:val="00286CE5"/>
    <w:rsid w:val="00290520"/>
    <w:rsid w:val="0029300B"/>
    <w:rsid w:val="00295E4C"/>
    <w:rsid w:val="00297D5B"/>
    <w:rsid w:val="002A0A25"/>
    <w:rsid w:val="002A26A6"/>
    <w:rsid w:val="002A330C"/>
    <w:rsid w:val="002B5BB9"/>
    <w:rsid w:val="002C1675"/>
    <w:rsid w:val="002C6C71"/>
    <w:rsid w:val="002C751D"/>
    <w:rsid w:val="002D2967"/>
    <w:rsid w:val="002D30A1"/>
    <w:rsid w:val="002D360E"/>
    <w:rsid w:val="002D3B30"/>
    <w:rsid w:val="002E0560"/>
    <w:rsid w:val="002E59E8"/>
    <w:rsid w:val="002F26DE"/>
    <w:rsid w:val="002F4014"/>
    <w:rsid w:val="002F4035"/>
    <w:rsid w:val="002F4748"/>
    <w:rsid w:val="002F4F8E"/>
    <w:rsid w:val="002F6640"/>
    <w:rsid w:val="00302C71"/>
    <w:rsid w:val="0031063B"/>
    <w:rsid w:val="00313616"/>
    <w:rsid w:val="00317EEA"/>
    <w:rsid w:val="0032162A"/>
    <w:rsid w:val="003245FC"/>
    <w:rsid w:val="00343F14"/>
    <w:rsid w:val="003469C5"/>
    <w:rsid w:val="00350AB2"/>
    <w:rsid w:val="00354F9D"/>
    <w:rsid w:val="00361657"/>
    <w:rsid w:val="00365CD3"/>
    <w:rsid w:val="003679BA"/>
    <w:rsid w:val="00370499"/>
    <w:rsid w:val="00375FBB"/>
    <w:rsid w:val="0037663B"/>
    <w:rsid w:val="003812A1"/>
    <w:rsid w:val="00386820"/>
    <w:rsid w:val="003869E6"/>
    <w:rsid w:val="00387BCD"/>
    <w:rsid w:val="00390483"/>
    <w:rsid w:val="0039553D"/>
    <w:rsid w:val="003A0A55"/>
    <w:rsid w:val="003B0691"/>
    <w:rsid w:val="003B2E4B"/>
    <w:rsid w:val="003B34A9"/>
    <w:rsid w:val="003B58F2"/>
    <w:rsid w:val="003B77B3"/>
    <w:rsid w:val="003C358B"/>
    <w:rsid w:val="003C5428"/>
    <w:rsid w:val="003D09D2"/>
    <w:rsid w:val="003E1ACB"/>
    <w:rsid w:val="003E3727"/>
    <w:rsid w:val="003E4345"/>
    <w:rsid w:val="003F05F1"/>
    <w:rsid w:val="003F2243"/>
    <w:rsid w:val="00401030"/>
    <w:rsid w:val="00414141"/>
    <w:rsid w:val="00426AFA"/>
    <w:rsid w:val="00431AE3"/>
    <w:rsid w:val="00432573"/>
    <w:rsid w:val="00435B0C"/>
    <w:rsid w:val="00437D37"/>
    <w:rsid w:val="00455C49"/>
    <w:rsid w:val="004569EB"/>
    <w:rsid w:val="00456D01"/>
    <w:rsid w:val="0046166A"/>
    <w:rsid w:val="0046202A"/>
    <w:rsid w:val="0046441C"/>
    <w:rsid w:val="00470528"/>
    <w:rsid w:val="00477494"/>
    <w:rsid w:val="00477979"/>
    <w:rsid w:val="0048210D"/>
    <w:rsid w:val="004867E7"/>
    <w:rsid w:val="00490247"/>
    <w:rsid w:val="00491D62"/>
    <w:rsid w:val="00491FE4"/>
    <w:rsid w:val="00494382"/>
    <w:rsid w:val="004A2EA4"/>
    <w:rsid w:val="004A4706"/>
    <w:rsid w:val="004A6A1B"/>
    <w:rsid w:val="004B019A"/>
    <w:rsid w:val="004B3845"/>
    <w:rsid w:val="004D5D54"/>
    <w:rsid w:val="004D6EDB"/>
    <w:rsid w:val="00502298"/>
    <w:rsid w:val="0051288B"/>
    <w:rsid w:val="00514D9B"/>
    <w:rsid w:val="00516E7A"/>
    <w:rsid w:val="00551C15"/>
    <w:rsid w:val="00553148"/>
    <w:rsid w:val="00557564"/>
    <w:rsid w:val="005602BA"/>
    <w:rsid w:val="00561474"/>
    <w:rsid w:val="0057193B"/>
    <w:rsid w:val="00576AFC"/>
    <w:rsid w:val="00576CD4"/>
    <w:rsid w:val="00580E04"/>
    <w:rsid w:val="005821EE"/>
    <w:rsid w:val="00583009"/>
    <w:rsid w:val="00586B29"/>
    <w:rsid w:val="00590845"/>
    <w:rsid w:val="005965A5"/>
    <w:rsid w:val="005A3AB4"/>
    <w:rsid w:val="005A5B66"/>
    <w:rsid w:val="005A6E0C"/>
    <w:rsid w:val="005B05BA"/>
    <w:rsid w:val="005B6A0F"/>
    <w:rsid w:val="005B7851"/>
    <w:rsid w:val="005C2429"/>
    <w:rsid w:val="005C3F85"/>
    <w:rsid w:val="005C49A1"/>
    <w:rsid w:val="005C5FD4"/>
    <w:rsid w:val="005C758A"/>
    <w:rsid w:val="005D2B99"/>
    <w:rsid w:val="005D53E3"/>
    <w:rsid w:val="005E4574"/>
    <w:rsid w:val="005F488F"/>
    <w:rsid w:val="00600C63"/>
    <w:rsid w:val="00601431"/>
    <w:rsid w:val="006113CC"/>
    <w:rsid w:val="00615D2C"/>
    <w:rsid w:val="00620D72"/>
    <w:rsid w:val="006361CD"/>
    <w:rsid w:val="00642063"/>
    <w:rsid w:val="006431EA"/>
    <w:rsid w:val="00644F4A"/>
    <w:rsid w:val="006460FB"/>
    <w:rsid w:val="006579AB"/>
    <w:rsid w:val="00661423"/>
    <w:rsid w:val="00661B81"/>
    <w:rsid w:val="00662A90"/>
    <w:rsid w:val="00671247"/>
    <w:rsid w:val="0067625A"/>
    <w:rsid w:val="00682F2F"/>
    <w:rsid w:val="00683333"/>
    <w:rsid w:val="00695027"/>
    <w:rsid w:val="006966EF"/>
    <w:rsid w:val="006A02EB"/>
    <w:rsid w:val="006A1E68"/>
    <w:rsid w:val="006A32CD"/>
    <w:rsid w:val="006A5D26"/>
    <w:rsid w:val="006B1C37"/>
    <w:rsid w:val="006B634F"/>
    <w:rsid w:val="006C2AC9"/>
    <w:rsid w:val="006C70A4"/>
    <w:rsid w:val="006D140B"/>
    <w:rsid w:val="006E22C3"/>
    <w:rsid w:val="006E4ACA"/>
    <w:rsid w:val="006F0544"/>
    <w:rsid w:val="006F3279"/>
    <w:rsid w:val="006F3B80"/>
    <w:rsid w:val="006F4CC5"/>
    <w:rsid w:val="00700855"/>
    <w:rsid w:val="00702B6D"/>
    <w:rsid w:val="00704FA2"/>
    <w:rsid w:val="00705613"/>
    <w:rsid w:val="00706F5D"/>
    <w:rsid w:val="007107EF"/>
    <w:rsid w:val="00715F48"/>
    <w:rsid w:val="00715FB5"/>
    <w:rsid w:val="0072306B"/>
    <w:rsid w:val="00733E66"/>
    <w:rsid w:val="00735F56"/>
    <w:rsid w:val="00740B21"/>
    <w:rsid w:val="00755926"/>
    <w:rsid w:val="0075637F"/>
    <w:rsid w:val="007576F2"/>
    <w:rsid w:val="007614E0"/>
    <w:rsid w:val="00762415"/>
    <w:rsid w:val="007624A9"/>
    <w:rsid w:val="00763FFD"/>
    <w:rsid w:val="00766B84"/>
    <w:rsid w:val="0078179E"/>
    <w:rsid w:val="007A31D9"/>
    <w:rsid w:val="007A76E7"/>
    <w:rsid w:val="007B18FD"/>
    <w:rsid w:val="007B6F77"/>
    <w:rsid w:val="007B7004"/>
    <w:rsid w:val="007C5C0D"/>
    <w:rsid w:val="007D0587"/>
    <w:rsid w:val="007D6F3C"/>
    <w:rsid w:val="007E6519"/>
    <w:rsid w:val="007E69A7"/>
    <w:rsid w:val="007F0070"/>
    <w:rsid w:val="00800C85"/>
    <w:rsid w:val="00804389"/>
    <w:rsid w:val="00805973"/>
    <w:rsid w:val="008075AB"/>
    <w:rsid w:val="00814FA0"/>
    <w:rsid w:val="0081722E"/>
    <w:rsid w:val="0083116D"/>
    <w:rsid w:val="00834653"/>
    <w:rsid w:val="0083537A"/>
    <w:rsid w:val="00836069"/>
    <w:rsid w:val="008468B5"/>
    <w:rsid w:val="00851A1C"/>
    <w:rsid w:val="008601A4"/>
    <w:rsid w:val="008620A7"/>
    <w:rsid w:val="008656C2"/>
    <w:rsid w:val="00870394"/>
    <w:rsid w:val="00876845"/>
    <w:rsid w:val="00882AD1"/>
    <w:rsid w:val="008921DC"/>
    <w:rsid w:val="008A328C"/>
    <w:rsid w:val="008A38C3"/>
    <w:rsid w:val="008A3E18"/>
    <w:rsid w:val="008A46D0"/>
    <w:rsid w:val="008B093A"/>
    <w:rsid w:val="008B4AEC"/>
    <w:rsid w:val="008C15B5"/>
    <w:rsid w:val="008C164D"/>
    <w:rsid w:val="008C78AD"/>
    <w:rsid w:val="008D065B"/>
    <w:rsid w:val="008D1552"/>
    <w:rsid w:val="008D698B"/>
    <w:rsid w:val="008E7576"/>
    <w:rsid w:val="008F7F26"/>
    <w:rsid w:val="00912173"/>
    <w:rsid w:val="009145B0"/>
    <w:rsid w:val="009202F4"/>
    <w:rsid w:val="00922175"/>
    <w:rsid w:val="00937009"/>
    <w:rsid w:val="00937575"/>
    <w:rsid w:val="00943B5E"/>
    <w:rsid w:val="00944E1B"/>
    <w:rsid w:val="009512E0"/>
    <w:rsid w:val="009573CA"/>
    <w:rsid w:val="00961667"/>
    <w:rsid w:val="00961925"/>
    <w:rsid w:val="0097074F"/>
    <w:rsid w:val="00970932"/>
    <w:rsid w:val="0097249B"/>
    <w:rsid w:val="00975D3B"/>
    <w:rsid w:val="00981460"/>
    <w:rsid w:val="00982E5E"/>
    <w:rsid w:val="00993240"/>
    <w:rsid w:val="009A5DF5"/>
    <w:rsid w:val="009A6BC0"/>
    <w:rsid w:val="009A702D"/>
    <w:rsid w:val="009C3611"/>
    <w:rsid w:val="009C44C3"/>
    <w:rsid w:val="009C6594"/>
    <w:rsid w:val="009E5083"/>
    <w:rsid w:val="009E70C7"/>
    <w:rsid w:val="009F363B"/>
    <w:rsid w:val="009F4227"/>
    <w:rsid w:val="009F5E1D"/>
    <w:rsid w:val="009F6160"/>
    <w:rsid w:val="00A01749"/>
    <w:rsid w:val="00A0415D"/>
    <w:rsid w:val="00A06142"/>
    <w:rsid w:val="00A06725"/>
    <w:rsid w:val="00A25409"/>
    <w:rsid w:val="00A32CE7"/>
    <w:rsid w:val="00A33E3E"/>
    <w:rsid w:val="00A42E40"/>
    <w:rsid w:val="00A657A4"/>
    <w:rsid w:val="00A71882"/>
    <w:rsid w:val="00A72503"/>
    <w:rsid w:val="00A727B8"/>
    <w:rsid w:val="00A77E44"/>
    <w:rsid w:val="00A80150"/>
    <w:rsid w:val="00A8409D"/>
    <w:rsid w:val="00A92715"/>
    <w:rsid w:val="00A93453"/>
    <w:rsid w:val="00AA34C1"/>
    <w:rsid w:val="00AA3813"/>
    <w:rsid w:val="00AA3926"/>
    <w:rsid w:val="00AB1541"/>
    <w:rsid w:val="00AB4618"/>
    <w:rsid w:val="00AB5051"/>
    <w:rsid w:val="00AB694B"/>
    <w:rsid w:val="00AB7CFC"/>
    <w:rsid w:val="00AC1790"/>
    <w:rsid w:val="00AC2542"/>
    <w:rsid w:val="00AC3A36"/>
    <w:rsid w:val="00AC5C7C"/>
    <w:rsid w:val="00AD5ABD"/>
    <w:rsid w:val="00AE32D8"/>
    <w:rsid w:val="00AE6B02"/>
    <w:rsid w:val="00AF32CD"/>
    <w:rsid w:val="00AF3458"/>
    <w:rsid w:val="00AF4F61"/>
    <w:rsid w:val="00AF559F"/>
    <w:rsid w:val="00B040F3"/>
    <w:rsid w:val="00B049C1"/>
    <w:rsid w:val="00B06132"/>
    <w:rsid w:val="00B07CF8"/>
    <w:rsid w:val="00B11C8E"/>
    <w:rsid w:val="00B11DAA"/>
    <w:rsid w:val="00B15FE4"/>
    <w:rsid w:val="00B169FC"/>
    <w:rsid w:val="00B21F77"/>
    <w:rsid w:val="00B25709"/>
    <w:rsid w:val="00B3731E"/>
    <w:rsid w:val="00B40987"/>
    <w:rsid w:val="00B429C2"/>
    <w:rsid w:val="00B46EFA"/>
    <w:rsid w:val="00B52F98"/>
    <w:rsid w:val="00B61F0D"/>
    <w:rsid w:val="00B624EB"/>
    <w:rsid w:val="00B627D7"/>
    <w:rsid w:val="00B640B9"/>
    <w:rsid w:val="00B66EC4"/>
    <w:rsid w:val="00B72A08"/>
    <w:rsid w:val="00B7362A"/>
    <w:rsid w:val="00B753EC"/>
    <w:rsid w:val="00B75BC5"/>
    <w:rsid w:val="00B76579"/>
    <w:rsid w:val="00B94F8D"/>
    <w:rsid w:val="00BA089D"/>
    <w:rsid w:val="00BA2E47"/>
    <w:rsid w:val="00BA4F65"/>
    <w:rsid w:val="00BA5DCE"/>
    <w:rsid w:val="00BB25CC"/>
    <w:rsid w:val="00BB4D97"/>
    <w:rsid w:val="00BC298D"/>
    <w:rsid w:val="00BC3A80"/>
    <w:rsid w:val="00BC436D"/>
    <w:rsid w:val="00BD0060"/>
    <w:rsid w:val="00BD0AB3"/>
    <w:rsid w:val="00BE2F1B"/>
    <w:rsid w:val="00BE4C36"/>
    <w:rsid w:val="00BE623B"/>
    <w:rsid w:val="00BE66C1"/>
    <w:rsid w:val="00BE7324"/>
    <w:rsid w:val="00BF255E"/>
    <w:rsid w:val="00C04520"/>
    <w:rsid w:val="00C0549F"/>
    <w:rsid w:val="00C10043"/>
    <w:rsid w:val="00C12258"/>
    <w:rsid w:val="00C13D7E"/>
    <w:rsid w:val="00C13D99"/>
    <w:rsid w:val="00C17933"/>
    <w:rsid w:val="00C349A1"/>
    <w:rsid w:val="00C35CE1"/>
    <w:rsid w:val="00C36299"/>
    <w:rsid w:val="00C422F7"/>
    <w:rsid w:val="00C44F7C"/>
    <w:rsid w:val="00C47B78"/>
    <w:rsid w:val="00C51AB9"/>
    <w:rsid w:val="00C561DC"/>
    <w:rsid w:val="00C561E1"/>
    <w:rsid w:val="00C57FE8"/>
    <w:rsid w:val="00C607DB"/>
    <w:rsid w:val="00C64F60"/>
    <w:rsid w:val="00C7090C"/>
    <w:rsid w:val="00C71F92"/>
    <w:rsid w:val="00C72ACF"/>
    <w:rsid w:val="00C72B4D"/>
    <w:rsid w:val="00C80213"/>
    <w:rsid w:val="00C9439C"/>
    <w:rsid w:val="00C94EAA"/>
    <w:rsid w:val="00C95C5A"/>
    <w:rsid w:val="00CA166A"/>
    <w:rsid w:val="00CA33C1"/>
    <w:rsid w:val="00CA3F6C"/>
    <w:rsid w:val="00CA608C"/>
    <w:rsid w:val="00CD5AEB"/>
    <w:rsid w:val="00CE5A88"/>
    <w:rsid w:val="00CE6F1F"/>
    <w:rsid w:val="00CF23CB"/>
    <w:rsid w:val="00CF3B59"/>
    <w:rsid w:val="00CF4991"/>
    <w:rsid w:val="00D011C6"/>
    <w:rsid w:val="00D0381E"/>
    <w:rsid w:val="00D04FFE"/>
    <w:rsid w:val="00D050CC"/>
    <w:rsid w:val="00D06A69"/>
    <w:rsid w:val="00D10AC6"/>
    <w:rsid w:val="00D13FF6"/>
    <w:rsid w:val="00D16F2C"/>
    <w:rsid w:val="00D26E1A"/>
    <w:rsid w:val="00D273F4"/>
    <w:rsid w:val="00D32C5D"/>
    <w:rsid w:val="00D36E92"/>
    <w:rsid w:val="00D37CC3"/>
    <w:rsid w:val="00D40D41"/>
    <w:rsid w:val="00D44C39"/>
    <w:rsid w:val="00D52626"/>
    <w:rsid w:val="00D54FAF"/>
    <w:rsid w:val="00D557D6"/>
    <w:rsid w:val="00D66DE4"/>
    <w:rsid w:val="00D66ECC"/>
    <w:rsid w:val="00D75C62"/>
    <w:rsid w:val="00D779D7"/>
    <w:rsid w:val="00D815C2"/>
    <w:rsid w:val="00D851D4"/>
    <w:rsid w:val="00D86ACF"/>
    <w:rsid w:val="00D90E21"/>
    <w:rsid w:val="00D9207B"/>
    <w:rsid w:val="00D954E5"/>
    <w:rsid w:val="00D96240"/>
    <w:rsid w:val="00D974BA"/>
    <w:rsid w:val="00D9790B"/>
    <w:rsid w:val="00DA1041"/>
    <w:rsid w:val="00DA18F8"/>
    <w:rsid w:val="00DA3A53"/>
    <w:rsid w:val="00DB0563"/>
    <w:rsid w:val="00DB1F41"/>
    <w:rsid w:val="00DB6272"/>
    <w:rsid w:val="00DC1D87"/>
    <w:rsid w:val="00DD156E"/>
    <w:rsid w:val="00DD29E1"/>
    <w:rsid w:val="00DD3AE8"/>
    <w:rsid w:val="00DE3A09"/>
    <w:rsid w:val="00DE61C2"/>
    <w:rsid w:val="00DE63F2"/>
    <w:rsid w:val="00DF04F7"/>
    <w:rsid w:val="00DF1EA8"/>
    <w:rsid w:val="00DF4B67"/>
    <w:rsid w:val="00E0004E"/>
    <w:rsid w:val="00E00110"/>
    <w:rsid w:val="00E17F19"/>
    <w:rsid w:val="00E22EA0"/>
    <w:rsid w:val="00E24552"/>
    <w:rsid w:val="00E31474"/>
    <w:rsid w:val="00E31506"/>
    <w:rsid w:val="00E4509B"/>
    <w:rsid w:val="00E5127C"/>
    <w:rsid w:val="00E52445"/>
    <w:rsid w:val="00E568D6"/>
    <w:rsid w:val="00E5790A"/>
    <w:rsid w:val="00E606A8"/>
    <w:rsid w:val="00E60AF3"/>
    <w:rsid w:val="00E64AD2"/>
    <w:rsid w:val="00E64FF9"/>
    <w:rsid w:val="00E6587C"/>
    <w:rsid w:val="00E66BA7"/>
    <w:rsid w:val="00E70B49"/>
    <w:rsid w:val="00E7159C"/>
    <w:rsid w:val="00E76495"/>
    <w:rsid w:val="00E77146"/>
    <w:rsid w:val="00E82EB1"/>
    <w:rsid w:val="00E83646"/>
    <w:rsid w:val="00E8381F"/>
    <w:rsid w:val="00E85EE1"/>
    <w:rsid w:val="00E92F1E"/>
    <w:rsid w:val="00E95FB8"/>
    <w:rsid w:val="00E96602"/>
    <w:rsid w:val="00EA62F4"/>
    <w:rsid w:val="00EB17F4"/>
    <w:rsid w:val="00EB5AEB"/>
    <w:rsid w:val="00EC046F"/>
    <w:rsid w:val="00EC0F68"/>
    <w:rsid w:val="00EC3DAD"/>
    <w:rsid w:val="00ED1C87"/>
    <w:rsid w:val="00ED333C"/>
    <w:rsid w:val="00EE1C26"/>
    <w:rsid w:val="00EE6DFD"/>
    <w:rsid w:val="00EF1C0B"/>
    <w:rsid w:val="00F01EA2"/>
    <w:rsid w:val="00F028FA"/>
    <w:rsid w:val="00F02B15"/>
    <w:rsid w:val="00F10FFF"/>
    <w:rsid w:val="00F2256A"/>
    <w:rsid w:val="00F254F9"/>
    <w:rsid w:val="00F312BA"/>
    <w:rsid w:val="00F344F3"/>
    <w:rsid w:val="00F34DD3"/>
    <w:rsid w:val="00F35572"/>
    <w:rsid w:val="00F35F52"/>
    <w:rsid w:val="00F40EE9"/>
    <w:rsid w:val="00F5711A"/>
    <w:rsid w:val="00F65515"/>
    <w:rsid w:val="00F710CD"/>
    <w:rsid w:val="00F728F1"/>
    <w:rsid w:val="00F72CC1"/>
    <w:rsid w:val="00F72FA9"/>
    <w:rsid w:val="00F779A4"/>
    <w:rsid w:val="00F85C72"/>
    <w:rsid w:val="00F90304"/>
    <w:rsid w:val="00F9679A"/>
    <w:rsid w:val="00FA0B49"/>
    <w:rsid w:val="00FA3F47"/>
    <w:rsid w:val="00FA6BCA"/>
    <w:rsid w:val="00FA6C28"/>
    <w:rsid w:val="00FB4A06"/>
    <w:rsid w:val="00FB6197"/>
    <w:rsid w:val="00FB69E9"/>
    <w:rsid w:val="00FC35C4"/>
    <w:rsid w:val="00FD2452"/>
    <w:rsid w:val="00FD3CB1"/>
    <w:rsid w:val="00FD51F3"/>
    <w:rsid w:val="00FD6307"/>
    <w:rsid w:val="00FD68F4"/>
    <w:rsid w:val="00FE09AF"/>
    <w:rsid w:val="00FE1902"/>
    <w:rsid w:val="00FE2413"/>
    <w:rsid w:val="00FE679A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B33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eastAsia="SimSun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FBB"/>
    <w:pPr>
      <w:keepNext/>
      <w:spacing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FBB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FBB"/>
    <w:pPr>
      <w:keepNext/>
      <w:spacing w:before="240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5FBB"/>
    <w:pPr>
      <w:keepNext/>
      <w:spacing w:before="2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5FBB"/>
    <w:pPr>
      <w:spacing w:before="24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5FBB"/>
    <w:pPr>
      <w:spacing w:before="240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3E7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3E7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3E7"/>
    <w:rPr>
      <w:rFonts w:asciiTheme="majorHAnsi" w:eastAsiaTheme="majorEastAsia" w:hAnsiTheme="majorHAnsi" w:cstheme="majorBidi"/>
      <w:b/>
      <w:bCs/>
      <w:sz w:val="26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3E7"/>
    <w:rPr>
      <w:rFonts w:asciiTheme="minorHAnsi" w:eastAsiaTheme="minorEastAsia" w:hAnsiTheme="minorHAnsi" w:cstheme="minorBidi"/>
      <w:b/>
      <w:bCs/>
      <w:sz w:val="28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3E7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3E7"/>
    <w:rPr>
      <w:rFonts w:asciiTheme="minorHAnsi" w:eastAsiaTheme="minorEastAsia" w:hAnsiTheme="minorHAnsi" w:cstheme="minorBidi"/>
      <w:b/>
      <w:bCs/>
      <w:lang w:val="en-GB" w:eastAsia="zh-CN"/>
    </w:rPr>
  </w:style>
  <w:style w:type="paragraph" w:styleId="Header">
    <w:name w:val="header"/>
    <w:basedOn w:val="Normal"/>
    <w:link w:val="HeaderChar"/>
    <w:uiPriority w:val="99"/>
    <w:rsid w:val="00375F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375FBB"/>
    <w:pPr>
      <w:tabs>
        <w:tab w:val="center" w:pos="4153"/>
        <w:tab w:val="right" w:pos="8306"/>
      </w:tabs>
      <w:spacing w:before="20" w:after="2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character" w:customStyle="1" w:styleId="Abbreviation">
    <w:name w:val="Abbreviation"/>
    <w:uiPriority w:val="99"/>
    <w:rsid w:val="00375FBB"/>
    <w:rPr>
      <w:u w:val="dottedHeavy"/>
    </w:rPr>
  </w:style>
  <w:style w:type="character" w:customStyle="1" w:styleId="Acronym">
    <w:name w:val="Acronym"/>
    <w:uiPriority w:val="99"/>
    <w:rsid w:val="00375FBB"/>
    <w:rPr>
      <w:u w:val="dotted"/>
    </w:rPr>
  </w:style>
  <w:style w:type="paragraph" w:customStyle="1" w:styleId="Blockquote">
    <w:name w:val="Blockquote"/>
    <w:basedOn w:val="Normal"/>
    <w:next w:val="Normal"/>
    <w:uiPriority w:val="99"/>
    <w:rsid w:val="00375FBB"/>
    <w:pPr>
      <w:ind w:left="567" w:right="567"/>
    </w:pPr>
    <w:rPr>
      <w:i/>
      <w:iCs/>
    </w:rPr>
  </w:style>
  <w:style w:type="paragraph" w:styleId="BodyText">
    <w:name w:val="Body Text"/>
    <w:basedOn w:val="Normal"/>
    <w:link w:val="BodyTextChar"/>
    <w:uiPriority w:val="99"/>
    <w:rsid w:val="00375F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rsid w:val="0037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5F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3E7"/>
    <w:rPr>
      <w:rFonts w:eastAsia="SimSun"/>
      <w:sz w:val="20"/>
      <w:szCs w:val="20"/>
      <w:lang w:val="en-GB" w:eastAsia="zh-CN"/>
    </w:rPr>
  </w:style>
  <w:style w:type="paragraph" w:styleId="Date">
    <w:name w:val="Date"/>
    <w:basedOn w:val="Normal"/>
    <w:link w:val="DateChar"/>
    <w:uiPriority w:val="99"/>
    <w:rsid w:val="00375FBB"/>
    <w:rPr>
      <w:i/>
      <w:iCs/>
    </w:rPr>
  </w:style>
  <w:style w:type="character" w:customStyle="1" w:styleId="DateChar">
    <w:name w:val="Date Char"/>
    <w:basedOn w:val="DefaultParagraphFont"/>
    <w:link w:val="Date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paragraph" w:customStyle="1" w:styleId="DefinitionDescription">
    <w:name w:val="Definition Description"/>
    <w:basedOn w:val="Normal"/>
    <w:next w:val="Normal"/>
    <w:uiPriority w:val="99"/>
    <w:rsid w:val="00375FBB"/>
    <w:pPr>
      <w:ind w:left="1077"/>
    </w:pPr>
  </w:style>
  <w:style w:type="paragraph" w:customStyle="1" w:styleId="DefinitionTerm">
    <w:name w:val="Definition Term"/>
    <w:basedOn w:val="Normal"/>
    <w:next w:val="DefinitionDescription"/>
    <w:uiPriority w:val="99"/>
    <w:rsid w:val="00375FBB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375FB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03E7"/>
    <w:rPr>
      <w:rFonts w:eastAsia="SimSun"/>
      <w:sz w:val="0"/>
      <w:szCs w:val="0"/>
      <w:lang w:val="en-GB" w:eastAsia="zh-CN"/>
    </w:rPr>
  </w:style>
  <w:style w:type="character" w:styleId="Emphasis">
    <w:name w:val="Emphasis"/>
    <w:basedOn w:val="DefaultParagraphFont"/>
    <w:uiPriority w:val="99"/>
    <w:qFormat/>
    <w:rsid w:val="00375FBB"/>
    <w:rPr>
      <w:i/>
      <w:iCs/>
    </w:rPr>
  </w:style>
  <w:style w:type="character" w:customStyle="1" w:styleId="Emphasis2">
    <w:name w:val="Emphasis 2"/>
    <w:uiPriority w:val="99"/>
    <w:rsid w:val="00375FBB"/>
    <w:rPr>
      <w:b/>
      <w:bCs/>
    </w:rPr>
  </w:style>
  <w:style w:type="character" w:customStyle="1" w:styleId="Emphasis3">
    <w:name w:val="Emphasis 3"/>
    <w:uiPriority w:val="99"/>
    <w:rsid w:val="00375FBB"/>
    <w:rPr>
      <w:b/>
      <w:bCs/>
      <w:i/>
      <w:iCs/>
      <w:color w:val="008000"/>
    </w:rPr>
  </w:style>
  <w:style w:type="character" w:styleId="Hyperlink">
    <w:name w:val="Hyperlink"/>
    <w:basedOn w:val="DefaultParagraphFont"/>
    <w:uiPriority w:val="99"/>
    <w:rsid w:val="00375FBB"/>
    <w:rPr>
      <w:color w:val="0000FF"/>
      <w:u w:val="single"/>
    </w:rPr>
  </w:style>
  <w:style w:type="paragraph" w:styleId="ListBullet">
    <w:name w:val="List Bullet"/>
    <w:basedOn w:val="Normal"/>
    <w:uiPriority w:val="99"/>
    <w:rsid w:val="00375FBB"/>
    <w:pPr>
      <w:widowControl w:val="0"/>
      <w:numPr>
        <w:numId w:val="2"/>
      </w:numPr>
      <w:spacing w:before="20" w:after="20"/>
      <w:ind w:left="357" w:hanging="357"/>
    </w:pPr>
  </w:style>
  <w:style w:type="paragraph" w:styleId="ListBullet2">
    <w:name w:val="List Bullet 2"/>
    <w:basedOn w:val="Normal"/>
    <w:uiPriority w:val="99"/>
    <w:rsid w:val="00375FBB"/>
    <w:pPr>
      <w:numPr>
        <w:numId w:val="1"/>
      </w:numPr>
      <w:spacing w:before="20" w:after="20"/>
      <w:ind w:left="641" w:hanging="357"/>
    </w:pPr>
  </w:style>
  <w:style w:type="paragraph" w:styleId="ListContinue">
    <w:name w:val="List Continue"/>
    <w:basedOn w:val="Normal"/>
    <w:uiPriority w:val="99"/>
    <w:rsid w:val="00375FBB"/>
    <w:pPr>
      <w:spacing w:before="20" w:after="20"/>
      <w:ind w:left="284"/>
    </w:pPr>
  </w:style>
  <w:style w:type="paragraph" w:styleId="ListContinue2">
    <w:name w:val="List Continue 2"/>
    <w:basedOn w:val="Normal"/>
    <w:uiPriority w:val="99"/>
    <w:rsid w:val="00375FBB"/>
    <w:pPr>
      <w:spacing w:before="20" w:after="20"/>
      <w:ind w:left="567"/>
    </w:pPr>
  </w:style>
  <w:style w:type="paragraph" w:styleId="ListNumber">
    <w:name w:val="List Number"/>
    <w:basedOn w:val="Normal"/>
    <w:uiPriority w:val="99"/>
    <w:rsid w:val="00375FBB"/>
    <w:pPr>
      <w:spacing w:before="20" w:after="20"/>
      <w:ind w:left="357" w:hanging="357"/>
    </w:pPr>
  </w:style>
  <w:style w:type="paragraph" w:styleId="ListNumber2">
    <w:name w:val="List Number 2"/>
    <w:basedOn w:val="Normal"/>
    <w:uiPriority w:val="99"/>
    <w:rsid w:val="00375FBB"/>
    <w:pPr>
      <w:spacing w:before="20" w:after="20"/>
      <w:ind w:left="714" w:hanging="357"/>
    </w:pPr>
  </w:style>
  <w:style w:type="character" w:styleId="PageNumber">
    <w:name w:val="page number"/>
    <w:basedOn w:val="DefaultParagraphFont"/>
    <w:uiPriority w:val="99"/>
    <w:rsid w:val="00375FBB"/>
  </w:style>
  <w:style w:type="character" w:customStyle="1" w:styleId="Quote1">
    <w:name w:val="Quote1"/>
    <w:uiPriority w:val="99"/>
    <w:rsid w:val="00375FBB"/>
    <w:rPr>
      <w:i/>
      <w:iCs/>
    </w:rPr>
  </w:style>
  <w:style w:type="character" w:styleId="Strong">
    <w:name w:val="Strong"/>
    <w:basedOn w:val="DefaultParagraphFont"/>
    <w:uiPriority w:val="99"/>
    <w:qFormat/>
    <w:rsid w:val="00375FBB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375FBB"/>
    <w:pPr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003E7"/>
    <w:rPr>
      <w:rFonts w:asciiTheme="majorHAnsi" w:eastAsiaTheme="majorEastAsia" w:hAnsiTheme="majorHAnsi" w:cstheme="majorBidi"/>
      <w:sz w:val="24"/>
      <w:szCs w:val="24"/>
      <w:lang w:val="en-GB" w:eastAsia="zh-CN"/>
    </w:rPr>
  </w:style>
  <w:style w:type="paragraph" w:customStyle="1" w:styleId="TableCell">
    <w:name w:val="Table Cell"/>
    <w:basedOn w:val="Normal"/>
    <w:uiPriority w:val="99"/>
    <w:rsid w:val="00375FBB"/>
    <w:rPr>
      <w:sz w:val="20"/>
      <w:szCs w:val="20"/>
    </w:rPr>
  </w:style>
  <w:style w:type="paragraph" w:customStyle="1" w:styleId="TableHead">
    <w:name w:val="Table Head"/>
    <w:basedOn w:val="Normal"/>
    <w:next w:val="TableCell"/>
    <w:uiPriority w:val="99"/>
    <w:rsid w:val="00375FBB"/>
    <w:pPr>
      <w:jc w:val="center"/>
    </w:pPr>
    <w:rPr>
      <w:b/>
      <w:bCs/>
      <w:sz w:val="20"/>
      <w:szCs w:val="20"/>
    </w:rPr>
  </w:style>
  <w:style w:type="paragraph" w:customStyle="1" w:styleId="TableNote">
    <w:name w:val="Table Note"/>
    <w:basedOn w:val="Normal"/>
    <w:next w:val="Normal"/>
    <w:uiPriority w:val="99"/>
    <w:rsid w:val="00375FBB"/>
    <w:rPr>
      <w:i/>
      <w:iCs/>
      <w:sz w:val="20"/>
      <w:szCs w:val="20"/>
    </w:rPr>
  </w:style>
  <w:style w:type="paragraph" w:customStyle="1" w:styleId="TableSummary">
    <w:name w:val="Table Summary"/>
    <w:basedOn w:val="Normal"/>
    <w:next w:val="TableHead"/>
    <w:uiPriority w:val="99"/>
    <w:rsid w:val="00375FBB"/>
    <w:pPr>
      <w:ind w:left="567" w:right="567"/>
      <w:jc w:val="center"/>
    </w:pPr>
    <w:rPr>
      <w:i/>
      <w:iCs/>
    </w:rPr>
  </w:style>
  <w:style w:type="paragraph" w:customStyle="1" w:styleId="TableTitle">
    <w:name w:val="Table Title"/>
    <w:basedOn w:val="Normal"/>
    <w:next w:val="TableSummary"/>
    <w:uiPriority w:val="99"/>
    <w:rsid w:val="00375FBB"/>
    <w:pPr>
      <w:keepNext/>
      <w:spacing w:before="240"/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375FBB"/>
    <w:pPr>
      <w:spacing w:before="240"/>
      <w:jc w:val="center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003E7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7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E7"/>
    <w:rPr>
      <w:rFonts w:eastAsia="SimSun"/>
      <w:sz w:val="0"/>
      <w:szCs w:val="0"/>
      <w:lang w:val="en-GB" w:eastAsia="zh-CN"/>
    </w:rPr>
  </w:style>
  <w:style w:type="paragraph" w:styleId="NormalWeb">
    <w:name w:val="Normal (Web)"/>
    <w:basedOn w:val="Normal"/>
    <w:uiPriority w:val="99"/>
    <w:rsid w:val="00375FBB"/>
    <w:pPr>
      <w:spacing w:before="100" w:beforeAutospacing="1" w:after="100" w:afterAutospacing="1"/>
    </w:pPr>
    <w:rPr>
      <w:rFonts w:eastAsia="Batang"/>
      <w:lang w:val="sv-SE" w:eastAsia="ko-KR"/>
    </w:rPr>
  </w:style>
  <w:style w:type="character" w:customStyle="1" w:styleId="organization1">
    <w:name w:val="organization1"/>
    <w:uiPriority w:val="99"/>
    <w:rsid w:val="00375FBB"/>
    <w:rPr>
      <w:color w:val="001377"/>
      <w:u w:val="none"/>
      <w:effect w:val="none"/>
    </w:rPr>
  </w:style>
  <w:style w:type="paragraph" w:customStyle="1" w:styleId="sizeabs">
    <w:name w:val="sizeabs"/>
    <w:basedOn w:val="Normal"/>
    <w:uiPriority w:val="99"/>
    <w:rsid w:val="00375FBB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E7"/>
    <w:rPr>
      <w:rFonts w:eastAsia="SimSun"/>
      <w:b/>
      <w:bCs/>
      <w:sz w:val="20"/>
      <w:szCs w:val="20"/>
      <w:lang w:val="en-GB" w:eastAsia="zh-CN"/>
    </w:rPr>
  </w:style>
  <w:style w:type="character" w:customStyle="1" w:styleId="a">
    <w:name w:val="a"/>
    <w:basedOn w:val="DefaultParagraphFont"/>
    <w:uiPriority w:val="99"/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ind w:right="85"/>
      <w:jc w:val="both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boxtext">
    <w:name w:val="box text"/>
    <w:uiPriority w:val="99"/>
    <w:pPr>
      <w:spacing w:line="360" w:lineRule="exact"/>
    </w:pPr>
    <w:rPr>
      <w:rFonts w:ascii="Bliss-Heavy" w:hAnsi="Bliss-Heavy" w:cs="Bliss-Heavy"/>
      <w:color w:val="3366FF"/>
      <w:sz w:val="24"/>
      <w:szCs w:val="24"/>
      <w:lang w:eastAsia="ja-JP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sv-SE" w:eastAsia="zh-CN"/>
    </w:rPr>
  </w:style>
  <w:style w:type="paragraph" w:customStyle="1" w:styleId="Abstract">
    <w:name w:val="Abstract"/>
    <w:basedOn w:val="Normal"/>
    <w:next w:val="Normal"/>
    <w:rPr>
      <w:i/>
      <w:iCs/>
      <w:sz w:val="22"/>
      <w:szCs w:val="22"/>
      <w:lang w:val="en-IE"/>
    </w:rPr>
  </w:style>
  <w:style w:type="character" w:customStyle="1" w:styleId="Organisation">
    <w:name w:val="Organisation"/>
    <w:uiPriority w:val="99"/>
    <w:rPr>
      <w:color w:val="0000FF"/>
      <w:lang w:val="en-US"/>
    </w:rPr>
  </w:style>
  <w:style w:type="paragraph" w:styleId="ListBullet3">
    <w:name w:val="List Bullet 3"/>
    <w:basedOn w:val="Normal"/>
    <w:uiPriority w:val="99"/>
    <w:pPr>
      <w:numPr>
        <w:numId w:val="3"/>
      </w:numPr>
      <w:tabs>
        <w:tab w:val="clear" w:pos="720"/>
        <w:tab w:val="num" w:pos="1080"/>
      </w:tabs>
      <w:ind w:left="1080"/>
    </w:pPr>
    <w:rPr>
      <w:sz w:val="22"/>
      <w:szCs w:val="22"/>
      <w:lang w:val="en-IE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03E7"/>
    <w:rPr>
      <w:rFonts w:eastAsia="SimSun"/>
      <w:sz w:val="20"/>
      <w:szCs w:val="20"/>
      <w:lang w:val="en-GB" w:eastAsia="zh-CN"/>
    </w:rPr>
  </w:style>
  <w:style w:type="character" w:styleId="EndnoteReference">
    <w:name w:val="end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customStyle="1" w:styleId="text">
    <w:name w:val="text"/>
    <w:basedOn w:val="Normal"/>
    <w:uiPriority w:val="99"/>
    <w:pPr>
      <w:spacing w:before="240"/>
      <w:jc w:val="both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mbria" w:eastAsia="Times New Roman" w:hAnsi="Cambria" w:cs="Cambria"/>
      <w:lang w:val="en-US" w:eastAsia="en-US"/>
    </w:rPr>
  </w:style>
  <w:style w:type="character" w:customStyle="1" w:styleId="IRDictionary">
    <w:name w:val="IR Dictionary"/>
    <w:uiPriority w:val="99"/>
    <w:rPr>
      <w:b/>
      <w:bCs/>
      <w:color w:val="00FF00"/>
      <w:u w:val="single"/>
      <w:lang w:val="en-IE"/>
    </w:rPr>
  </w:style>
  <w:style w:type="paragraph" w:customStyle="1" w:styleId="FrontPageheads">
    <w:name w:val="Front Page heads"/>
    <w:basedOn w:val="Normal"/>
    <w:uiPriority w:val="99"/>
    <w:rsid w:val="00236B1F"/>
    <w:pPr>
      <w:autoSpaceDE w:val="0"/>
      <w:autoSpaceDN w:val="0"/>
      <w:spacing w:after="227" w:line="288" w:lineRule="auto"/>
    </w:pPr>
    <w:rPr>
      <w:rFonts w:ascii="Arial" w:eastAsia="Times New Roman" w:hAnsi="Arial" w:cs="Arial"/>
      <w:color w:val="004A95"/>
      <w:sz w:val="38"/>
      <w:szCs w:val="38"/>
      <w:lang w:val="en-US" w:eastAsia="en-US"/>
    </w:rPr>
  </w:style>
  <w:style w:type="paragraph" w:customStyle="1" w:styleId="EFNewsparagraph">
    <w:name w:val="EF News paragraph"/>
    <w:basedOn w:val="Normal"/>
    <w:uiPriority w:val="99"/>
    <w:rsid w:val="00236B1F"/>
    <w:pPr>
      <w:autoSpaceDE w:val="0"/>
      <w:autoSpaceDN w:val="0"/>
      <w:spacing w:after="283" w:line="288" w:lineRule="auto"/>
    </w:pPr>
    <w:rPr>
      <w:rFonts w:eastAsia="Times New Roman"/>
      <w:color w:val="000000"/>
      <w:sz w:val="20"/>
      <w:szCs w:val="20"/>
      <w:lang w:val="en-US" w:eastAsia="en-US"/>
    </w:rPr>
  </w:style>
  <w:style w:type="paragraph" w:customStyle="1" w:styleId="Frontpage1stparagraphblue">
    <w:name w:val="Front page 1st paragraph (blue)"/>
    <w:basedOn w:val="Normal"/>
    <w:uiPriority w:val="99"/>
    <w:rsid w:val="00236B1F"/>
    <w:pPr>
      <w:autoSpaceDE w:val="0"/>
      <w:autoSpaceDN w:val="0"/>
      <w:spacing w:after="170" w:line="288" w:lineRule="auto"/>
    </w:pPr>
    <w:rPr>
      <w:rFonts w:eastAsia="Times New Roman"/>
      <w:color w:val="004A95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46166A"/>
  </w:style>
  <w:style w:type="paragraph" w:styleId="Revision">
    <w:name w:val="Revision"/>
    <w:hidden/>
    <w:uiPriority w:val="99"/>
    <w:semiHidden/>
    <w:rsid w:val="00071466"/>
    <w:rPr>
      <w:rFonts w:eastAsia="SimSu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eastAsia="SimSun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FBB"/>
    <w:pPr>
      <w:keepNext/>
      <w:spacing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FBB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FBB"/>
    <w:pPr>
      <w:keepNext/>
      <w:spacing w:before="240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5FBB"/>
    <w:pPr>
      <w:keepNext/>
      <w:spacing w:before="2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5FBB"/>
    <w:pPr>
      <w:spacing w:before="24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5FBB"/>
    <w:pPr>
      <w:spacing w:before="240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3E7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3E7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3E7"/>
    <w:rPr>
      <w:rFonts w:asciiTheme="majorHAnsi" w:eastAsiaTheme="majorEastAsia" w:hAnsiTheme="majorHAnsi" w:cstheme="majorBidi"/>
      <w:b/>
      <w:bCs/>
      <w:sz w:val="26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3E7"/>
    <w:rPr>
      <w:rFonts w:asciiTheme="minorHAnsi" w:eastAsiaTheme="minorEastAsia" w:hAnsiTheme="minorHAnsi" w:cstheme="minorBidi"/>
      <w:b/>
      <w:bCs/>
      <w:sz w:val="28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3E7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3E7"/>
    <w:rPr>
      <w:rFonts w:asciiTheme="minorHAnsi" w:eastAsiaTheme="minorEastAsia" w:hAnsiTheme="minorHAnsi" w:cstheme="minorBidi"/>
      <w:b/>
      <w:bCs/>
      <w:lang w:val="en-GB" w:eastAsia="zh-CN"/>
    </w:rPr>
  </w:style>
  <w:style w:type="paragraph" w:styleId="Header">
    <w:name w:val="header"/>
    <w:basedOn w:val="Normal"/>
    <w:link w:val="HeaderChar"/>
    <w:uiPriority w:val="99"/>
    <w:rsid w:val="00375F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375FBB"/>
    <w:pPr>
      <w:tabs>
        <w:tab w:val="center" w:pos="4153"/>
        <w:tab w:val="right" w:pos="8306"/>
      </w:tabs>
      <w:spacing w:before="20" w:after="2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character" w:customStyle="1" w:styleId="Abbreviation">
    <w:name w:val="Abbreviation"/>
    <w:uiPriority w:val="99"/>
    <w:rsid w:val="00375FBB"/>
    <w:rPr>
      <w:u w:val="dottedHeavy"/>
    </w:rPr>
  </w:style>
  <w:style w:type="character" w:customStyle="1" w:styleId="Acronym">
    <w:name w:val="Acronym"/>
    <w:uiPriority w:val="99"/>
    <w:rsid w:val="00375FBB"/>
    <w:rPr>
      <w:u w:val="dotted"/>
    </w:rPr>
  </w:style>
  <w:style w:type="paragraph" w:customStyle="1" w:styleId="Blockquote">
    <w:name w:val="Blockquote"/>
    <w:basedOn w:val="Normal"/>
    <w:next w:val="Normal"/>
    <w:uiPriority w:val="99"/>
    <w:rsid w:val="00375FBB"/>
    <w:pPr>
      <w:ind w:left="567" w:right="567"/>
    </w:pPr>
    <w:rPr>
      <w:i/>
      <w:iCs/>
    </w:rPr>
  </w:style>
  <w:style w:type="paragraph" w:styleId="BodyText">
    <w:name w:val="Body Text"/>
    <w:basedOn w:val="Normal"/>
    <w:link w:val="BodyTextChar"/>
    <w:uiPriority w:val="99"/>
    <w:rsid w:val="00375F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rsid w:val="0037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5F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3E7"/>
    <w:rPr>
      <w:rFonts w:eastAsia="SimSun"/>
      <w:sz w:val="20"/>
      <w:szCs w:val="20"/>
      <w:lang w:val="en-GB" w:eastAsia="zh-CN"/>
    </w:rPr>
  </w:style>
  <w:style w:type="paragraph" w:styleId="Date">
    <w:name w:val="Date"/>
    <w:basedOn w:val="Normal"/>
    <w:link w:val="DateChar"/>
    <w:uiPriority w:val="99"/>
    <w:rsid w:val="00375FBB"/>
    <w:rPr>
      <w:i/>
      <w:iCs/>
    </w:rPr>
  </w:style>
  <w:style w:type="character" w:customStyle="1" w:styleId="DateChar">
    <w:name w:val="Date Char"/>
    <w:basedOn w:val="DefaultParagraphFont"/>
    <w:link w:val="Date"/>
    <w:uiPriority w:val="99"/>
    <w:semiHidden/>
    <w:rsid w:val="008003E7"/>
    <w:rPr>
      <w:rFonts w:eastAsia="SimSun"/>
      <w:sz w:val="24"/>
      <w:szCs w:val="24"/>
      <w:lang w:val="en-GB" w:eastAsia="zh-CN"/>
    </w:rPr>
  </w:style>
  <w:style w:type="paragraph" w:customStyle="1" w:styleId="DefinitionDescription">
    <w:name w:val="Definition Description"/>
    <w:basedOn w:val="Normal"/>
    <w:next w:val="Normal"/>
    <w:uiPriority w:val="99"/>
    <w:rsid w:val="00375FBB"/>
    <w:pPr>
      <w:ind w:left="1077"/>
    </w:pPr>
  </w:style>
  <w:style w:type="paragraph" w:customStyle="1" w:styleId="DefinitionTerm">
    <w:name w:val="Definition Term"/>
    <w:basedOn w:val="Normal"/>
    <w:next w:val="DefinitionDescription"/>
    <w:uiPriority w:val="99"/>
    <w:rsid w:val="00375FBB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375FB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03E7"/>
    <w:rPr>
      <w:rFonts w:eastAsia="SimSun"/>
      <w:sz w:val="0"/>
      <w:szCs w:val="0"/>
      <w:lang w:val="en-GB" w:eastAsia="zh-CN"/>
    </w:rPr>
  </w:style>
  <w:style w:type="character" w:styleId="Emphasis">
    <w:name w:val="Emphasis"/>
    <w:basedOn w:val="DefaultParagraphFont"/>
    <w:uiPriority w:val="99"/>
    <w:qFormat/>
    <w:rsid w:val="00375FBB"/>
    <w:rPr>
      <w:i/>
      <w:iCs/>
    </w:rPr>
  </w:style>
  <w:style w:type="character" w:customStyle="1" w:styleId="Emphasis2">
    <w:name w:val="Emphasis 2"/>
    <w:uiPriority w:val="99"/>
    <w:rsid w:val="00375FBB"/>
    <w:rPr>
      <w:b/>
      <w:bCs/>
    </w:rPr>
  </w:style>
  <w:style w:type="character" w:customStyle="1" w:styleId="Emphasis3">
    <w:name w:val="Emphasis 3"/>
    <w:uiPriority w:val="99"/>
    <w:rsid w:val="00375FBB"/>
    <w:rPr>
      <w:b/>
      <w:bCs/>
      <w:i/>
      <w:iCs/>
      <w:color w:val="008000"/>
    </w:rPr>
  </w:style>
  <w:style w:type="character" w:styleId="Hyperlink">
    <w:name w:val="Hyperlink"/>
    <w:basedOn w:val="DefaultParagraphFont"/>
    <w:uiPriority w:val="99"/>
    <w:rsid w:val="00375FBB"/>
    <w:rPr>
      <w:color w:val="0000FF"/>
      <w:u w:val="single"/>
    </w:rPr>
  </w:style>
  <w:style w:type="paragraph" w:styleId="ListBullet">
    <w:name w:val="List Bullet"/>
    <w:basedOn w:val="Normal"/>
    <w:uiPriority w:val="99"/>
    <w:rsid w:val="00375FBB"/>
    <w:pPr>
      <w:widowControl w:val="0"/>
      <w:numPr>
        <w:numId w:val="2"/>
      </w:numPr>
      <w:spacing w:before="20" w:after="20"/>
      <w:ind w:left="357" w:hanging="357"/>
    </w:pPr>
  </w:style>
  <w:style w:type="paragraph" w:styleId="ListBullet2">
    <w:name w:val="List Bullet 2"/>
    <w:basedOn w:val="Normal"/>
    <w:uiPriority w:val="99"/>
    <w:rsid w:val="00375FBB"/>
    <w:pPr>
      <w:numPr>
        <w:numId w:val="1"/>
      </w:numPr>
      <w:spacing w:before="20" w:after="20"/>
      <w:ind w:left="641" w:hanging="357"/>
    </w:pPr>
  </w:style>
  <w:style w:type="paragraph" w:styleId="ListContinue">
    <w:name w:val="List Continue"/>
    <w:basedOn w:val="Normal"/>
    <w:uiPriority w:val="99"/>
    <w:rsid w:val="00375FBB"/>
    <w:pPr>
      <w:spacing w:before="20" w:after="20"/>
      <w:ind w:left="284"/>
    </w:pPr>
  </w:style>
  <w:style w:type="paragraph" w:styleId="ListContinue2">
    <w:name w:val="List Continue 2"/>
    <w:basedOn w:val="Normal"/>
    <w:uiPriority w:val="99"/>
    <w:rsid w:val="00375FBB"/>
    <w:pPr>
      <w:spacing w:before="20" w:after="20"/>
      <w:ind w:left="567"/>
    </w:pPr>
  </w:style>
  <w:style w:type="paragraph" w:styleId="ListNumber">
    <w:name w:val="List Number"/>
    <w:basedOn w:val="Normal"/>
    <w:uiPriority w:val="99"/>
    <w:rsid w:val="00375FBB"/>
    <w:pPr>
      <w:spacing w:before="20" w:after="20"/>
      <w:ind w:left="357" w:hanging="357"/>
    </w:pPr>
  </w:style>
  <w:style w:type="paragraph" w:styleId="ListNumber2">
    <w:name w:val="List Number 2"/>
    <w:basedOn w:val="Normal"/>
    <w:uiPriority w:val="99"/>
    <w:rsid w:val="00375FBB"/>
    <w:pPr>
      <w:spacing w:before="20" w:after="20"/>
      <w:ind w:left="714" w:hanging="357"/>
    </w:pPr>
  </w:style>
  <w:style w:type="character" w:styleId="PageNumber">
    <w:name w:val="page number"/>
    <w:basedOn w:val="DefaultParagraphFont"/>
    <w:uiPriority w:val="99"/>
    <w:rsid w:val="00375FBB"/>
  </w:style>
  <w:style w:type="character" w:customStyle="1" w:styleId="Quote1">
    <w:name w:val="Quote1"/>
    <w:uiPriority w:val="99"/>
    <w:rsid w:val="00375FBB"/>
    <w:rPr>
      <w:i/>
      <w:iCs/>
    </w:rPr>
  </w:style>
  <w:style w:type="character" w:styleId="Strong">
    <w:name w:val="Strong"/>
    <w:basedOn w:val="DefaultParagraphFont"/>
    <w:uiPriority w:val="99"/>
    <w:qFormat/>
    <w:rsid w:val="00375FBB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375FBB"/>
    <w:pPr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003E7"/>
    <w:rPr>
      <w:rFonts w:asciiTheme="majorHAnsi" w:eastAsiaTheme="majorEastAsia" w:hAnsiTheme="majorHAnsi" w:cstheme="majorBidi"/>
      <w:sz w:val="24"/>
      <w:szCs w:val="24"/>
      <w:lang w:val="en-GB" w:eastAsia="zh-CN"/>
    </w:rPr>
  </w:style>
  <w:style w:type="paragraph" w:customStyle="1" w:styleId="TableCell">
    <w:name w:val="Table Cell"/>
    <w:basedOn w:val="Normal"/>
    <w:uiPriority w:val="99"/>
    <w:rsid w:val="00375FBB"/>
    <w:rPr>
      <w:sz w:val="20"/>
      <w:szCs w:val="20"/>
    </w:rPr>
  </w:style>
  <w:style w:type="paragraph" w:customStyle="1" w:styleId="TableHead">
    <w:name w:val="Table Head"/>
    <w:basedOn w:val="Normal"/>
    <w:next w:val="TableCell"/>
    <w:uiPriority w:val="99"/>
    <w:rsid w:val="00375FBB"/>
    <w:pPr>
      <w:jc w:val="center"/>
    </w:pPr>
    <w:rPr>
      <w:b/>
      <w:bCs/>
      <w:sz w:val="20"/>
      <w:szCs w:val="20"/>
    </w:rPr>
  </w:style>
  <w:style w:type="paragraph" w:customStyle="1" w:styleId="TableNote">
    <w:name w:val="Table Note"/>
    <w:basedOn w:val="Normal"/>
    <w:next w:val="Normal"/>
    <w:uiPriority w:val="99"/>
    <w:rsid w:val="00375FBB"/>
    <w:rPr>
      <w:i/>
      <w:iCs/>
      <w:sz w:val="20"/>
      <w:szCs w:val="20"/>
    </w:rPr>
  </w:style>
  <w:style w:type="paragraph" w:customStyle="1" w:styleId="TableSummary">
    <w:name w:val="Table Summary"/>
    <w:basedOn w:val="Normal"/>
    <w:next w:val="TableHead"/>
    <w:uiPriority w:val="99"/>
    <w:rsid w:val="00375FBB"/>
    <w:pPr>
      <w:ind w:left="567" w:right="567"/>
      <w:jc w:val="center"/>
    </w:pPr>
    <w:rPr>
      <w:i/>
      <w:iCs/>
    </w:rPr>
  </w:style>
  <w:style w:type="paragraph" w:customStyle="1" w:styleId="TableTitle">
    <w:name w:val="Table Title"/>
    <w:basedOn w:val="Normal"/>
    <w:next w:val="TableSummary"/>
    <w:uiPriority w:val="99"/>
    <w:rsid w:val="00375FBB"/>
    <w:pPr>
      <w:keepNext/>
      <w:spacing w:before="240"/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375FBB"/>
    <w:pPr>
      <w:spacing w:before="240"/>
      <w:jc w:val="center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003E7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7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E7"/>
    <w:rPr>
      <w:rFonts w:eastAsia="SimSun"/>
      <w:sz w:val="0"/>
      <w:szCs w:val="0"/>
      <w:lang w:val="en-GB" w:eastAsia="zh-CN"/>
    </w:rPr>
  </w:style>
  <w:style w:type="paragraph" w:styleId="NormalWeb">
    <w:name w:val="Normal (Web)"/>
    <w:basedOn w:val="Normal"/>
    <w:uiPriority w:val="99"/>
    <w:rsid w:val="00375FBB"/>
    <w:pPr>
      <w:spacing w:before="100" w:beforeAutospacing="1" w:after="100" w:afterAutospacing="1"/>
    </w:pPr>
    <w:rPr>
      <w:rFonts w:eastAsia="Batang"/>
      <w:lang w:val="sv-SE" w:eastAsia="ko-KR"/>
    </w:rPr>
  </w:style>
  <w:style w:type="character" w:customStyle="1" w:styleId="organization1">
    <w:name w:val="organization1"/>
    <w:uiPriority w:val="99"/>
    <w:rsid w:val="00375FBB"/>
    <w:rPr>
      <w:color w:val="001377"/>
      <w:u w:val="none"/>
      <w:effect w:val="none"/>
    </w:rPr>
  </w:style>
  <w:style w:type="paragraph" w:customStyle="1" w:styleId="sizeabs">
    <w:name w:val="sizeabs"/>
    <w:basedOn w:val="Normal"/>
    <w:uiPriority w:val="99"/>
    <w:rsid w:val="00375FBB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E7"/>
    <w:rPr>
      <w:rFonts w:eastAsia="SimSun"/>
      <w:b/>
      <w:bCs/>
      <w:sz w:val="20"/>
      <w:szCs w:val="20"/>
      <w:lang w:val="en-GB" w:eastAsia="zh-CN"/>
    </w:rPr>
  </w:style>
  <w:style w:type="character" w:customStyle="1" w:styleId="a">
    <w:name w:val="a"/>
    <w:basedOn w:val="DefaultParagraphFont"/>
    <w:uiPriority w:val="99"/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ind w:right="85"/>
      <w:jc w:val="both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boxtext">
    <w:name w:val="box text"/>
    <w:uiPriority w:val="99"/>
    <w:pPr>
      <w:spacing w:line="360" w:lineRule="exact"/>
    </w:pPr>
    <w:rPr>
      <w:rFonts w:ascii="Bliss-Heavy" w:hAnsi="Bliss-Heavy" w:cs="Bliss-Heavy"/>
      <w:color w:val="3366FF"/>
      <w:sz w:val="24"/>
      <w:szCs w:val="24"/>
      <w:lang w:eastAsia="ja-JP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sv-SE" w:eastAsia="zh-CN"/>
    </w:rPr>
  </w:style>
  <w:style w:type="paragraph" w:customStyle="1" w:styleId="Abstract">
    <w:name w:val="Abstract"/>
    <w:basedOn w:val="Normal"/>
    <w:next w:val="Normal"/>
    <w:rPr>
      <w:i/>
      <w:iCs/>
      <w:sz w:val="22"/>
      <w:szCs w:val="22"/>
      <w:lang w:val="en-IE"/>
    </w:rPr>
  </w:style>
  <w:style w:type="character" w:customStyle="1" w:styleId="Organisation">
    <w:name w:val="Organisation"/>
    <w:uiPriority w:val="99"/>
    <w:rPr>
      <w:color w:val="0000FF"/>
      <w:lang w:val="en-US"/>
    </w:rPr>
  </w:style>
  <w:style w:type="paragraph" w:styleId="ListBullet3">
    <w:name w:val="List Bullet 3"/>
    <w:basedOn w:val="Normal"/>
    <w:uiPriority w:val="99"/>
    <w:pPr>
      <w:numPr>
        <w:numId w:val="3"/>
      </w:numPr>
      <w:tabs>
        <w:tab w:val="clear" w:pos="720"/>
        <w:tab w:val="num" w:pos="1080"/>
      </w:tabs>
      <w:ind w:left="1080"/>
    </w:pPr>
    <w:rPr>
      <w:sz w:val="22"/>
      <w:szCs w:val="22"/>
      <w:lang w:val="en-IE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03E7"/>
    <w:rPr>
      <w:rFonts w:eastAsia="SimSun"/>
      <w:sz w:val="20"/>
      <w:szCs w:val="20"/>
      <w:lang w:val="en-GB" w:eastAsia="zh-CN"/>
    </w:rPr>
  </w:style>
  <w:style w:type="character" w:styleId="EndnoteReference">
    <w:name w:val="end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customStyle="1" w:styleId="text">
    <w:name w:val="text"/>
    <w:basedOn w:val="Normal"/>
    <w:uiPriority w:val="99"/>
    <w:pPr>
      <w:spacing w:before="240"/>
      <w:jc w:val="both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mbria" w:eastAsia="Times New Roman" w:hAnsi="Cambria" w:cs="Cambria"/>
      <w:lang w:val="en-US" w:eastAsia="en-US"/>
    </w:rPr>
  </w:style>
  <w:style w:type="character" w:customStyle="1" w:styleId="IRDictionary">
    <w:name w:val="IR Dictionary"/>
    <w:uiPriority w:val="99"/>
    <w:rPr>
      <w:b/>
      <w:bCs/>
      <w:color w:val="00FF00"/>
      <w:u w:val="single"/>
      <w:lang w:val="en-IE"/>
    </w:rPr>
  </w:style>
  <w:style w:type="paragraph" w:customStyle="1" w:styleId="FrontPageheads">
    <w:name w:val="Front Page heads"/>
    <w:basedOn w:val="Normal"/>
    <w:uiPriority w:val="99"/>
    <w:rsid w:val="00236B1F"/>
    <w:pPr>
      <w:autoSpaceDE w:val="0"/>
      <w:autoSpaceDN w:val="0"/>
      <w:spacing w:after="227" w:line="288" w:lineRule="auto"/>
    </w:pPr>
    <w:rPr>
      <w:rFonts w:ascii="Arial" w:eastAsia="Times New Roman" w:hAnsi="Arial" w:cs="Arial"/>
      <w:color w:val="004A95"/>
      <w:sz w:val="38"/>
      <w:szCs w:val="38"/>
      <w:lang w:val="en-US" w:eastAsia="en-US"/>
    </w:rPr>
  </w:style>
  <w:style w:type="paragraph" w:customStyle="1" w:styleId="EFNewsparagraph">
    <w:name w:val="EF News paragraph"/>
    <w:basedOn w:val="Normal"/>
    <w:uiPriority w:val="99"/>
    <w:rsid w:val="00236B1F"/>
    <w:pPr>
      <w:autoSpaceDE w:val="0"/>
      <w:autoSpaceDN w:val="0"/>
      <w:spacing w:after="283" w:line="288" w:lineRule="auto"/>
    </w:pPr>
    <w:rPr>
      <w:rFonts w:eastAsia="Times New Roman"/>
      <w:color w:val="000000"/>
      <w:sz w:val="20"/>
      <w:szCs w:val="20"/>
      <w:lang w:val="en-US" w:eastAsia="en-US"/>
    </w:rPr>
  </w:style>
  <w:style w:type="paragraph" w:customStyle="1" w:styleId="Frontpage1stparagraphblue">
    <w:name w:val="Front page 1st paragraph (blue)"/>
    <w:basedOn w:val="Normal"/>
    <w:uiPriority w:val="99"/>
    <w:rsid w:val="00236B1F"/>
    <w:pPr>
      <w:autoSpaceDE w:val="0"/>
      <w:autoSpaceDN w:val="0"/>
      <w:spacing w:after="170" w:line="288" w:lineRule="auto"/>
    </w:pPr>
    <w:rPr>
      <w:rFonts w:eastAsia="Times New Roman"/>
      <w:color w:val="004A95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46166A"/>
  </w:style>
  <w:style w:type="paragraph" w:styleId="Revision">
    <w:name w:val="Revision"/>
    <w:hidden/>
    <w:uiPriority w:val="99"/>
    <w:semiHidden/>
    <w:rsid w:val="00071466"/>
    <w:rPr>
      <w:rFonts w:eastAsia="SimSu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4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26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51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3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6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0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header" Target="head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bit.ly/1hNEh3S" TargetMode="External"/><Relationship Id="rId11" Type="http://schemas.openxmlformats.org/officeDocument/2006/relationships/hyperlink" Target="mailto:mma@eurofound.europa.eu" TargetMode="External"/><Relationship Id="rId12" Type="http://schemas.openxmlformats.org/officeDocument/2006/relationships/hyperlink" Target="http://eur-lex.europa.eu/LexUriServ/LexUriServ.do?uri=CELEX:01975R1365-20050804:EN:NOT" TargetMode="External"/><Relationship Id="rId13" Type="http://schemas.openxmlformats.org/officeDocument/2006/relationships/hyperlink" Target="http://www.eurofound.europa.eu" TargetMode="External"/><Relationship Id="rId14" Type="http://schemas.openxmlformats.org/officeDocument/2006/relationships/hyperlink" Target="https://twitter.com/eurofound" TargetMode="External"/><Relationship Id="rId15" Type="http://schemas.openxmlformats.org/officeDocument/2006/relationships/hyperlink" Target="http://www.facebook.com/eurofound.europa.eu" TargetMode="External"/><Relationship Id="rId16" Type="http://schemas.openxmlformats.org/officeDocument/2006/relationships/hyperlink" Target="https://plus.google.com/+eurofound/" TargetMode="External"/><Relationship Id="rId17" Type="http://schemas.openxmlformats.org/officeDocument/2006/relationships/hyperlink" Target="http://www.youtube.com/user/eurofound" TargetMode="External"/><Relationship Id="rId18" Type="http://schemas.openxmlformats.org/officeDocument/2006/relationships/hyperlink" Target="http://www.flickr.com/photos/eurofoundimages/" TargetMode="Externa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.officer@eurofound.europa.eu" TargetMode="External"/><Relationship Id="rId2" Type="http://schemas.openxmlformats.org/officeDocument/2006/relationships/hyperlink" Target="http://www.eurofound.europa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.officer@eurofound.europa.eu" TargetMode="External"/><Relationship Id="rId2" Type="http://schemas.openxmlformats.org/officeDocument/2006/relationships/hyperlink" Target="file:///C:\Users\dfo\AppData\Local\Microsoft\Windows\Temporary%20Internet%20Files\Content.Outlook\LAWTUH0M\www.eurofound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A7FAAF-248A-F74E-B6CA-CEEDDF1E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European Foundation for the Improvement of Living and Working Conditions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mma</dc:creator>
  <cp:lastModifiedBy>Mans Martensson</cp:lastModifiedBy>
  <cp:revision>3</cp:revision>
  <cp:lastPrinted>2014-04-29T09:32:00Z</cp:lastPrinted>
  <dcterms:created xsi:type="dcterms:W3CDTF">2014-04-29T09:32:00Z</dcterms:created>
  <dcterms:modified xsi:type="dcterms:W3CDTF">2014-04-29T09:32:00Z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SEC/WHO</vt:lpwstr>
  </property>
  <property fmtid="{D5CDD505-2E9C-101B-9397-08002B2CF9AE}" pid="3" name="DC.Type">
    <vt:lpwstr>Press Release</vt:lpwstr>
  </property>
  <property fmtid="{D5CDD505-2E9C-101B-9397-08002B2CF9AE}" pid="4" name="_NewReviewCycle">
    <vt:lpwstr/>
  </property>
</Properties>
</file>