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C41B" w14:textId="77777777" w:rsidR="007133C4" w:rsidRDefault="007133C4" w:rsidP="007133C4">
      <w:pPr>
        <w:shd w:val="clear" w:color="auto" w:fill="FFFFFF"/>
        <w:spacing w:after="270" w:line="240" w:lineRule="auto"/>
        <w:rPr>
          <w:rFonts w:ascii="Helvetica" w:eastAsia="Times New Roman" w:hAnsi="Helvetica" w:cs="Helvetica"/>
          <w:b/>
          <w:bCs/>
          <w:color w:val="111111"/>
          <w:sz w:val="24"/>
          <w:szCs w:val="24"/>
          <w:lang w:eastAsia="de-DE"/>
        </w:rPr>
      </w:pPr>
      <w:r>
        <w:rPr>
          <w:noProof/>
        </w:rPr>
        <w:drawing>
          <wp:inline distT="0" distB="0" distL="0" distR="0" wp14:anchorId="19B510B0" wp14:editId="524DF4DF">
            <wp:extent cx="5760720" cy="295338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953385"/>
                    </a:xfrm>
                    <a:prstGeom prst="rect">
                      <a:avLst/>
                    </a:prstGeom>
                    <a:noFill/>
                    <a:ln>
                      <a:noFill/>
                    </a:ln>
                  </pic:spPr>
                </pic:pic>
              </a:graphicData>
            </a:graphic>
          </wp:inline>
        </w:drawing>
      </w:r>
    </w:p>
    <w:p w14:paraId="08D5074B" w14:textId="77777777" w:rsidR="007133C4" w:rsidRDefault="007133C4" w:rsidP="007133C4">
      <w:pPr>
        <w:pStyle w:val="berschrift1"/>
        <w:shd w:val="clear" w:color="auto" w:fill="FFFFFF"/>
        <w:spacing w:before="0" w:after="270"/>
        <w:rPr>
          <w:rFonts w:ascii="Helvetica" w:hAnsi="Helvetica" w:cs="Helvetica"/>
          <w:color w:val="222222"/>
          <w:sz w:val="53"/>
          <w:szCs w:val="53"/>
        </w:rPr>
      </w:pPr>
      <w:bookmarkStart w:id="0" w:name="_GoBack"/>
      <w:r>
        <w:rPr>
          <w:rFonts w:ascii="Helvetica" w:hAnsi="Helvetica" w:cs="Helvetica"/>
          <w:color w:val="222222"/>
          <w:sz w:val="53"/>
          <w:szCs w:val="53"/>
        </w:rPr>
        <w:t>Der Mittelstand als Treiber der Digitalisierung</w:t>
      </w:r>
    </w:p>
    <w:bookmarkEnd w:id="0"/>
    <w:p w14:paraId="6F8586A9" w14:textId="77777777" w:rsidR="007133C4" w:rsidRPr="007133C4" w:rsidRDefault="007133C4" w:rsidP="007133C4">
      <w:pPr>
        <w:shd w:val="clear" w:color="auto" w:fill="FFFFFF"/>
        <w:spacing w:after="270" w:line="240" w:lineRule="auto"/>
        <w:rPr>
          <w:rFonts w:ascii="Helvetica" w:eastAsia="Times New Roman" w:hAnsi="Helvetica" w:cs="Helvetica"/>
          <w:color w:val="555555"/>
          <w:sz w:val="24"/>
          <w:szCs w:val="24"/>
          <w:lang w:eastAsia="de-DE"/>
        </w:rPr>
      </w:pPr>
      <w:r w:rsidRPr="007133C4">
        <w:rPr>
          <w:rFonts w:ascii="Helvetica" w:eastAsia="Times New Roman" w:hAnsi="Helvetica" w:cs="Helvetica"/>
          <w:b/>
          <w:bCs/>
          <w:color w:val="111111"/>
          <w:sz w:val="24"/>
          <w:szCs w:val="24"/>
          <w:lang w:eastAsia="de-DE"/>
        </w:rPr>
        <w:t>Der Mittelstand im Online Handel mit Gebrauchtmaschinen</w:t>
      </w:r>
    </w:p>
    <w:p w14:paraId="708BE6FF" w14:textId="77777777" w:rsidR="007133C4" w:rsidRPr="007133C4" w:rsidRDefault="007133C4" w:rsidP="007133C4">
      <w:pPr>
        <w:shd w:val="clear" w:color="auto" w:fill="FFFFFF"/>
        <w:spacing w:after="270" w:line="240" w:lineRule="auto"/>
        <w:rPr>
          <w:rFonts w:ascii="Helvetica" w:eastAsia="Times New Roman" w:hAnsi="Helvetica" w:cs="Helvetica"/>
          <w:color w:val="555555"/>
          <w:sz w:val="24"/>
          <w:szCs w:val="24"/>
          <w:lang w:eastAsia="de-DE"/>
        </w:rPr>
      </w:pPr>
      <w:r w:rsidRPr="007133C4">
        <w:rPr>
          <w:rFonts w:ascii="Helvetica" w:eastAsia="Times New Roman" w:hAnsi="Helvetica" w:cs="Helvetica"/>
          <w:color w:val="555555"/>
          <w:sz w:val="24"/>
          <w:szCs w:val="24"/>
          <w:lang w:eastAsia="de-DE"/>
        </w:rPr>
        <w:t xml:space="preserve">Die Digitalisierung des Gebrauchtmaschinenmarkts wurde in den letzten 20 Jahren in Europa vor allem von mittelständischen Unternehmen vorangetrieben. Dabei war das Online Auktionshaus </w:t>
      </w:r>
      <w:proofErr w:type="spellStart"/>
      <w:r w:rsidRPr="007133C4">
        <w:rPr>
          <w:rFonts w:ascii="Helvetica" w:eastAsia="Times New Roman" w:hAnsi="Helvetica" w:cs="Helvetica"/>
          <w:color w:val="555555"/>
          <w:sz w:val="24"/>
          <w:szCs w:val="24"/>
          <w:lang w:eastAsia="de-DE"/>
        </w:rPr>
        <w:t>surplex</w:t>
      </w:r>
      <w:proofErr w:type="spellEnd"/>
      <w:r w:rsidRPr="007133C4">
        <w:rPr>
          <w:rFonts w:ascii="Helvetica" w:eastAsia="Times New Roman" w:hAnsi="Helvetica" w:cs="Helvetica"/>
          <w:color w:val="555555"/>
          <w:sz w:val="24"/>
          <w:szCs w:val="24"/>
          <w:lang w:eastAsia="de-DE"/>
        </w:rPr>
        <w:t xml:space="preserve"> seit seiner Gründung 1999 maßgeblich in Deutschland und Europa an </w:t>
      </w:r>
      <w:proofErr w:type="spellStart"/>
      <w:r w:rsidRPr="007133C4">
        <w:rPr>
          <w:rFonts w:ascii="Helvetica" w:eastAsia="Times New Roman" w:hAnsi="Helvetica" w:cs="Helvetica"/>
          <w:color w:val="555555"/>
          <w:sz w:val="24"/>
          <w:szCs w:val="24"/>
          <w:lang w:eastAsia="de-DE"/>
        </w:rPr>
        <w:t>derdigitalen</w:t>
      </w:r>
      <w:proofErr w:type="spellEnd"/>
      <w:r w:rsidRPr="007133C4">
        <w:rPr>
          <w:rFonts w:ascii="Helvetica" w:eastAsia="Times New Roman" w:hAnsi="Helvetica" w:cs="Helvetica"/>
          <w:color w:val="555555"/>
          <w:sz w:val="24"/>
          <w:szCs w:val="24"/>
          <w:lang w:eastAsia="de-DE"/>
        </w:rPr>
        <w:t xml:space="preserve"> Entwicklung des Marktes beteiligt, insbesondere im Holz- und Metallbereich. Einen weiteren Schub erfuhr der Gebrauchtmaschinenhandel in späteren Jahren durch Start-ups, wie z.B. die Metasuchmaschine </w:t>
      </w:r>
      <w:proofErr w:type="spellStart"/>
      <w:r w:rsidRPr="007133C4">
        <w:rPr>
          <w:rFonts w:ascii="Helvetica" w:eastAsia="Times New Roman" w:hAnsi="Helvetica" w:cs="Helvetica"/>
          <w:color w:val="555555"/>
          <w:sz w:val="24"/>
          <w:szCs w:val="24"/>
          <w:lang w:eastAsia="de-DE"/>
        </w:rPr>
        <w:t>TradeMachines</w:t>
      </w:r>
      <w:proofErr w:type="spellEnd"/>
      <w:r w:rsidRPr="007133C4">
        <w:rPr>
          <w:rFonts w:ascii="Helvetica" w:eastAsia="Times New Roman" w:hAnsi="Helvetica" w:cs="Helvetica"/>
          <w:color w:val="555555"/>
          <w:sz w:val="24"/>
          <w:szCs w:val="24"/>
          <w:lang w:eastAsia="de-DE"/>
        </w:rPr>
        <w:t xml:space="preserve"> oder Online-Anzeigenmärkte wie </w:t>
      </w:r>
      <w:proofErr w:type="spellStart"/>
      <w:r w:rsidRPr="007133C4">
        <w:rPr>
          <w:rFonts w:ascii="Helvetica" w:eastAsia="Times New Roman" w:hAnsi="Helvetica" w:cs="Helvetica"/>
          <w:color w:val="555555"/>
          <w:sz w:val="24"/>
          <w:szCs w:val="24"/>
          <w:lang w:eastAsia="de-DE"/>
        </w:rPr>
        <w:t>Machinio</w:t>
      </w:r>
      <w:proofErr w:type="spellEnd"/>
      <w:r w:rsidRPr="007133C4">
        <w:rPr>
          <w:rFonts w:ascii="Helvetica" w:eastAsia="Times New Roman" w:hAnsi="Helvetica" w:cs="Helvetica"/>
          <w:color w:val="555555"/>
          <w:sz w:val="24"/>
          <w:szCs w:val="24"/>
          <w:lang w:eastAsia="de-DE"/>
        </w:rPr>
        <w:t>.</w:t>
      </w:r>
    </w:p>
    <w:p w14:paraId="4229AA2A" w14:textId="77777777" w:rsidR="007133C4" w:rsidRPr="007133C4" w:rsidRDefault="007133C4" w:rsidP="007133C4">
      <w:pPr>
        <w:shd w:val="clear" w:color="auto" w:fill="FFFFFF"/>
        <w:spacing w:after="270" w:line="240" w:lineRule="auto"/>
        <w:rPr>
          <w:rFonts w:ascii="Helvetica" w:eastAsia="Times New Roman" w:hAnsi="Helvetica" w:cs="Helvetica"/>
          <w:color w:val="555555"/>
          <w:sz w:val="24"/>
          <w:szCs w:val="24"/>
          <w:lang w:eastAsia="de-DE"/>
        </w:rPr>
      </w:pPr>
      <w:r w:rsidRPr="007133C4">
        <w:rPr>
          <w:rFonts w:ascii="Helvetica" w:eastAsia="Times New Roman" w:hAnsi="Helvetica" w:cs="Helvetica"/>
          <w:b/>
          <w:bCs/>
          <w:color w:val="111111"/>
          <w:sz w:val="24"/>
          <w:szCs w:val="24"/>
          <w:lang w:eastAsia="de-DE"/>
        </w:rPr>
        <w:t>Digitalisierung erschließt internationale Verkäufer- und Käuferschichten</w:t>
      </w:r>
    </w:p>
    <w:p w14:paraId="5371EBE4" w14:textId="77777777" w:rsidR="007133C4" w:rsidRPr="007133C4" w:rsidRDefault="007133C4" w:rsidP="007133C4">
      <w:pPr>
        <w:shd w:val="clear" w:color="auto" w:fill="FFFFFF"/>
        <w:spacing w:after="270" w:line="240" w:lineRule="auto"/>
        <w:rPr>
          <w:rFonts w:ascii="Helvetica" w:eastAsia="Times New Roman" w:hAnsi="Helvetica" w:cs="Helvetica"/>
          <w:color w:val="555555"/>
          <w:sz w:val="24"/>
          <w:szCs w:val="24"/>
          <w:lang w:eastAsia="de-DE"/>
        </w:rPr>
      </w:pPr>
      <w:r w:rsidRPr="007133C4">
        <w:rPr>
          <w:rFonts w:ascii="Helvetica" w:eastAsia="Times New Roman" w:hAnsi="Helvetica" w:cs="Helvetica"/>
          <w:color w:val="555555"/>
          <w:sz w:val="24"/>
          <w:szCs w:val="24"/>
          <w:lang w:eastAsia="de-DE"/>
        </w:rPr>
        <w:t>Handel – insbesondere der Gebrauchtmaschinenhandel – war immer sehr persönlich und national geprägt. Verkäufer und Käufer setzten auf ihre langjährigen Kontakte. Meist waren diese aus demselben Land wie der Händler oder aus Anrainerstaaten. Durch die Digitalisierung hat sich der Markt jedoch stark internationalisiert.</w:t>
      </w:r>
    </w:p>
    <w:p w14:paraId="5473737A" w14:textId="77777777" w:rsidR="007133C4" w:rsidRPr="007133C4" w:rsidRDefault="007133C4" w:rsidP="007133C4">
      <w:pPr>
        <w:shd w:val="clear" w:color="auto" w:fill="FFFFFF"/>
        <w:spacing w:after="270" w:line="240" w:lineRule="auto"/>
        <w:rPr>
          <w:rFonts w:ascii="Helvetica" w:eastAsia="Times New Roman" w:hAnsi="Helvetica" w:cs="Helvetica"/>
          <w:color w:val="555555"/>
          <w:sz w:val="24"/>
          <w:szCs w:val="24"/>
          <w:lang w:eastAsia="de-DE"/>
        </w:rPr>
      </w:pPr>
      <w:r w:rsidRPr="007133C4">
        <w:rPr>
          <w:rFonts w:ascii="Helvetica" w:eastAsia="Times New Roman" w:hAnsi="Helvetica" w:cs="Helvetica"/>
          <w:color w:val="555555"/>
          <w:sz w:val="24"/>
          <w:szCs w:val="24"/>
          <w:lang w:eastAsia="de-DE"/>
        </w:rPr>
        <w:t xml:space="preserve">„Es kommt recht häufig vor, dass wir ein Bearbeitungszentrum aus einer deutschen Möbelproduktion nach Indien oder in die Ukraine verkaufen“, kommentiert Ulrich Stalter den Trend. „Zudem fragen afrikanische Länder eher konventionelle Maschinen an, da es hier zu häufigen Stromausfällen und Stromschwankungen kommt. Das überlebt keine computergestützte Maschine von heute“, fügt Stalter </w:t>
      </w:r>
      <w:proofErr w:type="spellStart"/>
      <w:proofErr w:type="gramStart"/>
      <w:r w:rsidRPr="007133C4">
        <w:rPr>
          <w:rFonts w:ascii="Helvetica" w:eastAsia="Times New Roman" w:hAnsi="Helvetica" w:cs="Helvetica"/>
          <w:color w:val="555555"/>
          <w:sz w:val="24"/>
          <w:szCs w:val="24"/>
          <w:lang w:eastAsia="de-DE"/>
        </w:rPr>
        <w:t>hinzu.Er</w:t>
      </w:r>
      <w:proofErr w:type="spellEnd"/>
      <w:proofErr w:type="gramEnd"/>
      <w:r w:rsidRPr="007133C4">
        <w:rPr>
          <w:rFonts w:ascii="Helvetica" w:eastAsia="Times New Roman" w:hAnsi="Helvetica" w:cs="Helvetica"/>
          <w:color w:val="555555"/>
          <w:sz w:val="24"/>
          <w:szCs w:val="24"/>
          <w:lang w:eastAsia="de-DE"/>
        </w:rPr>
        <w:t xml:space="preserve"> ist mit Michael Werker Inhaber und Geschäftsführer von </w:t>
      </w:r>
      <w:proofErr w:type="spellStart"/>
      <w:r w:rsidRPr="007133C4">
        <w:rPr>
          <w:rFonts w:ascii="Helvetica" w:eastAsia="Times New Roman" w:hAnsi="Helvetica" w:cs="Helvetica"/>
          <w:color w:val="555555"/>
          <w:sz w:val="24"/>
          <w:szCs w:val="24"/>
          <w:lang w:eastAsia="de-DE"/>
        </w:rPr>
        <w:t>surplex</w:t>
      </w:r>
      <w:proofErr w:type="spellEnd"/>
      <w:r w:rsidRPr="007133C4">
        <w:rPr>
          <w:rFonts w:ascii="Helvetica" w:eastAsia="Times New Roman" w:hAnsi="Helvetica" w:cs="Helvetica"/>
          <w:color w:val="555555"/>
          <w:sz w:val="24"/>
          <w:szCs w:val="24"/>
          <w:lang w:eastAsia="de-DE"/>
        </w:rPr>
        <w:t>.</w:t>
      </w:r>
    </w:p>
    <w:p w14:paraId="6C21ED81" w14:textId="77777777" w:rsidR="007133C4" w:rsidRPr="007133C4" w:rsidRDefault="007133C4" w:rsidP="007133C4">
      <w:pPr>
        <w:shd w:val="clear" w:color="auto" w:fill="FFFFFF"/>
        <w:spacing w:after="270" w:line="240" w:lineRule="auto"/>
        <w:rPr>
          <w:rFonts w:ascii="Helvetica" w:eastAsia="Times New Roman" w:hAnsi="Helvetica" w:cs="Helvetica"/>
          <w:color w:val="555555"/>
          <w:sz w:val="24"/>
          <w:szCs w:val="24"/>
          <w:lang w:eastAsia="de-DE"/>
        </w:rPr>
      </w:pPr>
      <w:r w:rsidRPr="007133C4">
        <w:rPr>
          <w:rFonts w:ascii="Helvetica" w:eastAsia="Times New Roman" w:hAnsi="Helvetica" w:cs="Helvetica"/>
          <w:b/>
          <w:bCs/>
          <w:color w:val="111111"/>
          <w:sz w:val="24"/>
          <w:szCs w:val="24"/>
          <w:lang w:eastAsia="de-DE"/>
        </w:rPr>
        <w:t>Digitalisierung führt zu mehr Transparenz, vor allem im Preis</w:t>
      </w:r>
    </w:p>
    <w:p w14:paraId="6CA15410" w14:textId="77777777" w:rsidR="007133C4" w:rsidRPr="007133C4" w:rsidRDefault="007133C4" w:rsidP="007133C4">
      <w:pPr>
        <w:shd w:val="clear" w:color="auto" w:fill="FFFFFF"/>
        <w:spacing w:after="270" w:line="240" w:lineRule="auto"/>
        <w:rPr>
          <w:rFonts w:ascii="Helvetica" w:eastAsia="Times New Roman" w:hAnsi="Helvetica" w:cs="Helvetica"/>
          <w:color w:val="555555"/>
          <w:sz w:val="24"/>
          <w:szCs w:val="24"/>
          <w:lang w:eastAsia="de-DE"/>
        </w:rPr>
      </w:pPr>
      <w:r w:rsidRPr="007133C4">
        <w:rPr>
          <w:rFonts w:ascii="Helvetica" w:eastAsia="Times New Roman" w:hAnsi="Helvetica" w:cs="Helvetica"/>
          <w:color w:val="555555"/>
          <w:sz w:val="24"/>
          <w:szCs w:val="24"/>
          <w:lang w:eastAsia="de-DE"/>
        </w:rPr>
        <w:t xml:space="preserve">Vor dem Internet war der Gebrauchtmaschinenmarkt intransparent. Der Verkäufer bzw. Abgeber wusste nicht, wie viel seine Maschine tatsächlich wert ist, weil er nicht </w:t>
      </w:r>
      <w:r w:rsidRPr="007133C4">
        <w:rPr>
          <w:rFonts w:ascii="Helvetica" w:eastAsia="Times New Roman" w:hAnsi="Helvetica" w:cs="Helvetica"/>
          <w:color w:val="555555"/>
          <w:sz w:val="24"/>
          <w:szCs w:val="24"/>
          <w:lang w:eastAsia="de-DE"/>
        </w:rPr>
        <w:lastRenderedPageBreak/>
        <w:t>wusste, wie viele Maschinen dieses Typs auf dem Markt waren. Genau so ging es dem Käufer, er hatte keinen Vergleichswert. Dazu war die Suche nach der richtigen Maschine sehr zeitaufwändig. Besonders hervorzuheben ist die Preisermittlung der verfügbaren Gebrauchtmaschinen mittels Online-Auktionen. Sie war der wichtigste Hebel für das Wachstum des Online Gebrauchtmaschinenhandels.</w:t>
      </w:r>
    </w:p>
    <w:p w14:paraId="0422E0BA" w14:textId="77777777" w:rsidR="007133C4" w:rsidRPr="007133C4" w:rsidRDefault="007133C4" w:rsidP="007133C4">
      <w:pPr>
        <w:shd w:val="clear" w:color="auto" w:fill="FFFFFF"/>
        <w:spacing w:after="270" w:line="240" w:lineRule="auto"/>
        <w:rPr>
          <w:rFonts w:ascii="Helvetica" w:eastAsia="Times New Roman" w:hAnsi="Helvetica" w:cs="Helvetica"/>
          <w:color w:val="555555"/>
          <w:sz w:val="24"/>
          <w:szCs w:val="24"/>
          <w:lang w:eastAsia="de-DE"/>
        </w:rPr>
      </w:pPr>
      <w:r w:rsidRPr="007133C4">
        <w:rPr>
          <w:rFonts w:ascii="Helvetica" w:eastAsia="Times New Roman" w:hAnsi="Helvetica" w:cs="Helvetica"/>
          <w:color w:val="555555"/>
          <w:sz w:val="24"/>
          <w:szCs w:val="24"/>
          <w:lang w:eastAsia="de-DE"/>
        </w:rPr>
        <w:t xml:space="preserve">„Unser Umsatz hat sich in den letzten Jahren kontinuierlich gesteigert. Im Geschäftsjahr 2017 waren es 84 Millionen im Vergleich zu 64 Millionen im Jahr davor. Dazu haben wir in den letzten 10 Jahren unsere Mitarbeiterzahl verzehnfacht. Wir sind mittlerweile rund 180 Mitarbeiter an 10 Standorten in Europa“, kommentiert Michael Werker von </w:t>
      </w:r>
      <w:proofErr w:type="spellStart"/>
      <w:r w:rsidRPr="007133C4">
        <w:rPr>
          <w:rFonts w:ascii="Helvetica" w:eastAsia="Times New Roman" w:hAnsi="Helvetica" w:cs="Helvetica"/>
          <w:color w:val="555555"/>
          <w:sz w:val="24"/>
          <w:szCs w:val="24"/>
          <w:lang w:eastAsia="de-DE"/>
        </w:rPr>
        <w:t>surplex</w:t>
      </w:r>
      <w:proofErr w:type="spellEnd"/>
      <w:r w:rsidRPr="007133C4">
        <w:rPr>
          <w:rFonts w:ascii="Helvetica" w:eastAsia="Times New Roman" w:hAnsi="Helvetica" w:cs="Helvetica"/>
          <w:color w:val="555555"/>
          <w:sz w:val="24"/>
          <w:szCs w:val="24"/>
          <w:lang w:eastAsia="de-DE"/>
        </w:rPr>
        <w:t xml:space="preserve"> das Wachstum der letzten Jahre.</w:t>
      </w:r>
    </w:p>
    <w:p w14:paraId="4913FD3C" w14:textId="77777777" w:rsidR="007133C4" w:rsidRPr="007133C4" w:rsidRDefault="007133C4" w:rsidP="007133C4">
      <w:pPr>
        <w:shd w:val="clear" w:color="auto" w:fill="FFFFFF"/>
        <w:spacing w:after="270" w:line="240" w:lineRule="auto"/>
        <w:rPr>
          <w:rFonts w:ascii="Helvetica" w:eastAsia="Times New Roman" w:hAnsi="Helvetica" w:cs="Helvetica"/>
          <w:color w:val="555555"/>
          <w:sz w:val="24"/>
          <w:szCs w:val="24"/>
          <w:lang w:eastAsia="de-DE"/>
        </w:rPr>
      </w:pPr>
      <w:r w:rsidRPr="007133C4">
        <w:rPr>
          <w:rFonts w:ascii="Helvetica" w:eastAsia="Times New Roman" w:hAnsi="Helvetica" w:cs="Helvetica"/>
          <w:b/>
          <w:bCs/>
          <w:color w:val="111111"/>
          <w:sz w:val="24"/>
          <w:szCs w:val="24"/>
          <w:lang w:eastAsia="de-DE"/>
        </w:rPr>
        <w:t>Der Gebrauchtmaschinenmarkt weltweit: 380 Milliarden Euro Volumen</w:t>
      </w:r>
    </w:p>
    <w:p w14:paraId="1EE6D372" w14:textId="77777777" w:rsidR="007133C4" w:rsidRPr="007133C4" w:rsidRDefault="007133C4" w:rsidP="007133C4">
      <w:pPr>
        <w:shd w:val="clear" w:color="auto" w:fill="FFFFFF"/>
        <w:spacing w:after="270" w:line="240" w:lineRule="auto"/>
        <w:rPr>
          <w:rFonts w:ascii="Helvetica" w:eastAsia="Times New Roman" w:hAnsi="Helvetica" w:cs="Helvetica"/>
          <w:color w:val="555555"/>
          <w:sz w:val="24"/>
          <w:szCs w:val="24"/>
          <w:lang w:eastAsia="de-DE"/>
        </w:rPr>
      </w:pPr>
      <w:r w:rsidRPr="007133C4">
        <w:rPr>
          <w:rFonts w:ascii="Helvetica" w:eastAsia="Times New Roman" w:hAnsi="Helvetica" w:cs="Helvetica"/>
          <w:color w:val="555555"/>
          <w:sz w:val="24"/>
          <w:szCs w:val="24"/>
          <w:lang w:eastAsia="de-DE"/>
        </w:rPr>
        <w:t xml:space="preserve">Genau zu erfassen, ist der weltweite Gebrauchtmaschinenmarkt noch nicht in Gänze. Das liegt an den unterschiedlichen Abgebern. Gebrauchte Maschinen werden u.a. von Herstellern, der Industrie, Insolvenzverwaltern und Händlern angeboten, um nur ein paar der Akteure herauszugreifen. </w:t>
      </w:r>
      <w:proofErr w:type="spellStart"/>
      <w:r w:rsidRPr="007133C4">
        <w:rPr>
          <w:rFonts w:ascii="Helvetica" w:eastAsia="Times New Roman" w:hAnsi="Helvetica" w:cs="Helvetica"/>
          <w:color w:val="555555"/>
          <w:sz w:val="24"/>
          <w:szCs w:val="24"/>
          <w:lang w:eastAsia="de-DE"/>
        </w:rPr>
        <w:t>surplex</w:t>
      </w:r>
      <w:proofErr w:type="spellEnd"/>
      <w:r w:rsidRPr="007133C4">
        <w:rPr>
          <w:rFonts w:ascii="Helvetica" w:eastAsia="Times New Roman" w:hAnsi="Helvetica" w:cs="Helvetica"/>
          <w:color w:val="555555"/>
          <w:sz w:val="24"/>
          <w:szCs w:val="24"/>
          <w:lang w:eastAsia="de-DE"/>
        </w:rPr>
        <w:t xml:space="preserve"> geht derzeit von einem weltweiten Handelsvolumen von rund 380 Milliarden Euro aus*. Dabei wächst der Markt: Durch die gesteigerte Transparenz wird die Investitionsplanung kürzer, Inventar im Lager wird verkauft. Maschinen wechseln häufiger den Besitzer, die Verschrottungen nehmen ab. Viele Besitzer von Maschinen werden sich erst jetzt bewusst, welche Werte sie buchstäblich in ihren Werkshallen „vergammeln“ lassen.</w:t>
      </w:r>
    </w:p>
    <w:p w14:paraId="184A7E6E" w14:textId="77777777" w:rsidR="007133C4" w:rsidRPr="007133C4" w:rsidRDefault="007133C4" w:rsidP="007133C4">
      <w:pPr>
        <w:shd w:val="clear" w:color="auto" w:fill="FFFFFF"/>
        <w:spacing w:after="270" w:line="240" w:lineRule="auto"/>
        <w:rPr>
          <w:rFonts w:ascii="Helvetica" w:eastAsia="Times New Roman" w:hAnsi="Helvetica" w:cs="Helvetica"/>
          <w:color w:val="555555"/>
          <w:sz w:val="24"/>
          <w:szCs w:val="24"/>
          <w:lang w:eastAsia="de-DE"/>
        </w:rPr>
      </w:pPr>
      <w:r w:rsidRPr="007133C4">
        <w:rPr>
          <w:rFonts w:ascii="Helvetica" w:eastAsia="Times New Roman" w:hAnsi="Helvetica" w:cs="Helvetica"/>
          <w:b/>
          <w:bCs/>
          <w:color w:val="111111"/>
          <w:sz w:val="24"/>
          <w:szCs w:val="24"/>
          <w:lang w:eastAsia="de-DE"/>
        </w:rPr>
        <w:t>Der Gebrauchtmaschinenmarkt ist in Bewegung: Fusionen und Investoren</w:t>
      </w:r>
    </w:p>
    <w:p w14:paraId="7CE0F668" w14:textId="77777777" w:rsidR="007133C4" w:rsidRPr="007133C4" w:rsidRDefault="007133C4" w:rsidP="007133C4">
      <w:pPr>
        <w:shd w:val="clear" w:color="auto" w:fill="FFFFFF"/>
        <w:spacing w:after="270" w:line="240" w:lineRule="auto"/>
        <w:rPr>
          <w:rFonts w:ascii="Helvetica" w:eastAsia="Times New Roman" w:hAnsi="Helvetica" w:cs="Helvetica"/>
          <w:color w:val="555555"/>
          <w:sz w:val="24"/>
          <w:szCs w:val="24"/>
          <w:lang w:eastAsia="de-DE"/>
        </w:rPr>
      </w:pPr>
      <w:r w:rsidRPr="007133C4">
        <w:rPr>
          <w:rFonts w:ascii="Helvetica" w:eastAsia="Times New Roman" w:hAnsi="Helvetica" w:cs="Helvetica"/>
          <w:color w:val="555555"/>
          <w:sz w:val="24"/>
          <w:szCs w:val="24"/>
          <w:lang w:eastAsia="de-DE"/>
        </w:rPr>
        <w:t xml:space="preserve">Der Markt ist derzeit in Bewegung, wie die jüngsten Fusionen und Investments zeigen. Während </w:t>
      </w:r>
      <w:proofErr w:type="spellStart"/>
      <w:r w:rsidRPr="007133C4">
        <w:rPr>
          <w:rFonts w:ascii="Helvetica" w:eastAsia="Times New Roman" w:hAnsi="Helvetica" w:cs="Helvetica"/>
          <w:color w:val="555555"/>
          <w:sz w:val="24"/>
          <w:szCs w:val="24"/>
          <w:lang w:eastAsia="de-DE"/>
        </w:rPr>
        <w:t>surplex</w:t>
      </w:r>
      <w:proofErr w:type="spellEnd"/>
      <w:r w:rsidRPr="007133C4">
        <w:rPr>
          <w:rFonts w:ascii="Helvetica" w:eastAsia="Times New Roman" w:hAnsi="Helvetica" w:cs="Helvetica"/>
          <w:color w:val="555555"/>
          <w:sz w:val="24"/>
          <w:szCs w:val="24"/>
          <w:lang w:eastAsia="de-DE"/>
        </w:rPr>
        <w:t xml:space="preserve"> seine Beteiligung an </w:t>
      </w:r>
      <w:proofErr w:type="spellStart"/>
      <w:r w:rsidRPr="007133C4">
        <w:rPr>
          <w:rFonts w:ascii="Helvetica" w:eastAsia="Times New Roman" w:hAnsi="Helvetica" w:cs="Helvetica"/>
          <w:color w:val="555555"/>
          <w:sz w:val="24"/>
          <w:szCs w:val="24"/>
          <w:lang w:eastAsia="de-DE"/>
        </w:rPr>
        <w:t>TradeMachines</w:t>
      </w:r>
      <w:proofErr w:type="spellEnd"/>
      <w:r w:rsidRPr="007133C4">
        <w:rPr>
          <w:rFonts w:ascii="Helvetica" w:eastAsia="Times New Roman" w:hAnsi="Helvetica" w:cs="Helvetica"/>
          <w:color w:val="555555"/>
          <w:sz w:val="24"/>
          <w:szCs w:val="24"/>
          <w:lang w:eastAsia="de-DE"/>
        </w:rPr>
        <w:t xml:space="preserve"> ausbaut, hat die </w:t>
      </w:r>
      <w:proofErr w:type="spellStart"/>
      <w:r w:rsidRPr="007133C4">
        <w:rPr>
          <w:rFonts w:ascii="Helvetica" w:eastAsia="Times New Roman" w:hAnsi="Helvetica" w:cs="Helvetica"/>
          <w:color w:val="555555"/>
          <w:sz w:val="24"/>
          <w:szCs w:val="24"/>
          <w:lang w:eastAsia="de-DE"/>
        </w:rPr>
        <w:t>Auctio</w:t>
      </w:r>
      <w:proofErr w:type="spellEnd"/>
      <w:r w:rsidRPr="007133C4">
        <w:rPr>
          <w:rFonts w:ascii="Helvetica" w:eastAsia="Times New Roman" w:hAnsi="Helvetica" w:cs="Helvetica"/>
          <w:color w:val="555555"/>
          <w:sz w:val="24"/>
          <w:szCs w:val="24"/>
          <w:lang w:eastAsia="de-DE"/>
        </w:rPr>
        <w:t xml:space="preserve"> Group jüngst die Fusion mit dem Mittelständler </w:t>
      </w:r>
      <w:proofErr w:type="spellStart"/>
      <w:r w:rsidRPr="007133C4">
        <w:rPr>
          <w:rFonts w:ascii="Helvetica" w:eastAsia="Times New Roman" w:hAnsi="Helvetica" w:cs="Helvetica"/>
          <w:color w:val="555555"/>
          <w:sz w:val="24"/>
          <w:szCs w:val="24"/>
          <w:lang w:eastAsia="de-DE"/>
        </w:rPr>
        <w:t>Troostwijk</w:t>
      </w:r>
      <w:proofErr w:type="spellEnd"/>
      <w:r w:rsidRPr="007133C4">
        <w:rPr>
          <w:rFonts w:ascii="Helvetica" w:eastAsia="Times New Roman" w:hAnsi="Helvetica" w:cs="Helvetica"/>
          <w:color w:val="555555"/>
          <w:sz w:val="24"/>
          <w:szCs w:val="24"/>
          <w:lang w:eastAsia="de-DE"/>
        </w:rPr>
        <w:t xml:space="preserve"> bekannt gegeben. Der Online-Händler </w:t>
      </w:r>
      <w:proofErr w:type="spellStart"/>
      <w:r w:rsidRPr="007133C4">
        <w:rPr>
          <w:rFonts w:ascii="Helvetica" w:eastAsia="Times New Roman" w:hAnsi="Helvetica" w:cs="Helvetica"/>
          <w:color w:val="555555"/>
          <w:sz w:val="24"/>
          <w:szCs w:val="24"/>
          <w:lang w:eastAsia="de-DE"/>
        </w:rPr>
        <w:t>Gindumac</w:t>
      </w:r>
      <w:proofErr w:type="spellEnd"/>
      <w:r w:rsidRPr="007133C4">
        <w:rPr>
          <w:rFonts w:ascii="Helvetica" w:eastAsia="Times New Roman" w:hAnsi="Helvetica" w:cs="Helvetica"/>
          <w:color w:val="555555"/>
          <w:sz w:val="24"/>
          <w:szCs w:val="24"/>
          <w:lang w:eastAsia="de-DE"/>
        </w:rPr>
        <w:t xml:space="preserve"> wiederum hat einen großen Investor im Maschinen- und Anlagenbauer Krauss Maffei gefunden.</w:t>
      </w:r>
    </w:p>
    <w:p w14:paraId="5D59F9AD" w14:textId="77777777" w:rsidR="007133C4" w:rsidRPr="007133C4" w:rsidRDefault="007133C4" w:rsidP="007133C4">
      <w:pPr>
        <w:shd w:val="clear" w:color="auto" w:fill="FFFFFF"/>
        <w:spacing w:after="270" w:line="240" w:lineRule="auto"/>
        <w:rPr>
          <w:rFonts w:ascii="Helvetica" w:eastAsia="Times New Roman" w:hAnsi="Helvetica" w:cs="Helvetica"/>
          <w:color w:val="555555"/>
          <w:sz w:val="24"/>
          <w:szCs w:val="24"/>
          <w:lang w:eastAsia="de-DE"/>
        </w:rPr>
      </w:pPr>
      <w:r w:rsidRPr="007133C4">
        <w:rPr>
          <w:rFonts w:ascii="Helvetica" w:eastAsia="Times New Roman" w:hAnsi="Helvetica" w:cs="Helvetica"/>
          <w:color w:val="555555"/>
          <w:sz w:val="24"/>
          <w:szCs w:val="24"/>
          <w:lang w:eastAsia="de-DE"/>
        </w:rPr>
        <w:t xml:space="preserve">*Basierend auf den Markt-Analysen von börsennotierten Marktteilnehmer (Ritchie und </w:t>
      </w:r>
      <w:proofErr w:type="spellStart"/>
      <w:r w:rsidRPr="007133C4">
        <w:rPr>
          <w:rFonts w:ascii="Helvetica" w:eastAsia="Times New Roman" w:hAnsi="Helvetica" w:cs="Helvetica"/>
          <w:color w:val="555555"/>
          <w:sz w:val="24"/>
          <w:szCs w:val="24"/>
          <w:lang w:eastAsia="de-DE"/>
        </w:rPr>
        <w:t>Liquidity</w:t>
      </w:r>
      <w:proofErr w:type="spellEnd"/>
      <w:r w:rsidRPr="007133C4">
        <w:rPr>
          <w:rFonts w:ascii="Helvetica" w:eastAsia="Times New Roman" w:hAnsi="Helvetica" w:cs="Helvetica"/>
          <w:color w:val="555555"/>
          <w:sz w:val="24"/>
          <w:szCs w:val="24"/>
          <w:lang w:eastAsia="de-DE"/>
        </w:rPr>
        <w:t xml:space="preserve"> Services) und der sichtbaren Gebrauchtmaschinen-Verfügbarkeit bei Suchmaschinen, wie </w:t>
      </w:r>
      <w:proofErr w:type="spellStart"/>
      <w:r w:rsidRPr="007133C4">
        <w:rPr>
          <w:rFonts w:ascii="Helvetica" w:eastAsia="Times New Roman" w:hAnsi="Helvetica" w:cs="Helvetica"/>
          <w:color w:val="555555"/>
          <w:sz w:val="24"/>
          <w:szCs w:val="24"/>
          <w:lang w:eastAsia="de-DE"/>
        </w:rPr>
        <w:fldChar w:fldCharType="begin"/>
      </w:r>
      <w:r w:rsidRPr="007133C4">
        <w:rPr>
          <w:rFonts w:ascii="Helvetica" w:eastAsia="Times New Roman" w:hAnsi="Helvetica" w:cs="Helvetica"/>
          <w:color w:val="555555"/>
          <w:sz w:val="24"/>
          <w:szCs w:val="24"/>
          <w:lang w:eastAsia="de-DE"/>
        </w:rPr>
        <w:instrText xml:space="preserve"> HYPERLINK "https://trademachines.de/" </w:instrText>
      </w:r>
      <w:r w:rsidRPr="007133C4">
        <w:rPr>
          <w:rFonts w:ascii="Helvetica" w:eastAsia="Times New Roman" w:hAnsi="Helvetica" w:cs="Helvetica"/>
          <w:color w:val="555555"/>
          <w:sz w:val="24"/>
          <w:szCs w:val="24"/>
          <w:lang w:eastAsia="de-DE"/>
        </w:rPr>
        <w:fldChar w:fldCharType="separate"/>
      </w:r>
      <w:r w:rsidRPr="007133C4">
        <w:rPr>
          <w:rFonts w:ascii="Helvetica" w:eastAsia="Times New Roman" w:hAnsi="Helvetica" w:cs="Helvetica"/>
          <w:color w:val="4969EE"/>
          <w:sz w:val="24"/>
          <w:szCs w:val="24"/>
          <w:lang w:eastAsia="de-DE"/>
        </w:rPr>
        <w:t>TradeMachines</w:t>
      </w:r>
      <w:proofErr w:type="spellEnd"/>
      <w:r w:rsidRPr="007133C4">
        <w:rPr>
          <w:rFonts w:ascii="Helvetica" w:eastAsia="Times New Roman" w:hAnsi="Helvetica" w:cs="Helvetica"/>
          <w:color w:val="555555"/>
          <w:sz w:val="24"/>
          <w:szCs w:val="24"/>
          <w:lang w:eastAsia="de-DE"/>
        </w:rPr>
        <w:fldChar w:fldCharType="end"/>
      </w:r>
      <w:r w:rsidRPr="007133C4">
        <w:rPr>
          <w:rFonts w:ascii="Helvetica" w:eastAsia="Times New Roman" w:hAnsi="Helvetica" w:cs="Helvetica"/>
          <w:color w:val="555555"/>
          <w:sz w:val="24"/>
          <w:szCs w:val="24"/>
          <w:lang w:eastAsia="de-DE"/>
        </w:rPr>
        <w:t>.</w:t>
      </w:r>
    </w:p>
    <w:p w14:paraId="5FCC5277" w14:textId="77777777" w:rsidR="007133C4" w:rsidRPr="007133C4" w:rsidRDefault="007133C4" w:rsidP="007133C4">
      <w:pPr>
        <w:shd w:val="clear" w:color="auto" w:fill="FFFFFF"/>
        <w:spacing w:after="135" w:line="240" w:lineRule="auto"/>
        <w:outlineLvl w:val="2"/>
        <w:rPr>
          <w:rFonts w:ascii="inherit" w:eastAsia="Times New Roman" w:hAnsi="inherit" w:cs="Helvetica"/>
          <w:b/>
          <w:bCs/>
          <w:color w:val="222222"/>
          <w:sz w:val="24"/>
          <w:szCs w:val="24"/>
          <w:lang w:eastAsia="de-DE"/>
        </w:rPr>
      </w:pPr>
      <w:r w:rsidRPr="007133C4">
        <w:rPr>
          <w:rFonts w:ascii="inherit" w:eastAsia="Times New Roman" w:hAnsi="inherit" w:cs="Helvetica"/>
          <w:b/>
          <w:bCs/>
          <w:color w:val="222222"/>
          <w:sz w:val="24"/>
          <w:szCs w:val="24"/>
          <w:lang w:eastAsia="de-DE"/>
        </w:rPr>
        <w:t>Presseinformation:</w:t>
      </w:r>
    </w:p>
    <w:p w14:paraId="3C84794B" w14:textId="77777777" w:rsidR="007133C4" w:rsidRPr="007133C4" w:rsidRDefault="007133C4" w:rsidP="007133C4">
      <w:pPr>
        <w:shd w:val="clear" w:color="auto" w:fill="FFFFFF"/>
        <w:spacing w:after="270" w:line="240" w:lineRule="auto"/>
        <w:rPr>
          <w:rFonts w:ascii="Helvetica" w:eastAsia="Times New Roman" w:hAnsi="Helvetica" w:cs="Helvetica"/>
          <w:color w:val="555555"/>
          <w:sz w:val="24"/>
          <w:szCs w:val="24"/>
          <w:lang w:eastAsia="de-DE"/>
        </w:rPr>
      </w:pPr>
      <w:r w:rsidRPr="007133C4">
        <w:rPr>
          <w:rFonts w:ascii="Helvetica" w:eastAsia="Times New Roman" w:hAnsi="Helvetica" w:cs="Helvetica"/>
          <w:color w:val="555555"/>
          <w:sz w:val="24"/>
          <w:szCs w:val="24"/>
          <w:lang w:eastAsia="de-DE"/>
        </w:rPr>
        <w:t>Abdruck honorarfrei. Quelle der Bilder ist anzugeben. Wir freuen uns über die Nennung von Surplex </w:t>
      </w:r>
      <w:hyperlink r:id="rId5" w:history="1">
        <w:r w:rsidRPr="007133C4">
          <w:rPr>
            <w:rFonts w:ascii="Helvetica" w:eastAsia="Times New Roman" w:hAnsi="Helvetica" w:cs="Helvetica"/>
            <w:color w:val="4969EE"/>
            <w:sz w:val="24"/>
            <w:szCs w:val="24"/>
            <w:lang w:eastAsia="de-DE"/>
          </w:rPr>
          <w:t>https://wwwsurplex.com</w:t>
        </w:r>
      </w:hyperlink>
      <w:r w:rsidRPr="007133C4">
        <w:rPr>
          <w:rFonts w:ascii="Helvetica" w:eastAsia="Times New Roman" w:hAnsi="Helvetica" w:cs="Helvetica"/>
          <w:color w:val="555555"/>
          <w:sz w:val="24"/>
          <w:szCs w:val="24"/>
          <w:lang w:eastAsia="de-DE"/>
        </w:rPr>
        <w:t> in Ihrem Artikel.</w:t>
      </w:r>
    </w:p>
    <w:p w14:paraId="412E18D3" w14:textId="77777777" w:rsidR="007133C4" w:rsidRPr="007133C4" w:rsidRDefault="007133C4" w:rsidP="007133C4">
      <w:pPr>
        <w:shd w:val="clear" w:color="auto" w:fill="FFFFFF"/>
        <w:spacing w:after="270" w:line="240" w:lineRule="auto"/>
        <w:rPr>
          <w:rFonts w:ascii="Helvetica" w:eastAsia="Times New Roman" w:hAnsi="Helvetica" w:cs="Helvetica"/>
          <w:color w:val="555555"/>
          <w:sz w:val="24"/>
          <w:szCs w:val="24"/>
          <w:lang w:eastAsia="de-DE"/>
        </w:rPr>
      </w:pPr>
      <w:r w:rsidRPr="007133C4">
        <w:rPr>
          <w:rFonts w:ascii="Helvetica" w:eastAsia="Times New Roman" w:hAnsi="Helvetica" w:cs="Helvetica"/>
          <w:color w:val="555555"/>
          <w:sz w:val="24"/>
          <w:szCs w:val="24"/>
          <w:lang w:eastAsia="de-DE"/>
        </w:rPr>
        <w:t>Bildquelle: Surplex GmbH</w:t>
      </w:r>
      <w:r>
        <w:rPr>
          <w:rFonts w:ascii="Helvetica" w:eastAsia="Times New Roman" w:hAnsi="Helvetica" w:cs="Helvetica"/>
          <w:color w:val="555555"/>
          <w:sz w:val="24"/>
          <w:szCs w:val="24"/>
          <w:lang w:eastAsia="de-DE"/>
        </w:rPr>
        <w:t xml:space="preserve"> / Freigabe zur Nutzung in Medien [</w:t>
      </w:r>
      <w:hyperlink r:id="rId6" w:history="1">
        <w:r w:rsidRPr="007133C4">
          <w:rPr>
            <w:rStyle w:val="Hyperlink"/>
            <w:rFonts w:ascii="Helvetica" w:eastAsia="Times New Roman" w:hAnsi="Helvetica" w:cs="Helvetica"/>
            <w:sz w:val="24"/>
            <w:szCs w:val="24"/>
            <w:lang w:eastAsia="de-DE"/>
          </w:rPr>
          <w:t>Link</w:t>
        </w:r>
      </w:hyperlink>
      <w:r>
        <w:rPr>
          <w:rFonts w:ascii="Helvetica" w:eastAsia="Times New Roman" w:hAnsi="Helvetica" w:cs="Helvetica"/>
          <w:color w:val="555555"/>
          <w:sz w:val="24"/>
          <w:szCs w:val="24"/>
          <w:lang w:eastAsia="de-DE"/>
        </w:rPr>
        <w:t>]</w:t>
      </w:r>
    </w:p>
    <w:p w14:paraId="207B23AE" w14:textId="77777777" w:rsidR="007133C4" w:rsidRPr="007133C4" w:rsidRDefault="007133C4" w:rsidP="007133C4">
      <w:pPr>
        <w:shd w:val="clear" w:color="auto" w:fill="FFFFFF"/>
        <w:spacing w:after="270" w:line="240" w:lineRule="auto"/>
        <w:rPr>
          <w:rFonts w:ascii="Helvetica" w:eastAsia="Times New Roman" w:hAnsi="Helvetica" w:cs="Helvetica"/>
          <w:color w:val="777777"/>
          <w:sz w:val="21"/>
          <w:szCs w:val="21"/>
          <w:lang w:eastAsia="de-DE"/>
        </w:rPr>
      </w:pPr>
      <w:r w:rsidRPr="007133C4">
        <w:rPr>
          <w:rFonts w:ascii="Helvetica" w:eastAsia="Times New Roman" w:hAnsi="Helvetica" w:cs="Helvetica"/>
          <w:b/>
          <w:bCs/>
          <w:i/>
          <w:iCs/>
          <w:color w:val="111111"/>
          <w:sz w:val="21"/>
          <w:szCs w:val="21"/>
          <w:lang w:eastAsia="de-DE"/>
        </w:rPr>
        <w:t xml:space="preserve">Über </w:t>
      </w:r>
      <w:proofErr w:type="spellStart"/>
      <w:r w:rsidRPr="007133C4">
        <w:rPr>
          <w:rFonts w:ascii="Helvetica" w:eastAsia="Times New Roman" w:hAnsi="Helvetica" w:cs="Helvetica"/>
          <w:b/>
          <w:bCs/>
          <w:i/>
          <w:iCs/>
          <w:color w:val="111111"/>
          <w:sz w:val="21"/>
          <w:szCs w:val="21"/>
          <w:lang w:eastAsia="de-DE"/>
        </w:rPr>
        <w:t>surplex</w:t>
      </w:r>
      <w:proofErr w:type="spellEnd"/>
    </w:p>
    <w:p w14:paraId="2F149990" w14:textId="77777777" w:rsidR="007133C4" w:rsidRPr="007133C4" w:rsidRDefault="007133C4" w:rsidP="007133C4">
      <w:pPr>
        <w:shd w:val="clear" w:color="auto" w:fill="FFFFFF"/>
        <w:spacing w:after="270" w:line="240" w:lineRule="auto"/>
        <w:rPr>
          <w:rFonts w:ascii="Helvetica" w:eastAsia="Times New Roman" w:hAnsi="Helvetica" w:cs="Helvetica"/>
          <w:color w:val="777777"/>
          <w:sz w:val="21"/>
          <w:szCs w:val="21"/>
          <w:lang w:eastAsia="de-DE"/>
        </w:rPr>
      </w:pPr>
      <w:proofErr w:type="spellStart"/>
      <w:r w:rsidRPr="007133C4">
        <w:rPr>
          <w:rFonts w:ascii="Helvetica" w:eastAsia="Times New Roman" w:hAnsi="Helvetica" w:cs="Helvetica"/>
          <w:i/>
          <w:iCs/>
          <w:color w:val="777777"/>
          <w:sz w:val="21"/>
          <w:szCs w:val="21"/>
          <w:lang w:eastAsia="de-DE"/>
        </w:rPr>
        <w:t>surplex</w:t>
      </w:r>
      <w:proofErr w:type="spellEnd"/>
      <w:r w:rsidRPr="007133C4">
        <w:rPr>
          <w:rFonts w:ascii="Helvetica" w:eastAsia="Times New Roman" w:hAnsi="Helvetica" w:cs="Helvetica"/>
          <w:i/>
          <w:iCs/>
          <w:color w:val="777777"/>
          <w:sz w:val="21"/>
          <w:szCs w:val="21"/>
          <w:lang w:eastAsia="de-DE"/>
        </w:rPr>
        <w:t xml:space="preserve"> (</w:t>
      </w:r>
      <w:hyperlink r:id="rId7" w:history="1">
        <w:r w:rsidRPr="007133C4">
          <w:rPr>
            <w:rFonts w:ascii="Helvetica" w:eastAsia="Times New Roman" w:hAnsi="Helvetica" w:cs="Helvetica"/>
            <w:i/>
            <w:iCs/>
            <w:color w:val="4969EE"/>
            <w:sz w:val="21"/>
            <w:szCs w:val="21"/>
            <w:lang w:eastAsia="de-DE"/>
          </w:rPr>
          <w:t>www.surplex.com</w:t>
        </w:r>
      </w:hyperlink>
      <w:r w:rsidRPr="007133C4">
        <w:rPr>
          <w:rFonts w:ascii="Helvetica" w:eastAsia="Times New Roman" w:hAnsi="Helvetica" w:cs="Helvetica"/>
          <w:i/>
          <w:iCs/>
          <w:color w:val="777777"/>
          <w:sz w:val="21"/>
          <w:szCs w:val="21"/>
          <w:lang w:eastAsia="de-DE"/>
        </w:rPr>
        <w:t xml:space="preserve">) ist europaweiter Marktführer für Online Industrie-Auktionen von holz- und metallverarbeitenden Gebrauchtmaschinen. Das Geschäftsmodell des Mittelständlers ist seit seiner Gründung vor knapp 20 Jahren digital. Als Start-Up 1999 in der Dotcom Ära gegründet, stellten die Geschäftsführer Ulrich Stalter und Michael Werker </w:t>
      </w:r>
      <w:proofErr w:type="spellStart"/>
      <w:r w:rsidRPr="007133C4">
        <w:rPr>
          <w:rFonts w:ascii="Helvetica" w:eastAsia="Times New Roman" w:hAnsi="Helvetica" w:cs="Helvetica"/>
          <w:i/>
          <w:iCs/>
          <w:color w:val="777777"/>
          <w:sz w:val="21"/>
          <w:szCs w:val="21"/>
          <w:lang w:eastAsia="de-DE"/>
        </w:rPr>
        <w:t>surplex</w:t>
      </w:r>
      <w:proofErr w:type="spellEnd"/>
      <w:r w:rsidRPr="007133C4">
        <w:rPr>
          <w:rFonts w:ascii="Helvetica" w:eastAsia="Times New Roman" w:hAnsi="Helvetica" w:cs="Helvetica"/>
          <w:i/>
          <w:iCs/>
          <w:color w:val="777777"/>
          <w:sz w:val="21"/>
          <w:szCs w:val="21"/>
          <w:lang w:eastAsia="de-DE"/>
        </w:rPr>
        <w:t xml:space="preserve"> im Jahr 2009 neu auf.</w:t>
      </w:r>
    </w:p>
    <w:p w14:paraId="4453EA80" w14:textId="77777777" w:rsidR="007133C4" w:rsidRPr="007133C4" w:rsidRDefault="007133C4" w:rsidP="007133C4">
      <w:pPr>
        <w:shd w:val="clear" w:color="auto" w:fill="FFFFFF"/>
        <w:spacing w:after="270" w:line="240" w:lineRule="auto"/>
        <w:rPr>
          <w:rFonts w:ascii="Helvetica" w:eastAsia="Times New Roman" w:hAnsi="Helvetica" w:cs="Helvetica"/>
          <w:color w:val="777777"/>
          <w:sz w:val="21"/>
          <w:szCs w:val="21"/>
          <w:lang w:eastAsia="de-DE"/>
        </w:rPr>
      </w:pPr>
      <w:r w:rsidRPr="007133C4">
        <w:rPr>
          <w:rFonts w:ascii="Helvetica" w:eastAsia="Times New Roman" w:hAnsi="Helvetica" w:cs="Helvetica"/>
          <w:i/>
          <w:iCs/>
          <w:color w:val="777777"/>
          <w:sz w:val="21"/>
          <w:szCs w:val="21"/>
          <w:lang w:eastAsia="de-DE"/>
        </w:rPr>
        <w:t xml:space="preserve">Sie fokussierten das Auktionsgeschäft auf ihre Spezialgebiete holz- und metallverarbeitende Gebrauchtmaschinen und bauten den Kundenservice aus. Kundenservice heißt konkret: </w:t>
      </w:r>
      <w:proofErr w:type="spellStart"/>
      <w:r w:rsidRPr="007133C4">
        <w:rPr>
          <w:rFonts w:ascii="Helvetica" w:eastAsia="Times New Roman" w:hAnsi="Helvetica" w:cs="Helvetica"/>
          <w:i/>
          <w:iCs/>
          <w:color w:val="777777"/>
          <w:sz w:val="21"/>
          <w:szCs w:val="21"/>
          <w:lang w:eastAsia="de-DE"/>
        </w:rPr>
        <w:t>surplex</w:t>
      </w:r>
      <w:proofErr w:type="spellEnd"/>
      <w:r w:rsidRPr="007133C4">
        <w:rPr>
          <w:rFonts w:ascii="Helvetica" w:eastAsia="Times New Roman" w:hAnsi="Helvetica" w:cs="Helvetica"/>
          <w:i/>
          <w:iCs/>
          <w:color w:val="777777"/>
          <w:sz w:val="21"/>
          <w:szCs w:val="21"/>
          <w:lang w:eastAsia="de-DE"/>
        </w:rPr>
        <w:t xml:space="preserve"> stellt die Ware meist frei verladen LKW zur Verfügung. Das Unternehmen kümmert sich also um </w:t>
      </w:r>
      <w:r w:rsidRPr="007133C4">
        <w:rPr>
          <w:rFonts w:ascii="Helvetica" w:eastAsia="Times New Roman" w:hAnsi="Helvetica" w:cs="Helvetica"/>
          <w:i/>
          <w:iCs/>
          <w:color w:val="777777"/>
          <w:sz w:val="21"/>
          <w:szCs w:val="21"/>
          <w:lang w:eastAsia="de-DE"/>
        </w:rPr>
        <w:lastRenderedPageBreak/>
        <w:t>Demontage und Abwicklung, einschließlich aller Fracht- und Zollpapiere für den Kunden. Dieser muss nur noch den Transport organisieren - keine Selbstverständlichkeit bei anderen Industrieauktionshäusern.</w:t>
      </w:r>
    </w:p>
    <w:p w14:paraId="62580B63" w14:textId="77777777" w:rsidR="007133C4" w:rsidRPr="007133C4" w:rsidRDefault="007133C4" w:rsidP="007133C4">
      <w:pPr>
        <w:shd w:val="clear" w:color="auto" w:fill="FFFFFF"/>
        <w:spacing w:after="270" w:line="240" w:lineRule="auto"/>
        <w:rPr>
          <w:rFonts w:ascii="Helvetica" w:eastAsia="Times New Roman" w:hAnsi="Helvetica" w:cs="Helvetica"/>
          <w:color w:val="777777"/>
          <w:sz w:val="21"/>
          <w:szCs w:val="21"/>
          <w:lang w:eastAsia="de-DE"/>
        </w:rPr>
      </w:pPr>
      <w:r w:rsidRPr="007133C4">
        <w:rPr>
          <w:rFonts w:ascii="Helvetica" w:eastAsia="Times New Roman" w:hAnsi="Helvetica" w:cs="Helvetica"/>
          <w:i/>
          <w:iCs/>
          <w:color w:val="777777"/>
          <w:sz w:val="21"/>
          <w:szCs w:val="21"/>
          <w:lang w:eastAsia="de-DE"/>
        </w:rPr>
        <w:t xml:space="preserve">Verkäufer profitieren von der </w:t>
      </w:r>
      <w:proofErr w:type="spellStart"/>
      <w:r w:rsidRPr="007133C4">
        <w:rPr>
          <w:rFonts w:ascii="Helvetica" w:eastAsia="Times New Roman" w:hAnsi="Helvetica" w:cs="Helvetica"/>
          <w:i/>
          <w:iCs/>
          <w:color w:val="777777"/>
          <w:sz w:val="21"/>
          <w:szCs w:val="21"/>
          <w:lang w:eastAsia="de-DE"/>
        </w:rPr>
        <w:t>surplex</w:t>
      </w:r>
      <w:proofErr w:type="spellEnd"/>
      <w:r w:rsidRPr="007133C4">
        <w:rPr>
          <w:rFonts w:ascii="Helvetica" w:eastAsia="Times New Roman" w:hAnsi="Helvetica" w:cs="Helvetica"/>
          <w:i/>
          <w:iCs/>
          <w:color w:val="777777"/>
          <w:sz w:val="21"/>
          <w:szCs w:val="21"/>
          <w:lang w:eastAsia="de-DE"/>
        </w:rPr>
        <w:t xml:space="preserve"> Marktkenntnis bei der Bewertung ihres Maschinenparks. Das Online Auktionshaus kauft die Assets entweder komplett an oder vermarktet diese im Auftrag des Verkäufers über surplex.com. Für die Vermarktung kann </w:t>
      </w:r>
      <w:proofErr w:type="spellStart"/>
      <w:r w:rsidRPr="007133C4">
        <w:rPr>
          <w:rFonts w:ascii="Helvetica" w:eastAsia="Times New Roman" w:hAnsi="Helvetica" w:cs="Helvetica"/>
          <w:i/>
          <w:iCs/>
          <w:color w:val="777777"/>
          <w:sz w:val="21"/>
          <w:szCs w:val="21"/>
          <w:lang w:eastAsia="de-DE"/>
        </w:rPr>
        <w:t>surplex</w:t>
      </w:r>
      <w:proofErr w:type="spellEnd"/>
      <w:r w:rsidRPr="007133C4">
        <w:rPr>
          <w:rFonts w:ascii="Helvetica" w:eastAsia="Times New Roman" w:hAnsi="Helvetica" w:cs="Helvetica"/>
          <w:i/>
          <w:iCs/>
          <w:color w:val="777777"/>
          <w:sz w:val="21"/>
          <w:szCs w:val="21"/>
          <w:lang w:eastAsia="de-DE"/>
        </w:rPr>
        <w:t xml:space="preserve"> eine Erlösgarantie geben. Wenn ganze Werkshallen unter den Hammer gehen, erfolgt eine besenreine Übergabe.</w:t>
      </w:r>
    </w:p>
    <w:p w14:paraId="66B9BB77" w14:textId="77777777" w:rsidR="007133C4" w:rsidRPr="007133C4" w:rsidRDefault="007133C4" w:rsidP="007133C4">
      <w:pPr>
        <w:shd w:val="clear" w:color="auto" w:fill="FFFFFF"/>
        <w:spacing w:after="270" w:line="240" w:lineRule="auto"/>
        <w:rPr>
          <w:rFonts w:ascii="Helvetica" w:eastAsia="Times New Roman" w:hAnsi="Helvetica" w:cs="Helvetica"/>
          <w:color w:val="777777"/>
          <w:sz w:val="21"/>
          <w:szCs w:val="21"/>
          <w:lang w:eastAsia="de-DE"/>
        </w:rPr>
      </w:pPr>
      <w:proofErr w:type="spellStart"/>
      <w:r w:rsidRPr="007133C4">
        <w:rPr>
          <w:rFonts w:ascii="Helvetica" w:eastAsia="Times New Roman" w:hAnsi="Helvetica" w:cs="Helvetica"/>
          <w:b/>
          <w:bCs/>
          <w:color w:val="111111"/>
          <w:sz w:val="21"/>
          <w:szCs w:val="21"/>
          <w:lang w:eastAsia="de-DE"/>
        </w:rPr>
        <w:t>surplex</w:t>
      </w:r>
      <w:proofErr w:type="spellEnd"/>
      <w:r w:rsidRPr="007133C4">
        <w:rPr>
          <w:rFonts w:ascii="Helvetica" w:eastAsia="Times New Roman" w:hAnsi="Helvetica" w:cs="Helvetica"/>
          <w:b/>
          <w:bCs/>
          <w:color w:val="111111"/>
          <w:sz w:val="21"/>
          <w:szCs w:val="21"/>
          <w:lang w:eastAsia="de-DE"/>
        </w:rPr>
        <w:t xml:space="preserve"> expandiert.</w:t>
      </w:r>
    </w:p>
    <w:p w14:paraId="7E59B0A6" w14:textId="77777777" w:rsidR="007133C4" w:rsidRPr="007133C4" w:rsidRDefault="007133C4" w:rsidP="007133C4">
      <w:pPr>
        <w:shd w:val="clear" w:color="auto" w:fill="FFFFFF"/>
        <w:spacing w:after="270" w:line="240" w:lineRule="auto"/>
        <w:rPr>
          <w:rFonts w:ascii="Helvetica" w:eastAsia="Times New Roman" w:hAnsi="Helvetica" w:cs="Helvetica"/>
          <w:color w:val="777777"/>
          <w:sz w:val="21"/>
          <w:szCs w:val="21"/>
          <w:lang w:eastAsia="de-DE"/>
        </w:rPr>
      </w:pPr>
      <w:r w:rsidRPr="007133C4">
        <w:rPr>
          <w:rFonts w:ascii="Helvetica" w:eastAsia="Times New Roman" w:hAnsi="Helvetica" w:cs="Helvetica"/>
          <w:i/>
          <w:iCs/>
          <w:color w:val="777777"/>
          <w:sz w:val="21"/>
          <w:szCs w:val="21"/>
          <w:lang w:eastAsia="de-DE"/>
        </w:rPr>
        <w:t xml:space="preserve">In 10 Jahren hat das Geschäftsführungsduo um Werker und Stalter die Mitarbeiterzahl und den Umsatz verzehnfacht. Mittlerweile arbeiten 180 Mitarbeiter aus 18 Nationen am Standort in Düsseldorf und in den neun europäischen Niederlassungen in Italien, Spanien, Frankreich, </w:t>
      </w:r>
      <w:proofErr w:type="spellStart"/>
      <w:r w:rsidRPr="007133C4">
        <w:rPr>
          <w:rFonts w:ascii="Helvetica" w:eastAsia="Times New Roman" w:hAnsi="Helvetica" w:cs="Helvetica"/>
          <w:i/>
          <w:iCs/>
          <w:color w:val="777777"/>
          <w:sz w:val="21"/>
          <w:szCs w:val="21"/>
          <w:lang w:eastAsia="de-DE"/>
        </w:rPr>
        <w:t>BeNeLux</w:t>
      </w:r>
      <w:proofErr w:type="spellEnd"/>
      <w:r w:rsidRPr="007133C4">
        <w:rPr>
          <w:rFonts w:ascii="Helvetica" w:eastAsia="Times New Roman" w:hAnsi="Helvetica" w:cs="Helvetica"/>
          <w:i/>
          <w:iCs/>
          <w:color w:val="777777"/>
          <w:sz w:val="21"/>
          <w:szCs w:val="21"/>
          <w:lang w:eastAsia="de-DE"/>
        </w:rPr>
        <w:t>, UK, Polen, Rumänien, Dänemark und der Schweiz.</w:t>
      </w:r>
    </w:p>
    <w:p w14:paraId="51DACA23" w14:textId="77777777" w:rsidR="007133C4" w:rsidRPr="007133C4" w:rsidRDefault="007133C4" w:rsidP="007133C4">
      <w:pPr>
        <w:shd w:val="clear" w:color="auto" w:fill="FFFFFF"/>
        <w:spacing w:after="270" w:line="240" w:lineRule="auto"/>
        <w:rPr>
          <w:rFonts w:ascii="Helvetica" w:eastAsia="Times New Roman" w:hAnsi="Helvetica" w:cs="Helvetica"/>
          <w:color w:val="777777"/>
          <w:sz w:val="21"/>
          <w:szCs w:val="21"/>
          <w:lang w:eastAsia="de-DE"/>
        </w:rPr>
      </w:pPr>
      <w:r w:rsidRPr="007133C4">
        <w:rPr>
          <w:rFonts w:ascii="Helvetica" w:eastAsia="Times New Roman" w:hAnsi="Helvetica" w:cs="Helvetica"/>
          <w:i/>
          <w:iCs/>
          <w:color w:val="777777"/>
          <w:sz w:val="21"/>
          <w:szCs w:val="21"/>
          <w:lang w:eastAsia="de-DE"/>
        </w:rPr>
        <w:t>Der Mittelständler erzielte im Geschäftsjahr 2017 einen Umsatz von 84 Millionen Euro, gegenüber 64 Millionen Euro im Geschäftsjahr 2016.</w:t>
      </w:r>
    </w:p>
    <w:p w14:paraId="5189880A" w14:textId="77777777" w:rsidR="007133C4" w:rsidRPr="007133C4" w:rsidRDefault="007133C4" w:rsidP="007133C4">
      <w:pPr>
        <w:shd w:val="clear" w:color="auto" w:fill="FFFFFF"/>
        <w:spacing w:line="240" w:lineRule="auto"/>
        <w:rPr>
          <w:rFonts w:ascii="Helvetica" w:eastAsia="Times New Roman" w:hAnsi="Helvetica" w:cs="Helvetica"/>
          <w:color w:val="777777"/>
          <w:sz w:val="21"/>
          <w:szCs w:val="21"/>
          <w:lang w:eastAsia="de-DE"/>
        </w:rPr>
      </w:pPr>
      <w:r w:rsidRPr="007133C4">
        <w:rPr>
          <w:rFonts w:ascii="Helvetica" w:eastAsia="Times New Roman" w:hAnsi="Helvetica" w:cs="Helvetica"/>
          <w:i/>
          <w:iCs/>
          <w:color w:val="777777"/>
          <w:sz w:val="21"/>
          <w:szCs w:val="21"/>
          <w:lang w:eastAsia="de-DE"/>
        </w:rPr>
        <w:t>Die Webseite </w:t>
      </w:r>
      <w:hyperlink r:id="rId8" w:history="1">
        <w:r w:rsidRPr="007133C4">
          <w:rPr>
            <w:rFonts w:ascii="Helvetica" w:eastAsia="Times New Roman" w:hAnsi="Helvetica" w:cs="Helvetica"/>
            <w:i/>
            <w:iCs/>
            <w:color w:val="4969EE"/>
            <w:sz w:val="21"/>
            <w:szCs w:val="21"/>
            <w:lang w:eastAsia="de-DE"/>
          </w:rPr>
          <w:t>https://www.surplex.com</w:t>
        </w:r>
      </w:hyperlink>
      <w:r w:rsidRPr="007133C4">
        <w:rPr>
          <w:rFonts w:ascii="Helvetica" w:eastAsia="Times New Roman" w:hAnsi="Helvetica" w:cs="Helvetica"/>
          <w:i/>
          <w:iCs/>
          <w:color w:val="777777"/>
          <w:sz w:val="21"/>
          <w:szCs w:val="21"/>
          <w:lang w:eastAsia="de-DE"/>
        </w:rPr>
        <w:t> ist in 18 Sprachen verfügbar und verzeichnet durchschnittlich 500.000 Besucher pro Monat. 2017 wurden über surplex.com rund 60.000 Artikel verkauft. </w:t>
      </w:r>
    </w:p>
    <w:p w14:paraId="2434D3FB" w14:textId="77777777" w:rsidR="009D2055" w:rsidRDefault="009D2055"/>
    <w:sectPr w:rsidR="009D20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C4"/>
    <w:rsid w:val="007133C4"/>
    <w:rsid w:val="009D2055"/>
    <w:rsid w:val="00D05A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799C"/>
  <w15:chartTrackingRefBased/>
  <w15:docId w15:val="{710771C2-0FE5-4754-A57C-F4E75AB1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133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link w:val="berschrift3Zchn"/>
    <w:uiPriority w:val="9"/>
    <w:qFormat/>
    <w:rsid w:val="007133C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7133C4"/>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7133C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133C4"/>
    <w:rPr>
      <w:b/>
      <w:bCs/>
    </w:rPr>
  </w:style>
  <w:style w:type="character" w:styleId="Hyperlink">
    <w:name w:val="Hyperlink"/>
    <w:basedOn w:val="Absatz-Standardschriftart"/>
    <w:uiPriority w:val="99"/>
    <w:unhideWhenUsed/>
    <w:rsid w:val="007133C4"/>
    <w:rPr>
      <w:color w:val="0000FF"/>
      <w:u w:val="single"/>
    </w:rPr>
  </w:style>
  <w:style w:type="character" w:styleId="Hervorhebung">
    <w:name w:val="Emphasis"/>
    <w:basedOn w:val="Absatz-Standardschriftart"/>
    <w:uiPriority w:val="20"/>
    <w:qFormat/>
    <w:rsid w:val="007133C4"/>
    <w:rPr>
      <w:i/>
      <w:iCs/>
    </w:rPr>
  </w:style>
  <w:style w:type="paragraph" w:styleId="Sprechblasentext">
    <w:name w:val="Balloon Text"/>
    <w:basedOn w:val="Standard"/>
    <w:link w:val="SprechblasentextZchn"/>
    <w:uiPriority w:val="99"/>
    <w:semiHidden/>
    <w:unhideWhenUsed/>
    <w:rsid w:val="007133C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33C4"/>
    <w:rPr>
      <w:rFonts w:ascii="Segoe UI" w:hAnsi="Segoe UI" w:cs="Segoe UI"/>
      <w:sz w:val="18"/>
      <w:szCs w:val="18"/>
    </w:rPr>
  </w:style>
  <w:style w:type="character" w:styleId="NichtaufgelsteErwhnung">
    <w:name w:val="Unresolved Mention"/>
    <w:basedOn w:val="Absatz-Standardschriftart"/>
    <w:uiPriority w:val="99"/>
    <w:semiHidden/>
    <w:unhideWhenUsed/>
    <w:rsid w:val="007133C4"/>
    <w:rPr>
      <w:color w:val="605E5C"/>
      <w:shd w:val="clear" w:color="auto" w:fill="E1DFDD"/>
    </w:rPr>
  </w:style>
  <w:style w:type="character" w:customStyle="1" w:styleId="berschrift1Zchn">
    <w:name w:val="Überschrift 1 Zchn"/>
    <w:basedOn w:val="Absatz-Standardschriftart"/>
    <w:link w:val="berschrift1"/>
    <w:uiPriority w:val="9"/>
    <w:rsid w:val="007133C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29781">
      <w:bodyDiv w:val="1"/>
      <w:marLeft w:val="0"/>
      <w:marRight w:val="0"/>
      <w:marTop w:val="0"/>
      <w:marBottom w:val="0"/>
      <w:divBdr>
        <w:top w:val="none" w:sz="0" w:space="0" w:color="auto"/>
        <w:left w:val="none" w:sz="0" w:space="0" w:color="auto"/>
        <w:bottom w:val="none" w:sz="0" w:space="0" w:color="auto"/>
        <w:right w:val="none" w:sz="0" w:space="0" w:color="auto"/>
      </w:divBdr>
      <w:divsChild>
        <w:div w:id="1910190272">
          <w:marLeft w:val="0"/>
          <w:marRight w:val="0"/>
          <w:marTop w:val="0"/>
          <w:marBottom w:val="0"/>
          <w:divBdr>
            <w:top w:val="none" w:sz="0" w:space="0" w:color="auto"/>
            <w:left w:val="none" w:sz="0" w:space="0" w:color="auto"/>
            <w:bottom w:val="none" w:sz="0" w:space="0" w:color="auto"/>
            <w:right w:val="none" w:sz="0" w:space="0" w:color="auto"/>
          </w:divBdr>
        </w:div>
        <w:div w:id="1403604338">
          <w:marLeft w:val="0"/>
          <w:marRight w:val="0"/>
          <w:marTop w:val="300"/>
          <w:marBottom w:val="450"/>
          <w:divBdr>
            <w:top w:val="single" w:sz="6" w:space="15" w:color="E6E6E6"/>
            <w:left w:val="none" w:sz="0" w:space="0" w:color="auto"/>
            <w:bottom w:val="none" w:sz="0" w:space="0" w:color="auto"/>
            <w:right w:val="none" w:sz="0" w:space="0" w:color="auto"/>
          </w:divBdr>
        </w:div>
      </w:divsChild>
    </w:div>
    <w:div w:id="630867448">
      <w:bodyDiv w:val="1"/>
      <w:marLeft w:val="0"/>
      <w:marRight w:val="0"/>
      <w:marTop w:val="0"/>
      <w:marBottom w:val="0"/>
      <w:divBdr>
        <w:top w:val="none" w:sz="0" w:space="0" w:color="auto"/>
        <w:left w:val="none" w:sz="0" w:space="0" w:color="auto"/>
        <w:bottom w:val="none" w:sz="0" w:space="0" w:color="auto"/>
        <w:right w:val="none" w:sz="0" w:space="0" w:color="auto"/>
      </w:divBdr>
    </w:div>
    <w:div w:id="692263732">
      <w:bodyDiv w:val="1"/>
      <w:marLeft w:val="0"/>
      <w:marRight w:val="0"/>
      <w:marTop w:val="0"/>
      <w:marBottom w:val="0"/>
      <w:divBdr>
        <w:top w:val="none" w:sz="0" w:space="0" w:color="auto"/>
        <w:left w:val="none" w:sz="0" w:space="0" w:color="auto"/>
        <w:bottom w:val="none" w:sz="0" w:space="0" w:color="auto"/>
        <w:right w:val="none" w:sz="0" w:space="0" w:color="auto"/>
      </w:divBdr>
      <w:divsChild>
        <w:div w:id="1230001000">
          <w:marLeft w:val="0"/>
          <w:marRight w:val="0"/>
          <w:marTop w:val="0"/>
          <w:marBottom w:val="0"/>
          <w:divBdr>
            <w:top w:val="none" w:sz="0" w:space="0" w:color="auto"/>
            <w:left w:val="none" w:sz="0" w:space="0" w:color="auto"/>
            <w:bottom w:val="none" w:sz="0" w:space="0" w:color="auto"/>
            <w:right w:val="none" w:sz="0" w:space="0" w:color="auto"/>
          </w:divBdr>
        </w:div>
        <w:div w:id="1756517032">
          <w:marLeft w:val="0"/>
          <w:marRight w:val="0"/>
          <w:marTop w:val="300"/>
          <w:marBottom w:val="450"/>
          <w:divBdr>
            <w:top w:val="single" w:sz="6" w:space="15" w:color="E6E6E6"/>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plex.com/" TargetMode="External"/><Relationship Id="rId3" Type="http://schemas.openxmlformats.org/officeDocument/2006/relationships/webSettings" Target="webSettings.xml"/><Relationship Id="rId7" Type="http://schemas.openxmlformats.org/officeDocument/2006/relationships/hyperlink" Target="http://www.surplex.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sse.surplex.com/images/infographik-gebrauchtmaschinenmarkt-abf-1618299" TargetMode="External"/><Relationship Id="rId5" Type="http://schemas.openxmlformats.org/officeDocument/2006/relationships/hyperlink" Target="https://wwwsurplex.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5387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Kottmann | Surplex</dc:creator>
  <cp:keywords/>
  <dc:description/>
  <cp:lastModifiedBy>Dennis Kottmann | Surplex</cp:lastModifiedBy>
  <cp:revision>2</cp:revision>
  <cp:lastPrinted>2019-05-02T14:52:00Z</cp:lastPrinted>
  <dcterms:created xsi:type="dcterms:W3CDTF">2019-05-02T14:54:00Z</dcterms:created>
  <dcterms:modified xsi:type="dcterms:W3CDTF">2019-05-02T14:54:00Z</dcterms:modified>
</cp:coreProperties>
</file>