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3E1" w14:textId="5050A106" w:rsidR="006B3473" w:rsidRPr="0077655B" w:rsidRDefault="0077655B" w:rsidP="0077655B">
      <w:pPr>
        <w:jc w:val="center"/>
        <w:rPr>
          <w:rFonts w:ascii="Arial" w:eastAsia="Calibri" w:hAnsi="Arial" w:cs="Arial"/>
          <w:sz w:val="22"/>
          <w:szCs w:val="22"/>
        </w:rPr>
      </w:pPr>
      <w:r w:rsidRPr="0077655B">
        <w:rPr>
          <w:rFonts w:ascii="Arial" w:eastAsia="Calibri" w:hAnsi="Arial" w:cs="Arial"/>
          <w:sz w:val="22"/>
          <w:szCs w:val="22"/>
        </w:rPr>
        <w:t>Würfelzucker</w:t>
      </w:r>
    </w:p>
    <w:p w14:paraId="1B5CB662" w14:textId="403E33A7" w:rsidR="0077655B" w:rsidRDefault="0077655B" w:rsidP="0077655B">
      <w:pPr>
        <w:jc w:val="center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Wer würfelt die besten Süßigkeiten?</w:t>
      </w:r>
    </w:p>
    <w:p w14:paraId="741DC413" w14:textId="77777777" w:rsidR="004E1695" w:rsidRDefault="004E1695" w:rsidP="004E1695">
      <w:pPr>
        <w:rPr>
          <w:rFonts w:ascii="Arial" w:eastAsia="Calibri" w:hAnsi="Arial" w:cs="Arial"/>
          <w:b w:val="0"/>
          <w:bCs/>
          <w:szCs w:val="20"/>
        </w:rPr>
      </w:pPr>
    </w:p>
    <w:p w14:paraId="294CCB74" w14:textId="28BB8326" w:rsidR="004E1695" w:rsidRDefault="004E1695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Ein Bonbon-</w:t>
      </w:r>
      <w:r w:rsidR="004013F4">
        <w:rPr>
          <w:rFonts w:ascii="Arial" w:eastAsia="Calibri" w:hAnsi="Arial" w:cs="Arial"/>
          <w:b w:val="0"/>
          <w:bCs/>
          <w:szCs w:val="20"/>
        </w:rPr>
        <w:t>Beutel</w:t>
      </w:r>
      <w:r>
        <w:rPr>
          <w:rFonts w:ascii="Arial" w:eastAsia="Calibri" w:hAnsi="Arial" w:cs="Arial"/>
          <w:b w:val="0"/>
          <w:bCs/>
          <w:szCs w:val="20"/>
        </w:rPr>
        <w:t>, kunterbunte Würfel und jede Menge Süßigkeiten:</w:t>
      </w:r>
      <w:r w:rsidR="004013F4">
        <w:rPr>
          <w:rFonts w:ascii="Arial" w:eastAsia="Calibri" w:hAnsi="Arial" w:cs="Arial"/>
          <w:b w:val="0"/>
          <w:bCs/>
          <w:szCs w:val="20"/>
        </w:rPr>
        <w:t xml:space="preserve"> Das neue Spiel von Erfolgsautorin Sophia Wagner hält jede Menge </w:t>
      </w:r>
      <w:r w:rsidR="00977542">
        <w:rPr>
          <w:rFonts w:ascii="Arial" w:eastAsia="Calibri" w:hAnsi="Arial" w:cs="Arial"/>
          <w:b w:val="0"/>
          <w:bCs/>
          <w:szCs w:val="20"/>
        </w:rPr>
        <w:t>knifflige Aufgaben</w:t>
      </w:r>
      <w:r w:rsidR="004013F4">
        <w:rPr>
          <w:rFonts w:ascii="Arial" w:eastAsia="Calibri" w:hAnsi="Arial" w:cs="Arial"/>
          <w:b w:val="0"/>
          <w:bCs/>
          <w:szCs w:val="20"/>
        </w:rPr>
        <w:t xml:space="preserve"> bereit. Wer schafft es</w:t>
      </w:r>
      <w:r w:rsidR="00977542">
        <w:rPr>
          <w:rFonts w:ascii="Arial" w:eastAsia="Calibri" w:hAnsi="Arial" w:cs="Arial"/>
          <w:b w:val="0"/>
          <w:bCs/>
          <w:szCs w:val="20"/>
        </w:rPr>
        <w:t>, sie</w:t>
      </w:r>
      <w:r w:rsidR="004013F4">
        <w:rPr>
          <w:rFonts w:ascii="Arial" w:eastAsia="Calibri" w:hAnsi="Arial" w:cs="Arial"/>
          <w:b w:val="0"/>
          <w:bCs/>
          <w:szCs w:val="20"/>
        </w:rPr>
        <w:t xml:space="preserve"> besser zu erfüllen?</w:t>
      </w:r>
    </w:p>
    <w:p w14:paraId="6812ABFE" w14:textId="35332EB3" w:rsidR="004013F4" w:rsidRDefault="004013F4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6AC580A2" w14:textId="3C79480A" w:rsidR="00977542" w:rsidRDefault="004013F4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In diesem Spiel </w:t>
      </w:r>
      <w:r w:rsidR="00977542">
        <w:rPr>
          <w:rFonts w:ascii="Arial" w:eastAsia="Calibri" w:hAnsi="Arial" w:cs="Arial"/>
          <w:b w:val="0"/>
          <w:bCs/>
          <w:szCs w:val="20"/>
        </w:rPr>
        <w:t>bewältigen</w:t>
      </w:r>
      <w:r>
        <w:rPr>
          <w:rFonts w:ascii="Arial" w:eastAsia="Calibri" w:hAnsi="Arial" w:cs="Arial"/>
          <w:b w:val="0"/>
          <w:bCs/>
          <w:szCs w:val="20"/>
        </w:rPr>
        <w:t xml:space="preserve"> Spielende nicht nur </w:t>
      </w:r>
      <w:r w:rsidR="001E2F5D">
        <w:rPr>
          <w:rFonts w:ascii="Arial" w:eastAsia="Calibri" w:hAnsi="Arial" w:cs="Arial"/>
          <w:b w:val="0"/>
          <w:bCs/>
          <w:szCs w:val="20"/>
        </w:rPr>
        <w:t xml:space="preserve">buntgemischte </w:t>
      </w:r>
      <w:r>
        <w:rPr>
          <w:rFonts w:ascii="Arial" w:eastAsia="Calibri" w:hAnsi="Arial" w:cs="Arial"/>
          <w:b w:val="0"/>
          <w:bCs/>
          <w:szCs w:val="20"/>
        </w:rPr>
        <w:t xml:space="preserve">Würfelaufgaben, sondern übertrumpfen sich auch noch gegenseitig – Ärger-Faktor inklusive! </w:t>
      </w:r>
    </w:p>
    <w:p w14:paraId="3F1043E9" w14:textId="1E5237E9" w:rsidR="004013F4" w:rsidRDefault="003E638A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Dank der leichten Regeln wird ein </w:t>
      </w:r>
      <w:r w:rsidR="001E2F5D">
        <w:rPr>
          <w:rFonts w:ascii="Arial" w:eastAsia="Calibri" w:hAnsi="Arial" w:cs="Arial"/>
          <w:b w:val="0"/>
          <w:bCs/>
          <w:szCs w:val="20"/>
        </w:rPr>
        <w:t>schneller</w:t>
      </w:r>
      <w:r>
        <w:rPr>
          <w:rFonts w:ascii="Arial" w:eastAsia="Calibri" w:hAnsi="Arial" w:cs="Arial"/>
          <w:b w:val="0"/>
          <w:bCs/>
          <w:szCs w:val="20"/>
        </w:rPr>
        <w:t xml:space="preserve"> Spieleinstieg ermöglicht und bietet Kindern ab 8 Jahren und Erwachsenen langwährenden Spielspaß. Ein </w:t>
      </w:r>
      <w:r w:rsidR="001E2F5D">
        <w:rPr>
          <w:rFonts w:ascii="Arial" w:eastAsia="Calibri" w:hAnsi="Arial" w:cs="Arial"/>
          <w:b w:val="0"/>
          <w:bCs/>
          <w:szCs w:val="20"/>
        </w:rPr>
        <w:t>lustiges</w:t>
      </w:r>
      <w:r>
        <w:rPr>
          <w:rFonts w:ascii="Arial" w:eastAsia="Calibri" w:hAnsi="Arial" w:cs="Arial"/>
          <w:b w:val="0"/>
          <w:bCs/>
          <w:szCs w:val="20"/>
        </w:rPr>
        <w:t xml:space="preserve"> Spiel für die ganze Familie</w:t>
      </w:r>
      <w:r w:rsidR="002E3005">
        <w:rPr>
          <w:rFonts w:ascii="Arial" w:eastAsia="Calibri" w:hAnsi="Arial" w:cs="Arial"/>
          <w:b w:val="0"/>
          <w:bCs/>
          <w:szCs w:val="20"/>
        </w:rPr>
        <w:t xml:space="preserve"> im</w:t>
      </w:r>
      <w:r>
        <w:rPr>
          <w:rFonts w:ascii="Arial" w:eastAsia="Calibri" w:hAnsi="Arial" w:cs="Arial"/>
          <w:b w:val="0"/>
          <w:bCs/>
          <w:szCs w:val="20"/>
        </w:rPr>
        <w:t xml:space="preserve"> trendigem Süßigkeiten-</w:t>
      </w:r>
      <w:r w:rsidR="002E3005">
        <w:rPr>
          <w:rFonts w:ascii="Arial" w:eastAsia="Calibri" w:hAnsi="Arial" w:cs="Arial"/>
          <w:b w:val="0"/>
          <w:bCs/>
          <w:szCs w:val="20"/>
        </w:rPr>
        <w:t>Design</w:t>
      </w:r>
      <w:r>
        <w:rPr>
          <w:rFonts w:ascii="Arial" w:eastAsia="Calibri" w:hAnsi="Arial" w:cs="Arial"/>
          <w:b w:val="0"/>
          <w:bCs/>
          <w:szCs w:val="20"/>
        </w:rPr>
        <w:t>!</w:t>
      </w:r>
    </w:p>
    <w:p w14:paraId="76D7D497" w14:textId="7382F94D" w:rsidR="003E638A" w:rsidRDefault="003E638A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2DD4DD7" w14:textId="707894E3" w:rsidR="003E638A" w:rsidRDefault="003E638A" w:rsidP="003E638A">
      <w:pPr>
        <w:jc w:val="both"/>
        <w:rPr>
          <w:rFonts w:ascii="Arial" w:eastAsia="Calibri" w:hAnsi="Arial" w:cs="Arial"/>
          <w:szCs w:val="20"/>
        </w:rPr>
      </w:pPr>
      <w:r w:rsidRPr="003E638A">
        <w:rPr>
          <w:rFonts w:ascii="Arial" w:eastAsia="Calibri" w:hAnsi="Arial" w:cs="Arial"/>
          <w:szCs w:val="20"/>
        </w:rPr>
        <w:t>So wird’s gespielt:</w:t>
      </w:r>
    </w:p>
    <w:p w14:paraId="56EB1079" w14:textId="7DEAE0FD" w:rsidR="003E638A" w:rsidRDefault="003E638A" w:rsidP="003E638A">
      <w:pPr>
        <w:jc w:val="both"/>
        <w:rPr>
          <w:rFonts w:ascii="Arial" w:eastAsia="Calibri" w:hAnsi="Arial" w:cs="Arial"/>
          <w:szCs w:val="20"/>
        </w:rPr>
      </w:pPr>
    </w:p>
    <w:p w14:paraId="4B94BA2C" w14:textId="6F3A16C8" w:rsidR="003E638A" w:rsidRDefault="003E638A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Reihum würfeln die Spielenden, um die ausliegenden Aufgaben zu erfüllen – dabei werden bestimmte Kombinationen gesucht, mal ein Pasch, </w:t>
      </w:r>
      <w:r w:rsidR="001E2F5D">
        <w:rPr>
          <w:rFonts w:ascii="Arial" w:eastAsia="Calibri" w:hAnsi="Arial" w:cs="Arial"/>
          <w:b w:val="0"/>
          <w:bCs/>
          <w:szCs w:val="20"/>
        </w:rPr>
        <w:t xml:space="preserve">mal </w:t>
      </w:r>
      <w:r>
        <w:rPr>
          <w:rFonts w:ascii="Arial" w:eastAsia="Calibri" w:hAnsi="Arial" w:cs="Arial"/>
          <w:b w:val="0"/>
          <w:bCs/>
          <w:szCs w:val="20"/>
        </w:rPr>
        <w:t>4 verschiedene Augenzahlen</w:t>
      </w:r>
      <w:r w:rsidR="001E2F5D">
        <w:rPr>
          <w:rFonts w:ascii="Arial" w:eastAsia="Calibri" w:hAnsi="Arial" w:cs="Arial"/>
          <w:b w:val="0"/>
          <w:bCs/>
          <w:szCs w:val="20"/>
        </w:rPr>
        <w:t>, mal</w:t>
      </w:r>
      <w:r>
        <w:rPr>
          <w:rFonts w:ascii="Arial" w:eastAsia="Calibri" w:hAnsi="Arial" w:cs="Arial"/>
          <w:b w:val="0"/>
          <w:bCs/>
          <w:szCs w:val="20"/>
        </w:rPr>
        <w:t xml:space="preserve"> ein Full House. Wenn eine Würfelaufgabe erfül</w:t>
      </w:r>
      <w:r w:rsidR="00C03EFD">
        <w:rPr>
          <w:rFonts w:ascii="Arial" w:eastAsia="Calibri" w:hAnsi="Arial" w:cs="Arial"/>
          <w:b w:val="0"/>
          <w:bCs/>
          <w:szCs w:val="20"/>
        </w:rPr>
        <w:t>l</w:t>
      </w:r>
      <w:r>
        <w:rPr>
          <w:rFonts w:ascii="Arial" w:eastAsia="Calibri" w:hAnsi="Arial" w:cs="Arial"/>
          <w:b w:val="0"/>
          <w:bCs/>
          <w:szCs w:val="20"/>
        </w:rPr>
        <w:t>t werden kann, legt die entsprechende Person ihre passenden Würfel auf die Aufgabenkarte. Wer die Würfelaufgaben jedoch besser löst, kann die anderen Spielenden verdrängen!</w:t>
      </w:r>
      <w:r w:rsidR="00225DD4">
        <w:rPr>
          <w:rFonts w:ascii="Arial" w:eastAsia="Calibri" w:hAnsi="Arial" w:cs="Arial"/>
          <w:b w:val="0"/>
          <w:bCs/>
          <w:szCs w:val="20"/>
        </w:rPr>
        <w:t xml:space="preserve"> Am Ende erhält nur die Person, die noch Würfel auf den Aufgaben liegen hat Punkte. Wer die meisten Punkte – und Süßigkeiten – sammelt, gewinnt! </w:t>
      </w:r>
    </w:p>
    <w:p w14:paraId="78B4AB68" w14:textId="2B7E9A5B" w:rsidR="00C03EFD" w:rsidRDefault="00C03EFD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45C7D29D" w14:textId="11ACA28F" w:rsidR="00C03EFD" w:rsidRDefault="00C03EFD" w:rsidP="003E638A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961E3" wp14:editId="636739CF">
            <wp:simplePos x="0" y="0"/>
            <wp:positionH relativeFrom="column">
              <wp:posOffset>29845</wp:posOffset>
            </wp:positionH>
            <wp:positionV relativeFrom="paragraph">
              <wp:posOffset>607060</wp:posOffset>
            </wp:positionV>
            <wp:extent cx="1722120" cy="1816391"/>
            <wp:effectExtent l="0" t="0" r="0" b="0"/>
            <wp:wrapNone/>
            <wp:docPr id="2080128044" name="Grafik 1" descr="Ein Bild, das Text, Cartoon, Box, Behäl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28044" name="Grafik 1" descr="Ein Bild, das Text, Cartoon, Box, Behäl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81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4399D" w14:textId="77777777" w:rsidR="00A20FFA" w:rsidRPr="00A20FFA" w:rsidRDefault="00A20FFA" w:rsidP="00A20FFA">
      <w:pPr>
        <w:rPr>
          <w:rFonts w:ascii="Arial" w:eastAsia="Calibri" w:hAnsi="Arial" w:cs="Arial"/>
          <w:szCs w:val="20"/>
        </w:rPr>
      </w:pPr>
    </w:p>
    <w:p w14:paraId="0ACAABA3" w14:textId="77777777" w:rsid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</w:p>
    <w:p w14:paraId="2B7DBB8C" w14:textId="68BD12C4" w:rsidR="00A20FFA" w:rsidRP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  <w:r w:rsidRPr="00A20FFA">
        <w:rPr>
          <w:rFonts w:ascii="Arial" w:eastAsia="Calibri" w:hAnsi="Arial" w:cs="Arial"/>
          <w:b w:val="0"/>
          <w:bCs/>
          <w:szCs w:val="20"/>
        </w:rPr>
        <w:tab/>
      </w:r>
      <w:r w:rsidRPr="00A20FFA">
        <w:rPr>
          <w:rFonts w:ascii="Arial" w:eastAsia="Calibri" w:hAnsi="Arial" w:cs="Arial"/>
          <w:b w:val="0"/>
          <w:bCs/>
          <w:szCs w:val="20"/>
        </w:rPr>
        <w:tab/>
      </w:r>
      <w:r w:rsidRPr="00A20FFA">
        <w:rPr>
          <w:rFonts w:ascii="Arial" w:eastAsia="Calibri" w:hAnsi="Arial" w:cs="Arial"/>
          <w:b w:val="0"/>
          <w:bCs/>
          <w:szCs w:val="20"/>
        </w:rPr>
        <w:tab/>
      </w:r>
      <w:r w:rsidRPr="00A20FFA">
        <w:rPr>
          <w:rFonts w:ascii="Arial" w:eastAsia="Calibri" w:hAnsi="Arial" w:cs="Arial"/>
          <w:b w:val="0"/>
          <w:bCs/>
          <w:szCs w:val="20"/>
        </w:rPr>
        <w:tab/>
      </w:r>
    </w:p>
    <w:p w14:paraId="2A3BFB5F" w14:textId="6CBE9CA9" w:rsidR="00A20FFA" w:rsidRDefault="00A20FFA" w:rsidP="00A20FFA">
      <w:pPr>
        <w:rPr>
          <w:rFonts w:ascii="Arial" w:eastAsia="Calibri" w:hAnsi="Arial" w:cs="Arial"/>
          <w:color w:val="FF0000"/>
          <w:szCs w:val="20"/>
        </w:rPr>
      </w:pP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  <w:t xml:space="preserve">Würfelzucker </w:t>
      </w:r>
      <w:r w:rsidRPr="00A20FFA">
        <w:rPr>
          <w:rFonts w:ascii="Arial" w:eastAsia="Calibri" w:hAnsi="Arial" w:cs="Arial"/>
          <w:color w:val="FF0000"/>
          <w:szCs w:val="20"/>
        </w:rPr>
        <w:t>NEU</w:t>
      </w:r>
    </w:p>
    <w:p w14:paraId="7B878DD6" w14:textId="77777777" w:rsidR="00FD0A4D" w:rsidRDefault="00FD0A4D" w:rsidP="00FD0A4D">
      <w:pPr>
        <w:ind w:left="2124" w:firstLine="708"/>
        <w:rPr>
          <w:rFonts w:ascii="Arial" w:eastAsia="Calibri" w:hAnsi="Arial" w:cs="Arial"/>
          <w:b w:val="0"/>
          <w:bCs/>
          <w:szCs w:val="20"/>
        </w:rPr>
      </w:pPr>
      <w:r w:rsidRPr="00A20FFA">
        <w:rPr>
          <w:rFonts w:ascii="Arial" w:eastAsia="Calibri" w:hAnsi="Arial" w:cs="Arial"/>
          <w:b w:val="0"/>
          <w:bCs/>
          <w:szCs w:val="20"/>
        </w:rPr>
        <w:t>Sophia Wagner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</w:p>
    <w:p w14:paraId="5B889CE1" w14:textId="15D3DB0F" w:rsidR="00A20FFA" w:rsidRDefault="00A20FFA" w:rsidP="00FD0A4D">
      <w:pPr>
        <w:ind w:left="2124" w:firstLine="708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Gestaltung: Kreativbunker</w:t>
      </w:r>
    </w:p>
    <w:p w14:paraId="542DD006" w14:textId="1AB34578" w:rsid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>Ab 8 Jahren</w:t>
      </w:r>
    </w:p>
    <w:p w14:paraId="50BE6EBE" w14:textId="5E1F4EB3" w:rsid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2 – 4 Spieler*innen </w:t>
      </w:r>
    </w:p>
    <w:p w14:paraId="12D0BEBC" w14:textId="4486665E" w:rsid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ca. 30 Minuten </w:t>
      </w:r>
    </w:p>
    <w:p w14:paraId="208FFA99" w14:textId="0F081CC2" w:rsid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19 cm x 19 cm x 4,5 cm </w:t>
      </w:r>
    </w:p>
    <w:p w14:paraId="224C3313" w14:textId="6C186A00" w:rsid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>90160 | € 19,95*/Stück (UVP)</w:t>
      </w:r>
    </w:p>
    <w:p w14:paraId="50A7F3BB" w14:textId="275D3D94" w:rsidR="00A20FFA" w:rsidRDefault="00A20FFA" w:rsidP="00A20FFA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>moses. Verlag, Kempen 2023</w:t>
      </w:r>
    </w:p>
    <w:p w14:paraId="62F63F4B" w14:textId="1A7A65A2" w:rsidR="00A20FFA" w:rsidRPr="00A20FFA" w:rsidRDefault="00A20FFA" w:rsidP="00A20FFA">
      <w:pPr>
        <w:rPr>
          <w:rFonts w:ascii="Arial" w:eastAsia="Calibri" w:hAnsi="Arial" w:cs="Arial"/>
          <w:b w:val="0"/>
          <w:bCs/>
          <w:color w:val="FF0000"/>
          <w:szCs w:val="20"/>
        </w:rPr>
      </w:pPr>
      <w:r w:rsidRPr="00A20FFA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A20FFA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A20FFA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A20FFA">
        <w:rPr>
          <w:rFonts w:ascii="Arial" w:eastAsia="Calibri" w:hAnsi="Arial" w:cs="Arial"/>
          <w:b w:val="0"/>
          <w:bCs/>
          <w:color w:val="FF0000"/>
          <w:szCs w:val="20"/>
        </w:rPr>
        <w:tab/>
        <w:t>lieferbar ab August 2023</w:t>
      </w:r>
    </w:p>
    <w:p w14:paraId="5D12D360" w14:textId="3F101C39" w:rsidR="00A20FFA" w:rsidRPr="00A20FFA" w:rsidRDefault="00BF3D06" w:rsidP="00A20FFA">
      <w:pPr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3CE561" wp14:editId="74D36C1B">
            <wp:simplePos x="0" y="0"/>
            <wp:positionH relativeFrom="column">
              <wp:posOffset>2491105</wp:posOffset>
            </wp:positionH>
            <wp:positionV relativeFrom="paragraph">
              <wp:posOffset>165100</wp:posOffset>
            </wp:positionV>
            <wp:extent cx="2265521" cy="1287780"/>
            <wp:effectExtent l="0" t="0" r="1905" b="7620"/>
            <wp:wrapNone/>
            <wp:docPr id="1119900994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00994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21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0FFA" w:rsidRPr="00A20FFA" w:rsidSect="00BA2EC9">
      <w:headerReference w:type="default" r:id="rId10"/>
      <w:foot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0D12C502" w:rsidR="00E25EF9" w:rsidRPr="000C11D2" w:rsidRDefault="00225DD4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6799A9C4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1006564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79888A4F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9559495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drawingGridHorizontalSpacing w:val="20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2C65"/>
    <w:rsid w:val="00074B95"/>
    <w:rsid w:val="00083056"/>
    <w:rsid w:val="0009418B"/>
    <w:rsid w:val="000C11D2"/>
    <w:rsid w:val="000E3755"/>
    <w:rsid w:val="00111CCB"/>
    <w:rsid w:val="00143A91"/>
    <w:rsid w:val="00144751"/>
    <w:rsid w:val="001A4EB6"/>
    <w:rsid w:val="001C0934"/>
    <w:rsid w:val="001E2F5D"/>
    <w:rsid w:val="00225DD4"/>
    <w:rsid w:val="0024745D"/>
    <w:rsid w:val="00250760"/>
    <w:rsid w:val="00251FB9"/>
    <w:rsid w:val="00281909"/>
    <w:rsid w:val="00286097"/>
    <w:rsid w:val="002A06C8"/>
    <w:rsid w:val="002A39A5"/>
    <w:rsid w:val="002E3005"/>
    <w:rsid w:val="002F4F1F"/>
    <w:rsid w:val="00312B32"/>
    <w:rsid w:val="00321FC3"/>
    <w:rsid w:val="00323C56"/>
    <w:rsid w:val="00362EF2"/>
    <w:rsid w:val="0036317B"/>
    <w:rsid w:val="00383BDA"/>
    <w:rsid w:val="003C6BF2"/>
    <w:rsid w:val="003D7A2A"/>
    <w:rsid w:val="003E638A"/>
    <w:rsid w:val="003F293C"/>
    <w:rsid w:val="004013F4"/>
    <w:rsid w:val="004406AF"/>
    <w:rsid w:val="00447FAC"/>
    <w:rsid w:val="00467839"/>
    <w:rsid w:val="00477D5A"/>
    <w:rsid w:val="004A7ACC"/>
    <w:rsid w:val="004B168F"/>
    <w:rsid w:val="004D7E19"/>
    <w:rsid w:val="004E1695"/>
    <w:rsid w:val="004F172E"/>
    <w:rsid w:val="005009A1"/>
    <w:rsid w:val="00516A10"/>
    <w:rsid w:val="0053280E"/>
    <w:rsid w:val="00582D42"/>
    <w:rsid w:val="005A67D8"/>
    <w:rsid w:val="005B4FD2"/>
    <w:rsid w:val="005C4432"/>
    <w:rsid w:val="005D6C38"/>
    <w:rsid w:val="005E15CF"/>
    <w:rsid w:val="00613502"/>
    <w:rsid w:val="00613FE9"/>
    <w:rsid w:val="00635E9E"/>
    <w:rsid w:val="006601CC"/>
    <w:rsid w:val="006817B9"/>
    <w:rsid w:val="006915FC"/>
    <w:rsid w:val="00692FEF"/>
    <w:rsid w:val="006B3473"/>
    <w:rsid w:val="006B3BA4"/>
    <w:rsid w:val="006B6775"/>
    <w:rsid w:val="006C5A95"/>
    <w:rsid w:val="006D45FA"/>
    <w:rsid w:val="006F0D7C"/>
    <w:rsid w:val="00701156"/>
    <w:rsid w:val="00736ACA"/>
    <w:rsid w:val="007578E3"/>
    <w:rsid w:val="00771F30"/>
    <w:rsid w:val="00773731"/>
    <w:rsid w:val="0077490E"/>
    <w:rsid w:val="0077655B"/>
    <w:rsid w:val="007C09D4"/>
    <w:rsid w:val="00802231"/>
    <w:rsid w:val="00807693"/>
    <w:rsid w:val="00836A86"/>
    <w:rsid w:val="00855540"/>
    <w:rsid w:val="00873259"/>
    <w:rsid w:val="008874B5"/>
    <w:rsid w:val="008A6691"/>
    <w:rsid w:val="008A7F24"/>
    <w:rsid w:val="008C020B"/>
    <w:rsid w:val="009112CD"/>
    <w:rsid w:val="00934FC6"/>
    <w:rsid w:val="00967411"/>
    <w:rsid w:val="00977542"/>
    <w:rsid w:val="009806D2"/>
    <w:rsid w:val="009966DC"/>
    <w:rsid w:val="00997D4B"/>
    <w:rsid w:val="009A6B4B"/>
    <w:rsid w:val="009B6CBB"/>
    <w:rsid w:val="009B759B"/>
    <w:rsid w:val="009F5E8E"/>
    <w:rsid w:val="009F620A"/>
    <w:rsid w:val="00A0025C"/>
    <w:rsid w:val="00A0691D"/>
    <w:rsid w:val="00A1172A"/>
    <w:rsid w:val="00A20FFA"/>
    <w:rsid w:val="00A527DF"/>
    <w:rsid w:val="00A52F35"/>
    <w:rsid w:val="00A77156"/>
    <w:rsid w:val="00A771D6"/>
    <w:rsid w:val="00A96A1C"/>
    <w:rsid w:val="00A96D45"/>
    <w:rsid w:val="00A9780C"/>
    <w:rsid w:val="00AE7143"/>
    <w:rsid w:val="00B03360"/>
    <w:rsid w:val="00B30457"/>
    <w:rsid w:val="00B34712"/>
    <w:rsid w:val="00B531E2"/>
    <w:rsid w:val="00B5603B"/>
    <w:rsid w:val="00B71B3B"/>
    <w:rsid w:val="00BA2EC9"/>
    <w:rsid w:val="00BB7FA6"/>
    <w:rsid w:val="00BD2731"/>
    <w:rsid w:val="00BF0D60"/>
    <w:rsid w:val="00BF3D06"/>
    <w:rsid w:val="00C03EFD"/>
    <w:rsid w:val="00C40F04"/>
    <w:rsid w:val="00C84461"/>
    <w:rsid w:val="00CB7FE1"/>
    <w:rsid w:val="00D00D39"/>
    <w:rsid w:val="00D02F06"/>
    <w:rsid w:val="00D06B09"/>
    <w:rsid w:val="00D313D9"/>
    <w:rsid w:val="00D3767D"/>
    <w:rsid w:val="00D77F1E"/>
    <w:rsid w:val="00D91143"/>
    <w:rsid w:val="00DA44AC"/>
    <w:rsid w:val="00DB6DC7"/>
    <w:rsid w:val="00DE1C00"/>
    <w:rsid w:val="00E25EF9"/>
    <w:rsid w:val="00E32CAE"/>
    <w:rsid w:val="00E750AA"/>
    <w:rsid w:val="00EA6ADA"/>
    <w:rsid w:val="00ED49D2"/>
    <w:rsid w:val="00ED56BC"/>
    <w:rsid w:val="00EF5178"/>
    <w:rsid w:val="00F07ECC"/>
    <w:rsid w:val="00F22028"/>
    <w:rsid w:val="00F47571"/>
    <w:rsid w:val="00F62ACE"/>
    <w:rsid w:val="00F62C22"/>
    <w:rsid w:val="00FA72CD"/>
    <w:rsid w:val="00FD0A4D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paragraph" w:styleId="berarbeitung">
    <w:name w:val="Revision"/>
    <w:hidden/>
    <w:uiPriority w:val="99"/>
    <w:semiHidden/>
    <w:rsid w:val="002E3005"/>
    <w:rPr>
      <w:rFonts w:ascii="QuaySansEF-Book" w:eastAsia="Times New Roman" w:hAnsi="QuaySansEF-Book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10</cp:revision>
  <cp:lastPrinted>2014-04-24T13:10:00Z</cp:lastPrinted>
  <dcterms:created xsi:type="dcterms:W3CDTF">2023-07-28T12:57:00Z</dcterms:created>
  <dcterms:modified xsi:type="dcterms:W3CDTF">2023-08-14T14:11:00Z</dcterms:modified>
</cp:coreProperties>
</file>