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E4E" w:rsidRDefault="003D6E4E" w:rsidP="003D6E4E">
      <w:pPr>
        <w:spacing w:before="100" w:beforeAutospacing="1" w:after="100" w:afterAutospacing="1" w:line="240" w:lineRule="auto"/>
        <w:ind w:left="3912" w:firstLine="1304"/>
        <w:jc w:val="right"/>
        <w:outlineLvl w:val="2"/>
        <w:rPr>
          <w:rFonts w:ascii="Arial" w:eastAsia="Times New Roman" w:hAnsi="Arial" w:cs="Arial"/>
          <w:b/>
          <w:bCs/>
          <w:color w:val="3D3D3D"/>
          <w:sz w:val="27"/>
          <w:szCs w:val="27"/>
          <w:lang w:eastAsia="sv-SE"/>
        </w:rPr>
      </w:pPr>
      <w:r>
        <w:rPr>
          <w:noProof/>
          <w:lang w:eastAsia="sv-SE"/>
        </w:rPr>
        <w:drawing>
          <wp:inline distT="0" distB="0" distL="0" distR="0" wp14:anchorId="217E6B19" wp14:editId="09DF63B2">
            <wp:extent cx="2162175" cy="619125"/>
            <wp:effectExtent l="0" t="0" r="9525" b="9525"/>
            <wp:docPr id="1" name="Bildobjekt 1" descr="mäklarsamfund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äklarsamfund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E4E" w:rsidRPr="008D06B6" w:rsidRDefault="00FD109E" w:rsidP="003D6E4E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40"/>
          <w:szCs w:val="27"/>
          <w:lang w:eastAsia="sv-SE"/>
        </w:rPr>
      </w:pPr>
      <w:r>
        <w:rPr>
          <w:rFonts w:eastAsia="Times New Roman" w:cs="Arial"/>
          <w:b/>
          <w:bCs/>
          <w:sz w:val="40"/>
          <w:szCs w:val="27"/>
          <w:lang w:eastAsia="sv-SE"/>
        </w:rPr>
        <w:t>Snabba beslut vid köp av bostadsrätt</w:t>
      </w:r>
    </w:p>
    <w:p w:rsidR="003D6E4E" w:rsidRPr="00260644" w:rsidRDefault="003D6E4E" w:rsidP="003D6E4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Arial"/>
          <w:b/>
          <w:bCs/>
          <w:color w:val="595959" w:themeColor="text1" w:themeTint="A6"/>
          <w:sz w:val="18"/>
          <w:szCs w:val="18"/>
          <w:lang w:eastAsia="sv-SE"/>
        </w:rPr>
      </w:pPr>
      <w:r w:rsidRPr="00260644">
        <w:rPr>
          <w:rFonts w:ascii="Helvetica" w:eastAsia="Times New Roman" w:hAnsi="Helvetica" w:cs="Helvetica"/>
          <w:color w:val="595959" w:themeColor="text1" w:themeTint="A6"/>
          <w:sz w:val="20"/>
          <w:szCs w:val="20"/>
          <w:lang w:eastAsia="sv-SE"/>
        </w:rPr>
        <w:t>Pressmeddelande den 3 oktober 2013</w:t>
      </w:r>
    </w:p>
    <w:p w:rsidR="003D6E4E" w:rsidRPr="00260644" w:rsidRDefault="00CD613B" w:rsidP="003D6E4E">
      <w:pPr>
        <w:spacing w:before="100" w:beforeAutospacing="1" w:after="120" w:line="240" w:lineRule="auto"/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</w:pPr>
      <w:r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 xml:space="preserve">I Mäklarinsikt </w:t>
      </w:r>
      <w:r w:rsidR="00E1330E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 xml:space="preserve">för kvartal 4 </w:t>
      </w:r>
      <w:r w:rsidR="003F0836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har vi</w:t>
      </w:r>
      <w:r w:rsidR="00CA1214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 xml:space="preserve"> bland annat</w:t>
      </w:r>
      <w:r w:rsidR="003F0836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 xml:space="preserve"> tittat närmare på </w:t>
      </w:r>
      <w:r w:rsidR="00CA1214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 xml:space="preserve">hur lång tid det tar att sälja </w:t>
      </w:r>
      <w:r w:rsidR="003F0836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och om det har blivit vanligare att småhus och bostadsrätter</w:t>
      </w:r>
      <w:r w:rsidR="00E1330E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 xml:space="preserve"> säljs</w:t>
      </w:r>
      <w:r w:rsidR="003F0836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 xml:space="preserve"> innan visning ägt rum. </w:t>
      </w:r>
      <w:r w:rsidR="00102151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Svaren visar tydliga skillnader m</w:t>
      </w:r>
      <w:r w:rsidR="00C755C1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ellan småhus och bostadsrätter</w:t>
      </w:r>
      <w:r w:rsidR="00102151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 xml:space="preserve">, men också mellan </w:t>
      </w:r>
      <w:r w:rsidR="004F08F4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olika</w:t>
      </w:r>
      <w:r w:rsidR="00102151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 xml:space="preserve"> län.</w:t>
      </w:r>
    </w:p>
    <w:p w:rsidR="003D6E4E" w:rsidRPr="00260644" w:rsidRDefault="00CA1214" w:rsidP="003D6E4E">
      <w:pPr>
        <w:pStyle w:val="Liststycke"/>
        <w:numPr>
          <w:ilvl w:val="0"/>
          <w:numId w:val="2"/>
        </w:numPr>
        <w:spacing w:before="100" w:beforeAutospacing="1" w:after="120" w:line="240" w:lineRule="auto"/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</w:pPr>
      <w:r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Vi märker ett förändrat beteende där b</w:t>
      </w:r>
      <w:r w:rsidR="008217B0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 xml:space="preserve">åde säljare och köpare är mer förberedda före visning och </w:t>
      </w:r>
      <w:r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redo att slå till snabbt. Det har skett en anpassning till bankernas striktare krav. Redan i tidigt skede skaffas lånelöfte från banken och då vet m</w:t>
      </w:r>
      <w:r w:rsidR="003B2214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a</w:t>
      </w:r>
      <w:r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n sin ekonomiska ram när det är visning. Det bidrar till att bostadsbesluten kan ske snabbt trots att det ofta handlar om stora belopp</w:t>
      </w:r>
      <w:r w:rsidR="005D0CC2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, säger</w:t>
      </w:r>
      <w:r w:rsidR="003D6E4E" w:rsidRPr="00260644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 xml:space="preserve"> Ingrid Eiken</w:t>
      </w:r>
      <w:r w:rsidR="00ED177E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, VD för</w:t>
      </w:r>
      <w:r w:rsidR="00204A63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 xml:space="preserve"> Mäklarsamfundet</w:t>
      </w:r>
      <w:r w:rsidR="003D6E4E" w:rsidRPr="00260644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.</w:t>
      </w:r>
      <w:bookmarkStart w:id="0" w:name="_GoBack"/>
      <w:bookmarkEnd w:id="0"/>
    </w:p>
    <w:p w:rsidR="003D6E4E" w:rsidRPr="00260644" w:rsidRDefault="003D6E4E" w:rsidP="003D6E4E">
      <w:pPr>
        <w:spacing w:before="100" w:beforeAutospacing="1" w:after="100" w:afterAutospacing="1" w:line="240" w:lineRule="auto"/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</w:pPr>
      <w:r w:rsidRPr="00260644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Ur resultatet:</w:t>
      </w:r>
    </w:p>
    <w:p w:rsidR="001E3A8F" w:rsidRDefault="003D6E4E" w:rsidP="003D6E4E">
      <w:pPr>
        <w:numPr>
          <w:ilvl w:val="2"/>
          <w:numId w:val="1"/>
        </w:numPr>
        <w:tabs>
          <w:tab w:val="clear" w:pos="2160"/>
        </w:tabs>
        <w:spacing w:before="100" w:beforeAutospacing="1" w:after="100" w:afterAutospacing="1" w:line="240" w:lineRule="auto"/>
        <w:ind w:left="709"/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</w:pPr>
      <w:r w:rsidRPr="00260644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Det går snabbare att sälja en bostadsrätt än en</w:t>
      </w:r>
      <w:r w:rsidR="002A61C9" w:rsidRPr="00260644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 xml:space="preserve"> villa. </w:t>
      </w:r>
      <w:r w:rsidR="00076106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Försäljningstiden</w:t>
      </w:r>
      <w:r w:rsidR="00146BF6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, från första visning,</w:t>
      </w:r>
      <w:r w:rsidR="00076106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 xml:space="preserve"> på en bostadsrätt är i genomsnitt en vecka </w:t>
      </w:r>
      <w:r w:rsidR="00146BF6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enligt</w:t>
      </w:r>
      <w:r w:rsidR="00076106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 xml:space="preserve"> </w:t>
      </w:r>
      <w:r w:rsidR="001E3A8F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 xml:space="preserve">25 procent av mäklarna </w:t>
      </w:r>
      <w:r w:rsidR="00076106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 xml:space="preserve">och </w:t>
      </w:r>
      <w:r w:rsidR="001E3A8F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 xml:space="preserve">36 procent av mäklarna svarade att det tar 2-3 veckor. Motsvarande siffror för </w:t>
      </w:r>
      <w:r w:rsidR="00204A63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små</w:t>
      </w:r>
      <w:r w:rsidR="001E3A8F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hus är 5</w:t>
      </w:r>
      <w:r w:rsidR="00146BF6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 xml:space="preserve"> procent</w:t>
      </w:r>
      <w:r w:rsidR="001E3A8F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 xml:space="preserve"> respektive 22 procent.  </w:t>
      </w:r>
    </w:p>
    <w:p w:rsidR="003D6E4E" w:rsidRPr="00260644" w:rsidRDefault="00146BF6" w:rsidP="003D6E4E">
      <w:pPr>
        <w:numPr>
          <w:ilvl w:val="2"/>
          <w:numId w:val="1"/>
        </w:numPr>
        <w:tabs>
          <w:tab w:val="clear" w:pos="2160"/>
        </w:tabs>
        <w:spacing w:before="100" w:beforeAutospacing="1" w:after="100" w:afterAutospacing="1" w:line="240" w:lineRule="auto"/>
        <w:ind w:left="709"/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</w:pPr>
      <w:r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 xml:space="preserve">Nio procent av småhusmäklarna anger en genomsnittlig försäljningstid på minst fyra månader jämfört med två procent av mäklarna som förmedlar bostadsrätter. </w:t>
      </w:r>
    </w:p>
    <w:p w:rsidR="003D6E4E" w:rsidRDefault="004F08F4" w:rsidP="003D6E4E">
      <w:pPr>
        <w:numPr>
          <w:ilvl w:val="2"/>
          <w:numId w:val="1"/>
        </w:numPr>
        <w:tabs>
          <w:tab w:val="clear" w:pos="2160"/>
        </w:tabs>
        <w:spacing w:before="100" w:beforeAutospacing="1" w:after="100" w:afterAutospacing="1" w:line="240" w:lineRule="auto"/>
        <w:ind w:left="709"/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</w:pPr>
      <w:r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53 procent av fastighetsmäklarna</w:t>
      </w:r>
      <w:r w:rsidR="009709EC" w:rsidRPr="00260644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 xml:space="preserve"> i vår undersökning</w:t>
      </w:r>
      <w:r w:rsidR="003D6E4E" w:rsidRPr="00260644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 xml:space="preserve"> har sålt </w:t>
      </w:r>
      <w:r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bostadsrätter</w:t>
      </w:r>
      <w:r w:rsidR="00E1330E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 xml:space="preserve"> </w:t>
      </w:r>
      <w:r w:rsidR="003D6E4E" w:rsidRPr="00260644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före visning. Bland mäklare som förmedlar sm</w:t>
      </w:r>
      <w:r w:rsidR="002A61C9" w:rsidRPr="00260644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åhus är siffran något lägre, 36 procent</w:t>
      </w:r>
      <w:r w:rsidR="003D6E4E" w:rsidRPr="00260644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.</w:t>
      </w:r>
    </w:p>
    <w:p w:rsidR="006A2323" w:rsidRPr="006A2323" w:rsidRDefault="006A2323" w:rsidP="006A2323">
      <w:pPr>
        <w:numPr>
          <w:ilvl w:val="2"/>
          <w:numId w:val="1"/>
        </w:numPr>
        <w:tabs>
          <w:tab w:val="clear" w:pos="2160"/>
        </w:tabs>
        <w:spacing w:before="100" w:beforeAutospacing="1" w:after="100" w:afterAutospacing="1" w:line="240" w:lineRule="auto"/>
        <w:ind w:left="709"/>
        <w:rPr>
          <w:rFonts w:ascii="Helvetica" w:eastAsia="Times New Roman" w:hAnsi="Helvetica" w:cs="Helvetica"/>
          <w:color w:val="595959" w:themeColor="text1" w:themeTint="A6"/>
          <w:sz w:val="18"/>
          <w:szCs w:val="20"/>
          <w:lang w:eastAsia="sv-SE"/>
        </w:rPr>
      </w:pPr>
      <w:r w:rsidRPr="006A2323">
        <w:rPr>
          <w:rFonts w:ascii="Helvetica" w:hAnsi="Helvetica" w:cs="Helvetica"/>
          <w:color w:val="595959" w:themeColor="text1" w:themeTint="A6"/>
          <w:sz w:val="20"/>
        </w:rPr>
        <w:t>På länsnivå finns det stora variationer i svaren. Exempelvis bedömer 86 procent av mäklarna i Västerbottens län att det blivit vanligare att sälja bostadsrätter innan visning följt av 76 procent i Stockholms län och 73 procent i Uppsala län. Det kan jämföras med lägst andel, 14 procent, i Jönköpings län och Blekinge län.</w:t>
      </w:r>
    </w:p>
    <w:p w:rsidR="009709EC" w:rsidRDefault="00260644" w:rsidP="00DE39F8">
      <w:pPr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</w:pPr>
      <w:r w:rsidRPr="00260644">
        <w:rPr>
          <w:rFonts w:ascii="Helvetica" w:hAnsi="Helvetica" w:cs="Helvetica"/>
          <w:i/>
          <w:color w:val="595959" w:themeColor="text1" w:themeTint="A6"/>
          <w:sz w:val="20"/>
          <w:lang w:eastAsia="sv-SE"/>
        </w:rPr>
        <w:t>Mäklarnas bedömning av hur lång tid det tar i genomsnitt att sälja ett småhus respektive en bostadsrätt, från första visningen.</w:t>
      </w:r>
      <w:r w:rsidR="00214E00">
        <w:rPr>
          <w:noProof/>
          <w:lang w:eastAsia="sv-SE"/>
        </w:rPr>
        <w:drawing>
          <wp:inline distT="0" distB="0" distL="0" distR="0" wp14:anchorId="3A8124AB" wp14:editId="07688EF0">
            <wp:extent cx="5760720" cy="3008975"/>
            <wp:effectExtent l="0" t="0" r="0" b="1270"/>
            <wp:docPr id="4" name="Diagram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E7761" w:rsidRPr="00AE7761" w:rsidRDefault="00AE7761" w:rsidP="00AE7761">
      <w:pPr>
        <w:rPr>
          <w:rFonts w:ascii="Helvetica" w:hAnsi="Helvetica" w:cs="Helvetica"/>
          <w:color w:val="595959" w:themeColor="text1" w:themeTint="A6"/>
          <w:sz w:val="20"/>
          <w:lang w:eastAsia="sv-SE"/>
        </w:rPr>
      </w:pPr>
      <w:r w:rsidRPr="00AE7761">
        <w:rPr>
          <w:rFonts w:ascii="Helvetica" w:hAnsi="Helvetica" w:cs="Helvetica"/>
          <w:color w:val="595959" w:themeColor="text1" w:themeTint="A6"/>
          <w:sz w:val="20"/>
          <w:lang w:eastAsia="sv-SE"/>
        </w:rPr>
        <w:lastRenderedPageBreak/>
        <w:t>Har du de senaste tre månaderna sålt ett småhus/en bostadsrätt innan visningen ägt rum?</w:t>
      </w:r>
    </w:p>
    <w:p w:rsidR="00214E00" w:rsidRPr="009709EC" w:rsidRDefault="00214E00" w:rsidP="00214E00">
      <w:pPr>
        <w:spacing w:before="100" w:beforeAutospacing="1" w:after="120" w:afterAutospacing="1" w:line="240" w:lineRule="auto"/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</w:pPr>
      <w:r>
        <w:rPr>
          <w:noProof/>
          <w:lang w:eastAsia="sv-SE"/>
        </w:rPr>
        <w:drawing>
          <wp:inline distT="0" distB="0" distL="0" distR="0" wp14:anchorId="79F373D9" wp14:editId="0BB03ACE">
            <wp:extent cx="4572000" cy="2743200"/>
            <wp:effectExtent l="0" t="0" r="0" b="0"/>
            <wp:docPr id="5" name="Diagram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D6E4E" w:rsidRDefault="003D6E4E" w:rsidP="003D6E4E">
      <w:pPr>
        <w:tabs>
          <w:tab w:val="left" w:pos="2550"/>
        </w:tabs>
        <w:spacing w:before="100" w:beforeAutospacing="1" w:after="120" w:line="240" w:lineRule="auto"/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</w:pPr>
      <w:r w:rsidRPr="008D06B6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 xml:space="preserve">Huvudrapporten och mer information om samtliga län finns på </w:t>
      </w:r>
      <w:hyperlink r:id="rId9" w:history="1">
        <w:r w:rsidRPr="008D06B6">
          <w:rPr>
            <w:rFonts w:ascii="Helvetica" w:eastAsia="Times New Roman" w:hAnsi="Helvetica" w:cstheme="minorHAnsi"/>
            <w:color w:val="595959" w:themeColor="text1" w:themeTint="A6"/>
            <w:sz w:val="20"/>
            <w:szCs w:val="20"/>
            <w:lang w:eastAsia="sv-SE"/>
          </w:rPr>
          <w:t>www.maklarsamfundet.se</w:t>
        </w:r>
      </w:hyperlink>
      <w:r w:rsidR="00B34A95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t>.</w:t>
      </w:r>
      <w:r w:rsidRPr="008D06B6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br/>
      </w:r>
      <w:r w:rsidRPr="008D06B6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br/>
      </w:r>
      <w:r w:rsidRPr="008D06B6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u w:val="single"/>
          <w:lang w:eastAsia="sv-SE"/>
        </w:rPr>
        <w:t>För ytterligare information kontakta:</w:t>
      </w:r>
      <w:r w:rsidR="00772715" w:rsidRPr="00772715">
        <w:rPr>
          <w:rFonts w:ascii="Helvetica" w:eastAsia="Times New Roman" w:hAnsi="Helvetica" w:cstheme="minorHAnsi"/>
          <w:noProof/>
          <w:color w:val="595959" w:themeColor="text1" w:themeTint="A6"/>
          <w:sz w:val="20"/>
          <w:szCs w:val="20"/>
          <w:lang w:eastAsia="sv-SE"/>
        </w:rPr>
        <w:t xml:space="preserve"> </w:t>
      </w:r>
      <w:r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br/>
      </w:r>
      <w:r w:rsidRPr="008D06B6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br/>
        <w:t>Ingrid Eiken, VD Mäklarsamfundet, 070- 669 34 34</w:t>
      </w:r>
      <w:r w:rsidRPr="008D06B6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br/>
        <w:t>Sofia Linder, analysansvarig Mäklarsamfundet, 070-425 37 41</w:t>
      </w:r>
    </w:p>
    <w:p w:rsidR="00772715" w:rsidRPr="008D06B6" w:rsidRDefault="00772715" w:rsidP="00772715">
      <w:pPr>
        <w:tabs>
          <w:tab w:val="left" w:pos="2550"/>
        </w:tabs>
        <w:spacing w:before="100" w:beforeAutospacing="1" w:after="120" w:line="240" w:lineRule="auto"/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</w:pPr>
      <w:r>
        <w:rPr>
          <w:rFonts w:ascii="Helvetica" w:eastAsia="Times New Roman" w:hAnsi="Helvetica" w:cstheme="minorHAnsi"/>
          <w:noProof/>
          <w:color w:val="595959" w:themeColor="text1" w:themeTint="A6"/>
          <w:sz w:val="20"/>
          <w:szCs w:val="20"/>
          <w:lang w:eastAsia="sv-SE"/>
        </w:rPr>
        <w:drawing>
          <wp:inline distT="0" distB="0" distL="0" distR="0">
            <wp:extent cx="2042978" cy="2881423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grid Eiken_980px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665" cy="2880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023D"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  <w:br/>
      </w:r>
      <w:r w:rsidR="0090023D" w:rsidRPr="0090023D">
        <w:rPr>
          <w:rFonts w:ascii="Helvetica" w:eastAsia="Times New Roman" w:hAnsi="Helvetica" w:cstheme="minorHAnsi"/>
          <w:color w:val="595959" w:themeColor="text1" w:themeTint="A6"/>
          <w:sz w:val="18"/>
          <w:szCs w:val="20"/>
          <w:lang w:eastAsia="sv-SE"/>
        </w:rPr>
        <w:t xml:space="preserve">Ingrid Eiken, vd. </w:t>
      </w:r>
    </w:p>
    <w:p w:rsidR="00E14270" w:rsidRPr="008D06B6" w:rsidRDefault="00E14270" w:rsidP="00E14270">
      <w:pPr>
        <w:tabs>
          <w:tab w:val="left" w:pos="2550"/>
        </w:tabs>
        <w:spacing w:before="100" w:beforeAutospacing="1" w:after="120" w:line="240" w:lineRule="auto"/>
        <w:rPr>
          <w:rFonts w:ascii="Helvetica" w:eastAsia="Times New Roman" w:hAnsi="Helvetica" w:cstheme="minorHAnsi"/>
          <w:color w:val="595959" w:themeColor="text1" w:themeTint="A6"/>
          <w:sz w:val="20"/>
          <w:szCs w:val="20"/>
          <w:lang w:eastAsia="sv-SE"/>
        </w:rPr>
      </w:pPr>
      <w:r w:rsidRPr="008D06B6">
        <w:rPr>
          <w:rFonts w:ascii="Helvetica" w:eastAsia="Times New Roman" w:hAnsi="Helvetica" w:cstheme="minorHAnsi"/>
          <w:i/>
          <w:iCs/>
          <w:color w:val="595959" w:themeColor="text1" w:themeTint="A6"/>
          <w:sz w:val="20"/>
          <w:szCs w:val="20"/>
          <w:lang w:eastAsia="sv-SE"/>
        </w:rPr>
        <w:t>Mäklarinsik</w:t>
      </w:r>
      <w:r>
        <w:rPr>
          <w:rFonts w:ascii="Helvetica" w:eastAsia="Times New Roman" w:hAnsi="Helvetica" w:cstheme="minorHAnsi"/>
          <w:i/>
          <w:iCs/>
          <w:color w:val="595959" w:themeColor="text1" w:themeTint="A6"/>
          <w:sz w:val="20"/>
          <w:szCs w:val="20"/>
          <w:lang w:eastAsia="sv-SE"/>
        </w:rPr>
        <w:t>t utkommer varje kvartal. I september</w:t>
      </w:r>
      <w:r w:rsidR="00E1330E">
        <w:rPr>
          <w:rFonts w:ascii="Helvetica" w:eastAsia="Times New Roman" w:hAnsi="Helvetica" w:cstheme="minorHAnsi"/>
          <w:i/>
          <w:iCs/>
          <w:color w:val="595959" w:themeColor="text1" w:themeTint="A6"/>
          <w:sz w:val="20"/>
          <w:szCs w:val="20"/>
          <w:lang w:eastAsia="sv-SE"/>
        </w:rPr>
        <w:t xml:space="preserve"> besvarade</w:t>
      </w:r>
      <w:r w:rsidRPr="008D06B6">
        <w:rPr>
          <w:rFonts w:ascii="Helvetica" w:eastAsia="Times New Roman" w:hAnsi="Helvetica" w:cstheme="minorHAnsi"/>
          <w:i/>
          <w:iCs/>
          <w:color w:val="595959" w:themeColor="text1" w:themeTint="A6"/>
          <w:sz w:val="20"/>
          <w:szCs w:val="20"/>
          <w:lang w:eastAsia="sv-SE"/>
        </w:rPr>
        <w:t xml:space="preserve"> 1 </w:t>
      </w:r>
      <w:r>
        <w:rPr>
          <w:rFonts w:ascii="Helvetica" w:eastAsia="Times New Roman" w:hAnsi="Helvetica" w:cstheme="minorHAnsi"/>
          <w:i/>
          <w:iCs/>
          <w:color w:val="595959" w:themeColor="text1" w:themeTint="A6"/>
          <w:sz w:val="20"/>
          <w:szCs w:val="20"/>
          <w:lang w:eastAsia="sv-SE"/>
        </w:rPr>
        <w:t>312</w:t>
      </w:r>
      <w:r w:rsidRPr="008D06B6">
        <w:rPr>
          <w:rFonts w:ascii="Helvetica" w:eastAsia="Times New Roman" w:hAnsi="Helvetica" w:cstheme="minorHAnsi"/>
          <w:i/>
          <w:iCs/>
          <w:color w:val="595959" w:themeColor="text1" w:themeTint="A6"/>
          <w:sz w:val="20"/>
          <w:szCs w:val="20"/>
          <w:lang w:eastAsia="sv-SE"/>
        </w:rPr>
        <w:t xml:space="preserve"> fastighetsmäklare frågor som handlar om hur de upplever bostadsmarknaden just nu och hur de bedömer utvecklingen de kommande tre månaderna.</w:t>
      </w:r>
    </w:p>
    <w:p w:rsidR="003D6E4E" w:rsidRPr="0095742B" w:rsidRDefault="003D6E4E" w:rsidP="003D6E4E">
      <w:pPr>
        <w:rPr>
          <w:rFonts w:cstheme="minorHAnsi"/>
          <w:color w:val="595959" w:themeColor="text1" w:themeTint="A6"/>
        </w:rPr>
      </w:pPr>
    </w:p>
    <w:p w:rsidR="003A1266" w:rsidRDefault="003A1266"/>
    <w:sectPr w:rsidR="003A1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A526C"/>
    <w:multiLevelType w:val="hybridMultilevel"/>
    <w:tmpl w:val="024EDE64"/>
    <w:lvl w:ilvl="0" w:tplc="663CA560">
      <w:numFmt w:val="bullet"/>
      <w:lvlText w:val="–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6421C2"/>
    <w:multiLevelType w:val="multilevel"/>
    <w:tmpl w:val="6F0A3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E4E"/>
    <w:rsid w:val="00076106"/>
    <w:rsid w:val="000E6197"/>
    <w:rsid w:val="00102151"/>
    <w:rsid w:val="00146BF6"/>
    <w:rsid w:val="001E3A8F"/>
    <w:rsid w:val="00204A63"/>
    <w:rsid w:val="00214E00"/>
    <w:rsid w:val="00260644"/>
    <w:rsid w:val="002A61C9"/>
    <w:rsid w:val="003A1266"/>
    <w:rsid w:val="003B2214"/>
    <w:rsid w:val="003D6E4E"/>
    <w:rsid w:val="003F0836"/>
    <w:rsid w:val="003F2524"/>
    <w:rsid w:val="0041733E"/>
    <w:rsid w:val="004F08F4"/>
    <w:rsid w:val="00591300"/>
    <w:rsid w:val="005D0CC2"/>
    <w:rsid w:val="006A2323"/>
    <w:rsid w:val="006A3442"/>
    <w:rsid w:val="00772715"/>
    <w:rsid w:val="008217B0"/>
    <w:rsid w:val="008A4AD6"/>
    <w:rsid w:val="0090023D"/>
    <w:rsid w:val="009402A0"/>
    <w:rsid w:val="00952AE3"/>
    <w:rsid w:val="009709EC"/>
    <w:rsid w:val="00AE7761"/>
    <w:rsid w:val="00B34A95"/>
    <w:rsid w:val="00B776AE"/>
    <w:rsid w:val="00BB363F"/>
    <w:rsid w:val="00C755C1"/>
    <w:rsid w:val="00CA1214"/>
    <w:rsid w:val="00CA3919"/>
    <w:rsid w:val="00CD613B"/>
    <w:rsid w:val="00D42E12"/>
    <w:rsid w:val="00DE39F8"/>
    <w:rsid w:val="00DF2F9F"/>
    <w:rsid w:val="00E1330E"/>
    <w:rsid w:val="00E14270"/>
    <w:rsid w:val="00EB45F9"/>
    <w:rsid w:val="00ED177E"/>
    <w:rsid w:val="00F118FA"/>
    <w:rsid w:val="00F26B3B"/>
    <w:rsid w:val="00FD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E4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D6E4E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D6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D6E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E4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D6E4E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D6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D6E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maklarsamfundet.se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f_cabe\AppData\Local\Microsoft\Windows\Temporary%20Internet%20Files\Content.Outlook\EUD199G4\diagram%20till%20prm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f_cabe\AppData\Local\Microsoft\Windows\Temporary%20Internet%20Files\Content.Outlook\EUD199G4\diagram%20till%20prm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'Hur lång tid bedömer du at'!$B$33</c:f>
              <c:strCache>
                <c:ptCount val="1"/>
                <c:pt idx="0">
                  <c:v>Småhus</c:v>
                </c:pt>
              </c:strCache>
            </c:strRef>
          </c:tx>
          <c:invertIfNegative val="0"/>
          <c:cat>
            <c:strRef>
              <c:f>'Hur lång tid bedömer du at'!$A$34:$A$45</c:f>
              <c:strCache>
                <c:ptCount val="12"/>
                <c:pt idx="0">
                  <c:v>Längre än 6 månader</c:v>
                </c:pt>
                <c:pt idx="1">
                  <c:v>Omkring 6 månader</c:v>
                </c:pt>
                <c:pt idx="2">
                  <c:v>Omkring 5 månader</c:v>
                </c:pt>
                <c:pt idx="3">
                  <c:v>Omkring 4 månader</c:v>
                </c:pt>
                <c:pt idx="4">
                  <c:v>12 till 13 veckor</c:v>
                </c:pt>
                <c:pt idx="5">
                  <c:v>10 till 11 veckor</c:v>
                </c:pt>
                <c:pt idx="6">
                  <c:v>8 till 9 veckor</c:v>
                </c:pt>
                <c:pt idx="7">
                  <c:v>7 veckor</c:v>
                </c:pt>
                <c:pt idx="8">
                  <c:v>6 veckor</c:v>
                </c:pt>
                <c:pt idx="9">
                  <c:v>4 till 5 veckor</c:v>
                </c:pt>
                <c:pt idx="10">
                  <c:v>2 till 3 veckor</c:v>
                </c:pt>
                <c:pt idx="11">
                  <c:v>Omkring en vecka</c:v>
                </c:pt>
              </c:strCache>
            </c:strRef>
          </c:cat>
          <c:val>
            <c:numRef>
              <c:f>'Hur lång tid bedömer du at'!$B$34:$B$45</c:f>
              <c:numCache>
                <c:formatCode>0%</c:formatCode>
                <c:ptCount val="12"/>
                <c:pt idx="0">
                  <c:v>1.338432122370937E-2</c:v>
                </c:pt>
                <c:pt idx="1">
                  <c:v>1.5296367112810705E-2</c:v>
                </c:pt>
                <c:pt idx="2">
                  <c:v>4.7801147227533461E-3</c:v>
                </c:pt>
                <c:pt idx="3">
                  <c:v>6.3097514340344163E-2</c:v>
                </c:pt>
                <c:pt idx="4">
                  <c:v>4.6845124282982792E-2</c:v>
                </c:pt>
                <c:pt idx="5">
                  <c:v>5.5449330783938815E-2</c:v>
                </c:pt>
                <c:pt idx="6">
                  <c:v>0.12237093690248566</c:v>
                </c:pt>
                <c:pt idx="7">
                  <c:v>5.4493307839388147E-2</c:v>
                </c:pt>
                <c:pt idx="8">
                  <c:v>9.6558317399617594E-2</c:v>
                </c:pt>
                <c:pt idx="9">
                  <c:v>0.25717017208413001</c:v>
                </c:pt>
                <c:pt idx="10">
                  <c:v>0.22275334608030592</c:v>
                </c:pt>
                <c:pt idx="11">
                  <c:v>4.7801147227533453E-2</c:v>
                </c:pt>
              </c:numCache>
            </c:numRef>
          </c:val>
        </c:ser>
        <c:ser>
          <c:idx val="1"/>
          <c:order val="1"/>
          <c:tx>
            <c:strRef>
              <c:f>'Hur lång tid bedömer du at'!$C$33</c:f>
              <c:strCache>
                <c:ptCount val="1"/>
                <c:pt idx="0">
                  <c:v>Bostadsrätt</c:v>
                </c:pt>
              </c:strCache>
            </c:strRef>
          </c:tx>
          <c:spPr>
            <a:solidFill>
              <a:schemeClr val="accent3"/>
            </a:solidFill>
          </c:spPr>
          <c:invertIfNegative val="0"/>
          <c:cat>
            <c:strRef>
              <c:f>'Hur lång tid bedömer du at'!$A$34:$A$45</c:f>
              <c:strCache>
                <c:ptCount val="12"/>
                <c:pt idx="0">
                  <c:v>Längre än 6 månader</c:v>
                </c:pt>
                <c:pt idx="1">
                  <c:v>Omkring 6 månader</c:v>
                </c:pt>
                <c:pt idx="2">
                  <c:v>Omkring 5 månader</c:v>
                </c:pt>
                <c:pt idx="3">
                  <c:v>Omkring 4 månader</c:v>
                </c:pt>
                <c:pt idx="4">
                  <c:v>12 till 13 veckor</c:v>
                </c:pt>
                <c:pt idx="5">
                  <c:v>10 till 11 veckor</c:v>
                </c:pt>
                <c:pt idx="6">
                  <c:v>8 till 9 veckor</c:v>
                </c:pt>
                <c:pt idx="7">
                  <c:v>7 veckor</c:v>
                </c:pt>
                <c:pt idx="8">
                  <c:v>6 veckor</c:v>
                </c:pt>
                <c:pt idx="9">
                  <c:v>4 till 5 veckor</c:v>
                </c:pt>
                <c:pt idx="10">
                  <c:v>2 till 3 veckor</c:v>
                </c:pt>
                <c:pt idx="11">
                  <c:v>Omkring en vecka</c:v>
                </c:pt>
              </c:strCache>
            </c:strRef>
          </c:cat>
          <c:val>
            <c:numRef>
              <c:f>'Hur lång tid bedömer du at'!$C$34:$C$45</c:f>
              <c:numCache>
                <c:formatCode>0%</c:formatCode>
                <c:ptCount val="12"/>
                <c:pt idx="0">
                  <c:v>2.0222446916076846E-3</c:v>
                </c:pt>
                <c:pt idx="1">
                  <c:v>1.0111223458038423E-3</c:v>
                </c:pt>
                <c:pt idx="2">
                  <c:v>4.0444893832153692E-3</c:v>
                </c:pt>
                <c:pt idx="3">
                  <c:v>2.0222446916076844E-2</c:v>
                </c:pt>
                <c:pt idx="4">
                  <c:v>3.4378159757330634E-2</c:v>
                </c:pt>
                <c:pt idx="5">
                  <c:v>2.5278058645096056E-2</c:v>
                </c:pt>
                <c:pt idx="6">
                  <c:v>4.5500505561172903E-2</c:v>
                </c:pt>
                <c:pt idx="7">
                  <c:v>2.3255813953488372E-2</c:v>
                </c:pt>
                <c:pt idx="8">
                  <c:v>6.7745197168857435E-2</c:v>
                </c:pt>
                <c:pt idx="9">
                  <c:v>0.16784630940343781</c:v>
                </c:pt>
                <c:pt idx="10">
                  <c:v>0.35692618806875631</c:v>
                </c:pt>
                <c:pt idx="11">
                  <c:v>0.25176946410515672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6990336"/>
        <c:axId val="116991872"/>
      </c:barChart>
      <c:catAx>
        <c:axId val="116990336"/>
        <c:scaling>
          <c:orientation val="minMax"/>
        </c:scaling>
        <c:delete val="0"/>
        <c:axPos val="l"/>
        <c:majorTickMark val="out"/>
        <c:minorTickMark val="none"/>
        <c:tickLblPos val="nextTo"/>
        <c:crossAx val="116991872"/>
        <c:crosses val="autoZero"/>
        <c:auto val="1"/>
        <c:lblAlgn val="ctr"/>
        <c:lblOffset val="100"/>
        <c:noMultiLvlLbl val="0"/>
      </c:catAx>
      <c:valAx>
        <c:axId val="116991872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69903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100"/>
      </a:pPr>
      <a:endParaRPr lang="sv-SE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'Har du de senaste tre måna'!$B$2</c:f>
              <c:strCache>
                <c:ptCount val="1"/>
                <c:pt idx="0">
                  <c:v>Småhus</c:v>
                </c:pt>
              </c:strCache>
            </c:strRef>
          </c:tx>
          <c:invertIfNegative val="0"/>
          <c:cat>
            <c:strRef>
              <c:f>'Har du de senaste tre måna'!$A$3:$A$4</c:f>
              <c:strCache>
                <c:ptCount val="2"/>
                <c:pt idx="0">
                  <c:v>Ja</c:v>
                </c:pt>
                <c:pt idx="1">
                  <c:v>Nej</c:v>
                </c:pt>
              </c:strCache>
            </c:strRef>
          </c:cat>
          <c:val>
            <c:numRef>
              <c:f>'Har du de senaste tre måna'!$B$3:$B$4</c:f>
              <c:numCache>
                <c:formatCode>0%</c:formatCode>
                <c:ptCount val="2"/>
                <c:pt idx="0">
                  <c:v>0.357677902621723</c:v>
                </c:pt>
                <c:pt idx="1">
                  <c:v>0.64232209737827717</c:v>
                </c:pt>
              </c:numCache>
            </c:numRef>
          </c:val>
        </c:ser>
        <c:ser>
          <c:idx val="1"/>
          <c:order val="1"/>
          <c:tx>
            <c:strRef>
              <c:f>'Har du de senaste tre måna'!$C$2</c:f>
              <c:strCache>
                <c:ptCount val="1"/>
                <c:pt idx="0">
                  <c:v>Bostadsrätt</c:v>
                </c:pt>
              </c:strCache>
            </c:strRef>
          </c:tx>
          <c:spPr>
            <a:solidFill>
              <a:schemeClr val="accent3"/>
            </a:solidFill>
          </c:spPr>
          <c:invertIfNegative val="0"/>
          <c:cat>
            <c:strRef>
              <c:f>'Har du de senaste tre måna'!$A$3:$A$4</c:f>
              <c:strCache>
                <c:ptCount val="2"/>
                <c:pt idx="0">
                  <c:v>Ja</c:v>
                </c:pt>
                <c:pt idx="1">
                  <c:v>Nej</c:v>
                </c:pt>
              </c:strCache>
            </c:strRef>
          </c:cat>
          <c:val>
            <c:numRef>
              <c:f>'Har du de senaste tre måna'!$C$3:$C$4</c:f>
              <c:numCache>
                <c:formatCode>0%</c:formatCode>
                <c:ptCount val="2"/>
                <c:pt idx="0">
                  <c:v>0.52876984126984128</c:v>
                </c:pt>
                <c:pt idx="1">
                  <c:v>0.47123015873015872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012736"/>
        <c:axId val="117022720"/>
      </c:barChart>
      <c:catAx>
        <c:axId val="117012736"/>
        <c:scaling>
          <c:orientation val="minMax"/>
        </c:scaling>
        <c:delete val="0"/>
        <c:axPos val="b"/>
        <c:majorTickMark val="out"/>
        <c:minorTickMark val="none"/>
        <c:tickLblPos val="nextTo"/>
        <c:crossAx val="117022720"/>
        <c:crosses val="autoZero"/>
        <c:auto val="1"/>
        <c:lblAlgn val="ctr"/>
        <c:lblOffset val="100"/>
        <c:noMultiLvlLbl val="0"/>
      </c:catAx>
      <c:valAx>
        <c:axId val="11702272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170127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100"/>
      </a:pPr>
      <a:endParaRPr lang="sv-SE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390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asp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Berg</dc:creator>
  <cp:lastModifiedBy>user</cp:lastModifiedBy>
  <cp:revision>45</cp:revision>
  <cp:lastPrinted>2013-09-27T12:10:00Z</cp:lastPrinted>
  <dcterms:created xsi:type="dcterms:W3CDTF">2013-09-23T12:41:00Z</dcterms:created>
  <dcterms:modified xsi:type="dcterms:W3CDTF">2013-10-02T14:58:00Z</dcterms:modified>
</cp:coreProperties>
</file>