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95F16" w14:textId="77777777" w:rsidR="00CA342D" w:rsidRPr="00CA342D" w:rsidRDefault="00CA342D" w:rsidP="00CA342D">
      <w:pPr>
        <w:rPr>
          <w:rFonts w:ascii="Arial" w:hAnsi="Arial" w:cs="Arial"/>
          <w:b/>
          <w:sz w:val="20"/>
          <w:szCs w:val="20"/>
          <w:lang w:val="pl-PL"/>
        </w:rPr>
      </w:pPr>
    </w:p>
    <w:tbl>
      <w:tblPr>
        <w:tblW w:w="9753" w:type="dxa"/>
        <w:tblLook w:val="04A0" w:firstRow="1" w:lastRow="0" w:firstColumn="1" w:lastColumn="0" w:noHBand="0" w:noVBand="1"/>
      </w:tblPr>
      <w:tblGrid>
        <w:gridCol w:w="9637"/>
        <w:gridCol w:w="222"/>
      </w:tblGrid>
      <w:tr w:rsidR="00CA342D" w:rsidRPr="00CA342D" w14:paraId="3F65A2DF" w14:textId="77777777" w:rsidTr="00B5183D">
        <w:tc>
          <w:tcPr>
            <w:tcW w:w="9517" w:type="dxa"/>
            <w:shd w:val="clear" w:color="auto" w:fill="auto"/>
          </w:tcPr>
          <w:p w14:paraId="5F31BAD0" w14:textId="77777777" w:rsidR="00CA342D" w:rsidRPr="00CA342D" w:rsidRDefault="00CA342D" w:rsidP="00B5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36" w:type="dxa"/>
            <w:shd w:val="clear" w:color="auto" w:fill="auto"/>
          </w:tcPr>
          <w:p w14:paraId="11D8A604" w14:textId="77777777" w:rsidR="00CA342D" w:rsidRPr="00CA342D" w:rsidRDefault="00CA342D" w:rsidP="00B5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pl-PL"/>
              </w:rPr>
            </w:pPr>
          </w:p>
        </w:tc>
      </w:tr>
      <w:tr w:rsidR="00CA342D" w:rsidRPr="00E8628F" w14:paraId="2BF667BE" w14:textId="77777777" w:rsidTr="00B5183D">
        <w:trPr>
          <w:trHeight w:val="70"/>
        </w:trPr>
        <w:tc>
          <w:tcPr>
            <w:tcW w:w="9517" w:type="dxa"/>
            <w:shd w:val="clear" w:color="auto" w:fill="auto"/>
          </w:tcPr>
          <w:p w14:paraId="3926206D" w14:textId="77777777" w:rsidR="00CA342D" w:rsidRPr="002374C1" w:rsidRDefault="00CA342D" w:rsidP="00B5183D">
            <w:pPr>
              <w:spacing w:after="120"/>
              <w:jc w:val="right"/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</w:pPr>
            <w:r w:rsidRPr="002374C1"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  <w:t>INFORMACJA PRASOWA</w:t>
            </w:r>
          </w:p>
        </w:tc>
        <w:tc>
          <w:tcPr>
            <w:tcW w:w="236" w:type="dxa"/>
            <w:shd w:val="clear" w:color="auto" w:fill="auto"/>
          </w:tcPr>
          <w:p w14:paraId="06B6C028" w14:textId="77777777" w:rsidR="00CA342D" w:rsidRPr="00E8628F" w:rsidRDefault="00CA342D" w:rsidP="00B5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val="pl-PL"/>
              </w:rPr>
            </w:pPr>
          </w:p>
        </w:tc>
      </w:tr>
      <w:tr w:rsidR="00CA342D" w:rsidRPr="00E8628F" w14:paraId="3B0C68DD" w14:textId="77777777" w:rsidTr="00B5183D">
        <w:trPr>
          <w:trHeight w:val="330"/>
        </w:trPr>
        <w:tc>
          <w:tcPr>
            <w:tcW w:w="9517" w:type="dxa"/>
            <w:shd w:val="clear" w:color="auto" w:fill="auto"/>
          </w:tcPr>
          <w:p w14:paraId="26F6BA1E" w14:textId="77777777" w:rsidR="00CA342D" w:rsidRDefault="00CA342D" w:rsidP="00B5183D">
            <w:pPr>
              <w:spacing w:after="120"/>
              <w:jc w:val="center"/>
              <w:rPr>
                <w:rFonts w:ascii="Arial" w:eastAsia="Calibri" w:hAnsi="Arial"/>
                <w:b/>
                <w:color w:val="4F2170"/>
                <w:sz w:val="21"/>
                <w:szCs w:val="22"/>
                <w:lang w:val="pl-PL" w:eastAsia="pl-PL" w:bidi="pl-PL"/>
              </w:rPr>
            </w:pPr>
          </w:p>
          <w:tbl>
            <w:tblPr>
              <w:tblW w:w="9421" w:type="dxa"/>
              <w:tblLook w:val="04A0" w:firstRow="1" w:lastRow="0" w:firstColumn="1" w:lastColumn="0" w:noHBand="0" w:noVBand="1"/>
            </w:tblPr>
            <w:tblGrid>
              <w:gridCol w:w="7371"/>
              <w:gridCol w:w="1247"/>
              <w:gridCol w:w="803"/>
            </w:tblGrid>
            <w:tr w:rsidR="00CA342D" w:rsidRPr="0053472C" w14:paraId="1007AFAC" w14:textId="77777777" w:rsidTr="00B5183D">
              <w:trPr>
                <w:trHeight w:val="2720"/>
              </w:trPr>
              <w:tc>
                <w:tcPr>
                  <w:tcW w:w="1738" w:type="dxa"/>
                </w:tcPr>
                <w:tbl>
                  <w:tblPr>
                    <w:tblStyle w:val="Tabela-Siatka"/>
                    <w:tblW w:w="715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195"/>
                    <w:gridCol w:w="5960"/>
                  </w:tblGrid>
                  <w:tr w:rsidR="00CA342D" w:rsidRPr="00745E96" w14:paraId="5B352D61" w14:textId="77777777" w:rsidTr="00B5183D">
                    <w:trPr>
                      <w:trHeight w:val="775"/>
                    </w:trPr>
                    <w:tc>
                      <w:tcPr>
                        <w:tcW w:w="928" w:type="dxa"/>
                      </w:tcPr>
                      <w:p w14:paraId="624EDF6C" w14:textId="77777777" w:rsidR="00CA342D" w:rsidRPr="00745E96" w:rsidRDefault="00CA342D" w:rsidP="00B5183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745E96">
                          <w:rPr>
                            <w:rFonts w:ascii="Arial" w:hAnsi="Arial"/>
                            <w:b/>
                            <w:color w:val="000000" w:themeColor="text1"/>
                          </w:rPr>
                          <w:t>Kontakt</w:t>
                        </w:r>
                        <w:proofErr w:type="spellEnd"/>
                        <w:r w:rsidRPr="00745E96">
                          <w:rPr>
                            <w:rFonts w:ascii="Arial" w:hAnsi="Arial"/>
                            <w:b/>
                            <w:color w:val="000000" w:themeColor="text1"/>
                          </w:rPr>
                          <w:t>:</w:t>
                        </w:r>
                      </w:p>
                    </w:tc>
                    <w:tc>
                      <w:tcPr>
                        <w:tcW w:w="6227" w:type="dxa"/>
                      </w:tcPr>
                      <w:p w14:paraId="06DE19DD" w14:textId="77777777" w:rsidR="00CA342D" w:rsidRPr="00D45694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color w:val="000000" w:themeColor="text1"/>
                            <w:lang w:val="pl-PL"/>
                          </w:rPr>
                        </w:pPr>
                        <w:r w:rsidRPr="00D45694">
                          <w:rPr>
                            <w:rFonts w:ascii="Arial" w:hAnsi="Arial"/>
                            <w:b/>
                            <w:color w:val="000000" w:themeColor="text1"/>
                            <w:lang w:val="pl-PL"/>
                          </w:rPr>
                          <w:t xml:space="preserve">Małgorzata Babik </w:t>
                        </w:r>
                      </w:p>
                      <w:p w14:paraId="1192EEC8" w14:textId="77777777" w:rsidR="00CA342D" w:rsidRPr="00D45694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color w:val="000000" w:themeColor="text1"/>
                            <w:lang w:val="pl-PL"/>
                          </w:rPr>
                        </w:pPr>
                      </w:p>
                      <w:p w14:paraId="4CDF2AAC" w14:textId="77777777" w:rsidR="00CA342D" w:rsidRPr="00D45694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 w:themeColor="text1"/>
                            <w:lang w:val="pl-PL"/>
                          </w:rPr>
                        </w:pPr>
                        <w:r w:rsidRPr="00D45694">
                          <w:rPr>
                            <w:rFonts w:ascii="Arial" w:hAnsi="Arial"/>
                            <w:color w:val="000000" w:themeColor="text1"/>
                            <w:lang w:val="pl-PL"/>
                          </w:rPr>
                          <w:t>Rzecznik Prasowy</w:t>
                        </w:r>
                      </w:p>
                      <w:p w14:paraId="2874F548" w14:textId="77777777" w:rsidR="00CA342D" w:rsidRPr="00D45694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 w:themeColor="text1"/>
                            <w:lang w:val="pl-PL"/>
                          </w:rPr>
                        </w:pPr>
                        <w:r w:rsidRPr="00D45694">
                          <w:rPr>
                            <w:rFonts w:ascii="Arial" w:hAnsi="Arial"/>
                            <w:color w:val="000000" w:themeColor="text1"/>
                            <w:lang w:val="pl-PL"/>
                          </w:rPr>
                          <w:t xml:space="preserve">Mondelez Polska </w:t>
                        </w:r>
                      </w:p>
                      <w:p w14:paraId="29F29B1B" w14:textId="22A6FD39" w:rsidR="00CA342D" w:rsidRPr="00745E96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45E96">
                          <w:rPr>
                            <w:rFonts w:ascii="Arial" w:hAnsi="Arial"/>
                            <w:color w:val="000000" w:themeColor="text1"/>
                          </w:rPr>
                          <w:t xml:space="preserve">Tel. </w:t>
                        </w:r>
                        <w:proofErr w:type="spellStart"/>
                        <w:r w:rsidRPr="00745E96">
                          <w:rPr>
                            <w:rFonts w:ascii="Arial" w:hAnsi="Arial"/>
                            <w:color w:val="000000" w:themeColor="text1"/>
                          </w:rPr>
                          <w:t>kom</w:t>
                        </w:r>
                        <w:proofErr w:type="spellEnd"/>
                        <w:r w:rsidR="00AE1E3C">
                          <w:rPr>
                            <w:rFonts w:ascii="Arial" w:hAnsi="Arial"/>
                            <w:color w:val="000000" w:themeColor="text1"/>
                          </w:rPr>
                          <w:t>.</w:t>
                        </w:r>
                        <w:r w:rsidRPr="00745E96">
                          <w:rPr>
                            <w:rFonts w:ascii="Arial" w:hAnsi="Arial"/>
                            <w:color w:val="000000" w:themeColor="text1"/>
                          </w:rPr>
                          <w:t>:  +48 798 962 329</w:t>
                        </w:r>
                      </w:p>
                    </w:tc>
                  </w:tr>
                  <w:tr w:rsidR="00CA342D" w:rsidRPr="00745E96" w14:paraId="1C408F2D" w14:textId="77777777" w:rsidTr="00B5183D">
                    <w:trPr>
                      <w:trHeight w:val="264"/>
                    </w:trPr>
                    <w:tc>
                      <w:tcPr>
                        <w:tcW w:w="928" w:type="dxa"/>
                      </w:tcPr>
                      <w:p w14:paraId="221AC286" w14:textId="77777777" w:rsidR="00CA342D" w:rsidRPr="00745E96" w:rsidRDefault="00CA342D" w:rsidP="00B5183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6227" w:type="dxa"/>
                      </w:tcPr>
                      <w:p w14:paraId="77A551D0" w14:textId="77777777" w:rsidR="00CA342D" w:rsidRPr="00745E96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spacing w:after="240"/>
                          <w:jc w:val="both"/>
                          <w:outlineLvl w:val="2"/>
                        </w:pPr>
                        <w:r w:rsidRPr="00745E96">
                          <w:rPr>
                            <w:rFonts w:ascii="Arial" w:hAnsi="Arial"/>
                          </w:rPr>
                          <w:t xml:space="preserve">E-mail: </w:t>
                        </w:r>
                        <w:hyperlink r:id="rId7">
                          <w:r w:rsidRPr="00745E96">
                            <w:rPr>
                              <w:rStyle w:val="Hipercze"/>
                              <w:rFonts w:ascii="Arial" w:hAnsi="Arial"/>
                            </w:rPr>
                            <w:t>Malgorzata.Babik@mdlz.com</w:t>
                          </w:r>
                        </w:hyperlink>
                        <w:r w:rsidRPr="00745E96">
                          <w:rPr>
                            <w:rFonts w:ascii="Arial" w:hAnsi="Arial"/>
                            <w:b/>
                          </w:rPr>
                          <w:t xml:space="preserve">  </w:t>
                        </w:r>
                      </w:p>
                    </w:tc>
                  </w:tr>
                  <w:tr w:rsidR="00CA342D" w:rsidRPr="00745E96" w14:paraId="3BEE436D" w14:textId="77777777" w:rsidTr="00B5183D">
                    <w:trPr>
                      <w:trHeight w:val="276"/>
                    </w:trPr>
                    <w:tc>
                      <w:tcPr>
                        <w:tcW w:w="928" w:type="dxa"/>
                      </w:tcPr>
                      <w:p w14:paraId="73C17980" w14:textId="77777777" w:rsidR="00CA342D" w:rsidRPr="00745E96" w:rsidRDefault="00CA342D" w:rsidP="00B5183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  <w:proofErr w:type="spellStart"/>
                        <w:r w:rsidRPr="00745E96">
                          <w:rPr>
                            <w:rFonts w:ascii="Arial" w:hAnsi="Arial"/>
                            <w:b/>
                            <w:color w:val="000000" w:themeColor="text1"/>
                          </w:rPr>
                          <w:t>Biuro</w:t>
                        </w:r>
                        <w:proofErr w:type="spellEnd"/>
                        <w:r w:rsidRPr="00745E96">
                          <w:rPr>
                            <w:rFonts w:ascii="Arial" w:hAnsi="Arial"/>
                            <w:b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Pr="00745E96">
                          <w:rPr>
                            <w:rFonts w:ascii="Arial" w:hAnsi="Arial"/>
                            <w:b/>
                            <w:color w:val="000000" w:themeColor="text1"/>
                          </w:rPr>
                          <w:t>Prasowe</w:t>
                        </w:r>
                        <w:proofErr w:type="spellEnd"/>
                        <w:r w:rsidRPr="00745E96">
                          <w:rPr>
                            <w:rFonts w:ascii="Arial" w:hAnsi="Arial"/>
                            <w:b/>
                            <w:color w:val="000000" w:themeColor="text1"/>
                          </w:rPr>
                          <w:t>:</w:t>
                        </w:r>
                      </w:p>
                    </w:tc>
                    <w:tc>
                      <w:tcPr>
                        <w:tcW w:w="6227" w:type="dxa"/>
                      </w:tcPr>
                      <w:p w14:paraId="605F20A1" w14:textId="77777777" w:rsidR="00CA342D" w:rsidRPr="00745E96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Magda Oleś</w:t>
                        </w:r>
                        <w:r w:rsidRPr="00745E96">
                          <w:rPr>
                            <w:rFonts w:ascii="Arial" w:hAnsi="Arial" w:cs="Arial"/>
                            <w:b/>
                            <w:bCs/>
                          </w:rPr>
                          <w:br/>
                        </w:r>
                      </w:p>
                      <w:p w14:paraId="3C73A784" w14:textId="71883372" w:rsidR="00CA342D" w:rsidRPr="00745E96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</w:rPr>
                        </w:pPr>
                        <w:r w:rsidRPr="00745E96">
                          <w:rPr>
                            <w:rFonts w:ascii="Arial" w:hAnsi="Arial" w:cs="Arial"/>
                          </w:rPr>
                          <w:t>Tel</w:t>
                        </w:r>
                        <w:r w:rsidR="00BC6585">
                          <w:rPr>
                            <w:rFonts w:ascii="Arial" w:hAnsi="Arial" w:cs="Arial"/>
                          </w:rPr>
                          <w:t>.</w:t>
                        </w:r>
                        <w:r w:rsidRPr="00745E96">
                          <w:rPr>
                            <w:rFonts w:ascii="Arial" w:hAnsi="Arial" w:cs="Arial"/>
                          </w:rPr>
                          <w:t xml:space="preserve"> </w:t>
                        </w:r>
                        <w:proofErr w:type="spellStart"/>
                        <w:r w:rsidRPr="00745E96">
                          <w:rPr>
                            <w:rFonts w:ascii="Arial" w:hAnsi="Arial" w:cs="Arial"/>
                          </w:rPr>
                          <w:t>kom</w:t>
                        </w:r>
                        <w:proofErr w:type="spellEnd"/>
                        <w:r w:rsidR="00AE1E3C">
                          <w:rPr>
                            <w:rFonts w:ascii="Arial" w:hAnsi="Arial" w:cs="Arial"/>
                          </w:rPr>
                          <w:t>.</w:t>
                        </w:r>
                        <w:r w:rsidRPr="00745E96">
                          <w:rPr>
                            <w:rFonts w:ascii="Arial" w:hAnsi="Arial" w:cs="Arial"/>
                          </w:rPr>
                          <w:t xml:space="preserve">: +48 </w:t>
                        </w:r>
                        <w:r>
                          <w:rPr>
                            <w:rFonts w:ascii="Arial" w:hAnsi="Arial" w:cs="Arial"/>
                          </w:rPr>
                          <w:t>665 941 665</w:t>
                        </w:r>
                      </w:p>
                    </w:tc>
                  </w:tr>
                  <w:tr w:rsidR="00CA342D" w:rsidRPr="00745E96" w14:paraId="60E12A38" w14:textId="77777777" w:rsidTr="00B5183D">
                    <w:trPr>
                      <w:trHeight w:val="118"/>
                    </w:trPr>
                    <w:tc>
                      <w:tcPr>
                        <w:tcW w:w="928" w:type="dxa"/>
                      </w:tcPr>
                      <w:p w14:paraId="3E9D8996" w14:textId="77777777" w:rsidR="00CA342D" w:rsidRPr="00745E96" w:rsidRDefault="00CA342D" w:rsidP="00B5183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6227" w:type="dxa"/>
                      </w:tcPr>
                      <w:p w14:paraId="3CB402EE" w14:textId="77777777" w:rsidR="00CA342D" w:rsidRPr="00745E96" w:rsidRDefault="00CA342D" w:rsidP="00B5183D">
                        <w:pPr>
                          <w:tabs>
                            <w:tab w:val="left" w:pos="2070"/>
                          </w:tabs>
                          <w:autoSpaceDE w:val="0"/>
                          <w:autoSpaceDN w:val="0"/>
                          <w:adjustRightInd w:val="0"/>
                          <w:rPr>
                            <w:rFonts w:ascii="Arial" w:eastAsia="Calibri" w:hAnsi="Arial" w:cs="Arial"/>
                            <w:lang w:val="ru-RU" w:bidi="ar-SA"/>
                          </w:rPr>
                        </w:pPr>
                        <w:r w:rsidRPr="00745E96">
                          <w:rPr>
                            <w:rFonts w:ascii="Arial" w:hAnsi="Arial" w:cs="Arial"/>
                          </w:rPr>
                          <w:t>E-mail:</w:t>
                        </w:r>
                        <w:r w:rsidRPr="00745E96">
                          <w:t xml:space="preserve"> </w:t>
                        </w:r>
                        <w:hyperlink r:id="rId8" w:history="1">
                          <w:r w:rsidRPr="00745E96">
                            <w:rPr>
                              <w:rStyle w:val="Hipercze"/>
                              <w:rFonts w:ascii="Arial" w:hAnsi="Arial" w:cs="Arial"/>
                              <w:lang w:val="ru-RU"/>
                            </w:rPr>
                            <w:t>Magda.O</w:t>
                          </w:r>
                          <w:r w:rsidRPr="00745E96">
                            <w:rPr>
                              <w:rStyle w:val="Hipercze"/>
                              <w:rFonts w:ascii="Arial" w:eastAsia="Calibri" w:hAnsi="Arial" w:cs="Arial"/>
                              <w:lang w:val="ru-RU"/>
                            </w:rPr>
                            <w:t>les@big-picture.pl</w:t>
                          </w:r>
                        </w:hyperlink>
                      </w:p>
                    </w:tc>
                  </w:tr>
                </w:tbl>
                <w:p w14:paraId="391D844E" w14:textId="77777777" w:rsidR="00CA342D" w:rsidRPr="005F138C" w:rsidRDefault="00CA342D" w:rsidP="00B5183D">
                  <w:pPr>
                    <w:rPr>
                      <w:szCs w:val="22"/>
                    </w:rPr>
                  </w:pPr>
                </w:p>
              </w:tc>
              <w:tc>
                <w:tcPr>
                  <w:tcW w:w="4844" w:type="dxa"/>
                </w:tcPr>
                <w:p w14:paraId="3C6975A2" w14:textId="77777777" w:rsidR="00CA342D" w:rsidRPr="00AF3BD5" w:rsidRDefault="00CA342D" w:rsidP="00B5183D">
                  <w:pPr>
                    <w:rPr>
                      <w:szCs w:val="22"/>
                    </w:rPr>
                  </w:pPr>
                </w:p>
              </w:tc>
              <w:tc>
                <w:tcPr>
                  <w:tcW w:w="2839" w:type="dxa"/>
                </w:tcPr>
                <w:p w14:paraId="34D2A4C3" w14:textId="77777777" w:rsidR="00CA342D" w:rsidRPr="006E5D92" w:rsidRDefault="00CA342D" w:rsidP="00B5183D">
                  <w:pPr>
                    <w:pStyle w:val="Podtytu"/>
                    <w:jc w:val="left"/>
                    <w:rPr>
                      <w:szCs w:val="22"/>
                      <w:lang w:val="en-US"/>
                    </w:rPr>
                  </w:pPr>
                </w:p>
              </w:tc>
            </w:tr>
          </w:tbl>
          <w:p w14:paraId="11EB235E" w14:textId="77777777" w:rsidR="00CA342D" w:rsidRPr="00D45694" w:rsidRDefault="00CA342D" w:rsidP="00B5183D">
            <w:pPr>
              <w:spacing w:after="120"/>
              <w:jc w:val="center"/>
              <w:rPr>
                <w:rFonts w:ascii="Arial" w:eastAsia="Calibri" w:hAnsi="Arial"/>
                <w:b/>
                <w:color w:val="4F2170"/>
                <w:sz w:val="21"/>
                <w:szCs w:val="22"/>
                <w:lang w:val="en-GB" w:eastAsia="pl-PL" w:bidi="pl-PL"/>
              </w:rPr>
            </w:pPr>
          </w:p>
          <w:p w14:paraId="35BB0555" w14:textId="77777777" w:rsidR="00CA342D" w:rsidRPr="00D45694" w:rsidRDefault="00CA342D" w:rsidP="00147C6E">
            <w:pPr>
              <w:spacing w:after="120"/>
              <w:rPr>
                <w:rFonts w:ascii="Arial" w:eastAsia="Calibri" w:hAnsi="Arial"/>
                <w:b/>
                <w:color w:val="4F2170"/>
                <w:sz w:val="21"/>
                <w:szCs w:val="22"/>
                <w:lang w:val="en-GB" w:eastAsia="pl-PL" w:bidi="pl-PL"/>
              </w:rPr>
            </w:pPr>
          </w:p>
        </w:tc>
        <w:tc>
          <w:tcPr>
            <w:tcW w:w="236" w:type="dxa"/>
            <w:shd w:val="clear" w:color="auto" w:fill="auto"/>
          </w:tcPr>
          <w:p w14:paraId="62C85908" w14:textId="77777777" w:rsidR="00CA342D" w:rsidRPr="00D45694" w:rsidRDefault="00CA342D" w:rsidP="00B518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lang w:val="en-GB"/>
              </w:rPr>
            </w:pPr>
          </w:p>
        </w:tc>
      </w:tr>
    </w:tbl>
    <w:p w14:paraId="0C19AEA8" w14:textId="77777777" w:rsidR="008A70D6" w:rsidRDefault="008A70D6" w:rsidP="008A70D6">
      <w:pPr>
        <w:contextualSpacing/>
        <w:rPr>
          <w:rFonts w:ascii="Arial" w:eastAsia="Calibri" w:hAnsi="Arial"/>
          <w:b/>
          <w:color w:val="4F2170"/>
          <w:sz w:val="32"/>
          <w:szCs w:val="22"/>
          <w:lang w:val="en-GB" w:eastAsia="pl-PL" w:bidi="pl-PL"/>
        </w:rPr>
      </w:pPr>
    </w:p>
    <w:p w14:paraId="183E948E" w14:textId="56A871F2" w:rsidR="00B50694" w:rsidRPr="00E025FF" w:rsidRDefault="008A70D6" w:rsidP="00E025FF">
      <w:pPr>
        <w:contextualSpacing/>
        <w:jc w:val="center"/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</w:pPr>
      <w:r w:rsidRPr="006C017D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 xml:space="preserve">Mondelēz International ogłasza </w:t>
      </w:r>
      <w:r w:rsidR="00C40217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br/>
      </w:r>
      <w:r w:rsidRPr="006C017D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>globalny raport</w:t>
      </w:r>
      <w:r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 xml:space="preserve"> społecznej odpowiedzialności za </w:t>
      </w:r>
      <w:r w:rsidR="000A3584"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>2015</w:t>
      </w:r>
      <w:r>
        <w:rPr>
          <w:rFonts w:ascii="Arial" w:eastAsia="Arial" w:hAnsi="Arial" w:cs="Arial"/>
          <w:b/>
          <w:bCs/>
          <w:color w:val="4F2170"/>
          <w:sz w:val="32"/>
          <w:szCs w:val="36"/>
          <w:lang w:val="pl-PL"/>
        </w:rPr>
        <w:t xml:space="preserve"> rok</w:t>
      </w:r>
    </w:p>
    <w:p w14:paraId="18967D67" w14:textId="77777777" w:rsidR="000A3584" w:rsidRDefault="000A3584" w:rsidP="00F3261E">
      <w:pPr>
        <w:pStyle w:val="Default"/>
        <w:rPr>
          <w:rFonts w:cs="Tahoma"/>
          <w:sz w:val="22"/>
          <w:szCs w:val="22"/>
          <w:lang w:val="pl-PL"/>
        </w:rPr>
      </w:pPr>
    </w:p>
    <w:p w14:paraId="17282E81" w14:textId="77777777" w:rsidR="00E025FF" w:rsidRPr="0021527C" w:rsidRDefault="00E025FF" w:rsidP="00F3261E">
      <w:pPr>
        <w:pStyle w:val="Default"/>
        <w:rPr>
          <w:rFonts w:cs="Tahoma"/>
          <w:sz w:val="22"/>
          <w:szCs w:val="22"/>
          <w:lang w:val="pl-PL"/>
        </w:rPr>
      </w:pPr>
    </w:p>
    <w:p w14:paraId="682E9C28" w14:textId="56FE79B3" w:rsidR="002E2602" w:rsidRPr="00B50694" w:rsidRDefault="0071665C" w:rsidP="007733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4F2170"/>
        </w:rPr>
      </w:pPr>
      <w:r w:rsidRPr="0071665C">
        <w:rPr>
          <w:rFonts w:ascii="Arial" w:hAnsi="Arial" w:cs="Arial"/>
          <w:color w:val="4F2170"/>
        </w:rPr>
        <w:t xml:space="preserve">Mondelēz International </w:t>
      </w:r>
      <w:r>
        <w:rPr>
          <w:rFonts w:ascii="Arial" w:hAnsi="Arial" w:cs="Arial"/>
          <w:color w:val="4F2170"/>
        </w:rPr>
        <w:t>zrealizował</w:t>
      </w:r>
      <w:r w:rsidR="00440B27" w:rsidRPr="00B50694">
        <w:rPr>
          <w:rFonts w:ascii="Arial" w:hAnsi="Arial" w:cs="Arial"/>
          <w:color w:val="4F2170"/>
        </w:rPr>
        <w:t xml:space="preserve"> swoje zobowiązania dotyczące redukcji wpływu na środowisko naturalne,</w:t>
      </w:r>
      <w:r>
        <w:rPr>
          <w:rFonts w:ascii="Arial" w:hAnsi="Arial" w:cs="Arial"/>
          <w:color w:val="4F2170"/>
        </w:rPr>
        <w:t xml:space="preserve"> m.in. zmniejszył</w:t>
      </w:r>
      <w:r w:rsidR="00440B27" w:rsidRPr="00B50694">
        <w:rPr>
          <w:rFonts w:ascii="Arial" w:hAnsi="Arial" w:cs="Arial"/>
          <w:color w:val="4F2170"/>
        </w:rPr>
        <w:t xml:space="preserve"> wagę</w:t>
      </w:r>
      <w:r w:rsidR="002E2602" w:rsidRPr="00B50694">
        <w:rPr>
          <w:rFonts w:ascii="Arial" w:hAnsi="Arial" w:cs="Arial"/>
          <w:color w:val="4F2170"/>
        </w:rPr>
        <w:t xml:space="preserve"> opakowań, emisję gazów cieplarnianych </w:t>
      </w:r>
      <w:r w:rsidR="006A7FBB">
        <w:rPr>
          <w:rFonts w:ascii="Arial" w:hAnsi="Arial" w:cs="Arial"/>
          <w:color w:val="4F2170"/>
        </w:rPr>
        <w:br/>
      </w:r>
      <w:r w:rsidR="002E2602" w:rsidRPr="00B50694">
        <w:rPr>
          <w:rFonts w:ascii="Arial" w:hAnsi="Arial" w:cs="Arial"/>
          <w:color w:val="4F2170"/>
        </w:rPr>
        <w:t xml:space="preserve">i hałasu, </w:t>
      </w:r>
      <w:r w:rsidR="00440B27" w:rsidRPr="00B50694">
        <w:rPr>
          <w:rFonts w:ascii="Arial" w:hAnsi="Arial" w:cs="Arial"/>
          <w:color w:val="4F2170"/>
        </w:rPr>
        <w:t>produkcję odpadów oraz</w:t>
      </w:r>
      <w:r w:rsidR="00EB6529" w:rsidRPr="00B50694">
        <w:rPr>
          <w:rFonts w:ascii="Arial" w:hAnsi="Arial" w:cs="Arial"/>
          <w:color w:val="4F2170"/>
        </w:rPr>
        <w:t xml:space="preserve"> </w:t>
      </w:r>
      <w:r w:rsidR="002E2602" w:rsidRPr="00B50694">
        <w:rPr>
          <w:rFonts w:ascii="Arial" w:hAnsi="Arial" w:cs="Arial"/>
          <w:color w:val="4F2170"/>
        </w:rPr>
        <w:t xml:space="preserve">zużycie wody. </w:t>
      </w:r>
    </w:p>
    <w:p w14:paraId="2964CD27" w14:textId="0B4DFDB3" w:rsidR="002E2602" w:rsidRPr="00B50694" w:rsidRDefault="00F674A9" w:rsidP="007733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 w:cs="Arial"/>
          <w:color w:val="4F2170"/>
        </w:rPr>
        <w:t xml:space="preserve">Firma kładzie </w:t>
      </w:r>
      <w:r w:rsidR="00440B27" w:rsidRPr="00B50694">
        <w:rPr>
          <w:rFonts w:ascii="Arial" w:hAnsi="Arial" w:cs="Arial"/>
          <w:color w:val="4F2170"/>
        </w:rPr>
        <w:t xml:space="preserve">nacisk na </w:t>
      </w:r>
      <w:r w:rsidR="004B5BF2" w:rsidRPr="00B50694">
        <w:rPr>
          <w:rFonts w:ascii="Arial" w:hAnsi="Arial" w:cs="Arial"/>
          <w:color w:val="4F2170"/>
        </w:rPr>
        <w:t>budowanie</w:t>
      </w:r>
      <w:r>
        <w:rPr>
          <w:rFonts w:ascii="Arial" w:hAnsi="Arial" w:cs="Arial"/>
          <w:color w:val="4F2170"/>
        </w:rPr>
        <w:t xml:space="preserve"> swojej</w:t>
      </w:r>
      <w:r w:rsidR="004B5BF2" w:rsidRPr="00B50694">
        <w:rPr>
          <w:rFonts w:ascii="Arial" w:hAnsi="Arial" w:cs="Arial"/>
          <w:color w:val="4F2170"/>
        </w:rPr>
        <w:t xml:space="preserve"> pozycji globalnego lidera </w:t>
      </w:r>
      <w:r w:rsidR="00A602A0" w:rsidRPr="00B50694">
        <w:rPr>
          <w:rFonts w:ascii="Arial" w:hAnsi="Arial" w:cs="Arial"/>
          <w:color w:val="4F2170"/>
        </w:rPr>
        <w:t>promującego kontrolowane spożycie</w:t>
      </w:r>
      <w:r w:rsidR="004B5BF2" w:rsidRPr="00B50694">
        <w:rPr>
          <w:rFonts w:ascii="Arial" w:hAnsi="Arial" w:cs="Arial"/>
          <w:color w:val="4F2170"/>
        </w:rPr>
        <w:t xml:space="preserve"> przekąsek. </w:t>
      </w:r>
      <w:r w:rsidR="007733F0" w:rsidRPr="00B50694">
        <w:rPr>
          <w:rFonts w:ascii="Arial" w:hAnsi="Arial" w:cs="Arial"/>
          <w:color w:val="4F2170"/>
        </w:rPr>
        <w:t>W tym celu p</w:t>
      </w:r>
      <w:r w:rsidR="00440B27" w:rsidRPr="00B50694">
        <w:rPr>
          <w:rFonts w:ascii="Arial" w:hAnsi="Arial" w:cs="Arial"/>
          <w:color w:val="4F2170"/>
        </w:rPr>
        <w:t>oszerzono wybór w zakresie</w:t>
      </w:r>
      <w:r w:rsidR="005A5C3D" w:rsidRPr="00B50694">
        <w:rPr>
          <w:rFonts w:ascii="Arial" w:hAnsi="Arial" w:cs="Arial"/>
          <w:color w:val="4F2170"/>
        </w:rPr>
        <w:t xml:space="preserve"> </w:t>
      </w:r>
      <w:r w:rsidR="00440B27" w:rsidRPr="00B50694">
        <w:rPr>
          <w:rFonts w:ascii="Arial" w:hAnsi="Arial" w:cs="Arial"/>
          <w:color w:val="4F2170"/>
        </w:rPr>
        <w:t>wielkości porcji produktów</w:t>
      </w:r>
      <w:r w:rsidR="005A5C3D" w:rsidRPr="00B50694">
        <w:rPr>
          <w:rFonts w:ascii="Arial" w:hAnsi="Arial" w:cs="Arial"/>
          <w:color w:val="4F2170"/>
        </w:rPr>
        <w:t xml:space="preserve"> oraz </w:t>
      </w:r>
      <w:r w:rsidR="00440B27" w:rsidRPr="00B50694">
        <w:rPr>
          <w:rFonts w:ascii="Arial" w:hAnsi="Arial" w:cs="Arial"/>
          <w:color w:val="4F2170"/>
        </w:rPr>
        <w:t>zwiększono</w:t>
      </w:r>
      <w:r w:rsidR="005A5C3D" w:rsidRPr="00B50694">
        <w:rPr>
          <w:rFonts w:ascii="Arial" w:hAnsi="Arial" w:cs="Arial"/>
          <w:color w:val="4F2170"/>
        </w:rPr>
        <w:t xml:space="preserve"> udział </w:t>
      </w:r>
      <w:r w:rsidR="00440B27" w:rsidRPr="00B50694">
        <w:rPr>
          <w:rFonts w:ascii="Arial" w:hAnsi="Arial" w:cs="Arial"/>
          <w:color w:val="4F2170"/>
        </w:rPr>
        <w:t xml:space="preserve">zbóż </w:t>
      </w:r>
      <w:r w:rsidR="005A5C3D" w:rsidRPr="00B50694">
        <w:rPr>
          <w:rFonts w:ascii="Arial" w:hAnsi="Arial" w:cs="Arial"/>
          <w:color w:val="4F2170"/>
        </w:rPr>
        <w:t xml:space="preserve">pełnoziarnistych w </w:t>
      </w:r>
      <w:r w:rsidR="00440B27" w:rsidRPr="00B50694">
        <w:rPr>
          <w:rFonts w:ascii="Arial" w:hAnsi="Arial" w:cs="Arial"/>
          <w:color w:val="4F2170"/>
        </w:rPr>
        <w:t>produkcji.</w:t>
      </w:r>
    </w:p>
    <w:p w14:paraId="6B3FF4ED" w14:textId="77777777" w:rsidR="00AA1112" w:rsidRDefault="00AA1112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</w:p>
    <w:p w14:paraId="7BC0A5D1" w14:textId="4C563955" w:rsidR="006E0101" w:rsidRPr="000F1D8E" w:rsidRDefault="007733F0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/>
        </w:rPr>
      </w:pPr>
      <w:proofErr w:type="spellStart"/>
      <w:r w:rsidRPr="000F1D8E">
        <w:rPr>
          <w:rFonts w:ascii="Arial" w:eastAsia="Calibri" w:hAnsi="Arial"/>
          <w:b/>
          <w:sz w:val="22"/>
          <w:szCs w:val="22"/>
          <w:lang w:val="pl-PL"/>
        </w:rPr>
        <w:t>Mondel</w:t>
      </w:r>
      <w:r w:rsidR="00BD650D" w:rsidRPr="000F1D8E">
        <w:rPr>
          <w:rFonts w:ascii="Arial" w:eastAsia="Calibri" w:hAnsi="Arial"/>
          <w:b/>
          <w:sz w:val="22"/>
          <w:szCs w:val="22"/>
          <w:lang w:val="pl-PL"/>
        </w:rPr>
        <w:t>ē</w:t>
      </w:r>
      <w:r w:rsidRPr="000F1D8E">
        <w:rPr>
          <w:rFonts w:ascii="Arial" w:eastAsia="Calibri" w:hAnsi="Arial"/>
          <w:b/>
          <w:sz w:val="22"/>
          <w:szCs w:val="22"/>
          <w:lang w:val="pl-PL"/>
        </w:rPr>
        <w:t>z</w:t>
      </w:r>
      <w:proofErr w:type="spellEnd"/>
      <w:r w:rsidRPr="000F1D8E">
        <w:rPr>
          <w:rFonts w:ascii="Arial" w:eastAsia="Calibri" w:hAnsi="Arial"/>
          <w:b/>
          <w:sz w:val="22"/>
          <w:szCs w:val="22"/>
          <w:lang w:val="pl-PL"/>
        </w:rPr>
        <w:t xml:space="preserve"> International</w:t>
      </w:r>
      <w:r w:rsidR="0001712C" w:rsidRPr="000F1D8E">
        <w:rPr>
          <w:rFonts w:ascii="Arial" w:eastAsia="Calibri" w:hAnsi="Arial"/>
          <w:b/>
          <w:sz w:val="22"/>
          <w:szCs w:val="22"/>
          <w:lang w:val="pl-PL"/>
        </w:rPr>
        <w:t>, lider produkcji przekąsek,</w:t>
      </w:r>
      <w:r w:rsidRPr="000F1D8E">
        <w:rPr>
          <w:rFonts w:ascii="Arial" w:eastAsia="Calibri" w:hAnsi="Arial"/>
          <w:b/>
          <w:sz w:val="22"/>
          <w:szCs w:val="22"/>
          <w:lang w:val="pl-PL"/>
        </w:rPr>
        <w:t xml:space="preserve"> ogłosił raport społecznej odpowiedzialności biznesu „Call For </w:t>
      </w:r>
      <w:proofErr w:type="spellStart"/>
      <w:r w:rsidRPr="000F1D8E">
        <w:rPr>
          <w:rFonts w:ascii="Arial" w:eastAsia="Calibri" w:hAnsi="Arial"/>
          <w:b/>
          <w:sz w:val="22"/>
          <w:szCs w:val="22"/>
          <w:lang w:val="pl-PL"/>
        </w:rPr>
        <w:t>Well-being</w:t>
      </w:r>
      <w:proofErr w:type="spellEnd"/>
      <w:r w:rsidRPr="000F1D8E">
        <w:rPr>
          <w:rFonts w:ascii="Arial" w:eastAsia="Calibri" w:hAnsi="Arial"/>
          <w:b/>
          <w:sz w:val="22"/>
          <w:szCs w:val="22"/>
          <w:lang w:val="pl-PL"/>
        </w:rPr>
        <w:t xml:space="preserve">. 2015 Progress Report”. </w:t>
      </w:r>
      <w:r w:rsidR="00BD0D3F" w:rsidRPr="000F1D8E">
        <w:rPr>
          <w:rFonts w:ascii="Arial" w:eastAsia="Calibri" w:hAnsi="Arial"/>
          <w:b/>
          <w:sz w:val="22"/>
          <w:szCs w:val="22"/>
          <w:lang w:val="pl-PL"/>
        </w:rPr>
        <w:t xml:space="preserve">Dokument </w:t>
      </w:r>
      <w:r w:rsidR="00C076E4" w:rsidRPr="000F1D8E">
        <w:rPr>
          <w:rFonts w:ascii="Arial" w:eastAsia="Calibri" w:hAnsi="Arial"/>
          <w:b/>
          <w:sz w:val="22"/>
          <w:szCs w:val="22"/>
          <w:lang w:val="pl-PL"/>
        </w:rPr>
        <w:t>jest stra</w:t>
      </w:r>
      <w:r w:rsidR="006F5B89" w:rsidRPr="000F1D8E">
        <w:rPr>
          <w:rFonts w:ascii="Arial" w:eastAsia="Calibri" w:hAnsi="Arial"/>
          <w:b/>
          <w:sz w:val="22"/>
          <w:szCs w:val="22"/>
          <w:lang w:val="pl-PL"/>
        </w:rPr>
        <w:t>tegią w zakresie odpowiedzialnego pozyskiwania surowców,</w:t>
      </w:r>
      <w:r w:rsidR="006F5B89" w:rsidRPr="000F1D8E">
        <w:rPr>
          <w:rFonts w:ascii="Arial" w:hAnsi="Arial"/>
          <w:b/>
          <w:sz w:val="22"/>
          <w:szCs w:val="22"/>
          <w:lang w:val="pl-PL"/>
        </w:rPr>
        <w:t xml:space="preserve"> zachęcania</w:t>
      </w:r>
      <w:r w:rsidR="006F5B89" w:rsidRPr="000F1D8E">
        <w:rPr>
          <w:rFonts w:ascii="Arial" w:eastAsia="Calibri" w:hAnsi="Arial"/>
          <w:b/>
          <w:sz w:val="22"/>
          <w:szCs w:val="22"/>
          <w:lang w:val="pl-PL"/>
        </w:rPr>
        <w:t xml:space="preserve"> konsumentów do sięgania po przekąski w racjonalny sposób</w:t>
      </w:r>
      <w:r w:rsidR="006F5B89" w:rsidRPr="000F1D8E">
        <w:rPr>
          <w:rFonts w:ascii="Arial" w:hAnsi="Arial"/>
          <w:b/>
          <w:sz w:val="22"/>
          <w:szCs w:val="22"/>
          <w:lang w:val="pl-PL"/>
        </w:rPr>
        <w:t>, bezpieczeństwa</w:t>
      </w:r>
      <w:r w:rsidR="006F5B89" w:rsidRPr="000F1D8E">
        <w:rPr>
          <w:rFonts w:ascii="Arial" w:eastAsia="Calibri" w:hAnsi="Arial"/>
          <w:b/>
          <w:sz w:val="22"/>
          <w:szCs w:val="22"/>
          <w:lang w:val="pl-PL"/>
        </w:rPr>
        <w:t xml:space="preserve"> pracowników i produktów</w:t>
      </w:r>
      <w:r w:rsidR="006F5B89" w:rsidRPr="000F1D8E">
        <w:rPr>
          <w:rFonts w:ascii="Arial" w:hAnsi="Arial"/>
          <w:b/>
          <w:sz w:val="22"/>
          <w:szCs w:val="22"/>
          <w:lang w:val="pl-PL"/>
        </w:rPr>
        <w:t xml:space="preserve"> oraz współpracy </w:t>
      </w:r>
      <w:r w:rsidR="006F5B89" w:rsidRPr="000F1D8E">
        <w:rPr>
          <w:rFonts w:ascii="Arial" w:eastAsia="Calibri" w:hAnsi="Arial"/>
          <w:b/>
          <w:sz w:val="22"/>
          <w:szCs w:val="22"/>
          <w:lang w:val="pl-PL"/>
        </w:rPr>
        <w:t>ze społecznościami lokalnymi.</w:t>
      </w:r>
      <w:r w:rsidR="00F21023" w:rsidRPr="000F1D8E">
        <w:rPr>
          <w:rFonts w:ascii="Arial" w:eastAsia="Calibri" w:hAnsi="Arial"/>
          <w:b/>
          <w:sz w:val="22"/>
          <w:szCs w:val="22"/>
          <w:lang w:val="pl-PL"/>
        </w:rPr>
        <w:t xml:space="preserve"> Raport przedstawia dane potwie</w:t>
      </w:r>
      <w:r w:rsidR="009C0ADC" w:rsidRPr="000F1D8E">
        <w:rPr>
          <w:rFonts w:ascii="Arial" w:eastAsia="Calibri" w:hAnsi="Arial"/>
          <w:b/>
          <w:sz w:val="22"/>
          <w:szCs w:val="22"/>
          <w:lang w:val="pl-PL"/>
        </w:rPr>
        <w:t xml:space="preserve">rdzające </w:t>
      </w:r>
      <w:r w:rsidR="00492B85" w:rsidRPr="000F1D8E">
        <w:rPr>
          <w:rFonts w:ascii="Arial" w:eastAsia="Calibri" w:hAnsi="Arial"/>
          <w:b/>
          <w:sz w:val="22"/>
          <w:szCs w:val="22"/>
          <w:lang w:val="pl-PL"/>
        </w:rPr>
        <w:t xml:space="preserve">sukcesy firmy – osiągnięcie </w:t>
      </w:r>
      <w:r w:rsidR="00C30221" w:rsidRPr="000F1D8E">
        <w:rPr>
          <w:rFonts w:ascii="Arial" w:eastAsia="Calibri" w:hAnsi="Arial"/>
          <w:b/>
          <w:sz w:val="22"/>
          <w:szCs w:val="22"/>
          <w:lang w:val="pl-PL"/>
        </w:rPr>
        <w:t>i</w:t>
      </w:r>
      <w:r w:rsidR="00492B85" w:rsidRPr="000F1D8E">
        <w:rPr>
          <w:rFonts w:ascii="Arial" w:eastAsia="Calibri" w:hAnsi="Arial"/>
          <w:b/>
          <w:sz w:val="22"/>
          <w:szCs w:val="22"/>
          <w:lang w:val="pl-PL"/>
        </w:rPr>
        <w:t xml:space="preserve"> przekroczenie</w:t>
      </w:r>
      <w:r w:rsidR="00F21023" w:rsidRPr="000F1D8E">
        <w:rPr>
          <w:rFonts w:ascii="Arial" w:eastAsia="Calibri" w:hAnsi="Arial"/>
          <w:b/>
          <w:sz w:val="22"/>
          <w:szCs w:val="22"/>
          <w:lang w:val="pl-PL"/>
        </w:rPr>
        <w:t xml:space="preserve"> założonych na 2015 r. celów</w:t>
      </w:r>
      <w:r w:rsidR="003B2D4A" w:rsidRPr="000F1D8E">
        <w:rPr>
          <w:rFonts w:ascii="Arial" w:eastAsia="Calibri" w:hAnsi="Arial"/>
          <w:b/>
          <w:sz w:val="22"/>
          <w:szCs w:val="22"/>
          <w:lang w:val="pl-PL"/>
        </w:rPr>
        <w:t xml:space="preserve"> </w:t>
      </w:r>
      <w:r w:rsidR="00D450C4" w:rsidRPr="00E36158">
        <w:rPr>
          <w:rFonts w:ascii="Arial" w:eastAsia="Calibri" w:hAnsi="Arial"/>
          <w:b/>
          <w:sz w:val="22"/>
          <w:szCs w:val="22"/>
          <w:lang w:val="pl-PL"/>
        </w:rPr>
        <w:t>zrównoważonego</w:t>
      </w:r>
      <w:r w:rsidR="003B2D4A" w:rsidRPr="000F1D8E">
        <w:rPr>
          <w:rFonts w:ascii="Arial" w:eastAsia="Calibri" w:hAnsi="Arial"/>
          <w:b/>
          <w:sz w:val="22"/>
          <w:szCs w:val="22"/>
          <w:lang w:val="pl-PL"/>
        </w:rPr>
        <w:t xml:space="preserve"> rozwoju. </w:t>
      </w:r>
      <w:r w:rsidR="009D11F8" w:rsidRPr="000F1D8E">
        <w:rPr>
          <w:rFonts w:ascii="Arial" w:eastAsia="Calibri" w:hAnsi="Arial"/>
          <w:b/>
          <w:sz w:val="22"/>
          <w:szCs w:val="22"/>
          <w:lang w:val="pl-PL"/>
        </w:rPr>
        <w:t>Firma ustanowiła</w:t>
      </w:r>
      <w:r w:rsidR="00F21023" w:rsidRPr="000F1D8E">
        <w:rPr>
          <w:rFonts w:ascii="Arial" w:eastAsia="Calibri" w:hAnsi="Arial"/>
          <w:b/>
          <w:sz w:val="22"/>
          <w:szCs w:val="22"/>
          <w:lang w:val="pl-PL"/>
        </w:rPr>
        <w:t xml:space="preserve"> także </w:t>
      </w:r>
      <w:r w:rsidR="003B2D4A" w:rsidRPr="000F1D8E">
        <w:rPr>
          <w:rFonts w:ascii="Arial" w:eastAsia="Calibri" w:hAnsi="Arial"/>
          <w:b/>
          <w:sz w:val="22"/>
          <w:szCs w:val="22"/>
          <w:lang w:val="pl-PL"/>
        </w:rPr>
        <w:t xml:space="preserve">nowe, </w:t>
      </w:r>
      <w:r w:rsidR="00F21023" w:rsidRPr="000F1D8E">
        <w:rPr>
          <w:rFonts w:ascii="Arial" w:eastAsia="Calibri" w:hAnsi="Arial"/>
          <w:b/>
          <w:sz w:val="22"/>
          <w:szCs w:val="22"/>
          <w:lang w:val="pl-PL"/>
        </w:rPr>
        <w:t>jeszcze bardziej</w:t>
      </w:r>
      <w:r w:rsidR="003B2D4A" w:rsidRPr="000F1D8E">
        <w:rPr>
          <w:rFonts w:ascii="Arial" w:eastAsia="Calibri" w:hAnsi="Arial"/>
          <w:b/>
          <w:sz w:val="22"/>
          <w:szCs w:val="22"/>
          <w:lang w:val="pl-PL"/>
        </w:rPr>
        <w:t xml:space="preserve"> ambitne cele </w:t>
      </w:r>
      <w:r w:rsidR="00C87088" w:rsidRPr="000F1D8E">
        <w:rPr>
          <w:rFonts w:ascii="Arial" w:eastAsia="Calibri" w:hAnsi="Arial"/>
          <w:b/>
          <w:sz w:val="22"/>
          <w:szCs w:val="22"/>
          <w:lang w:val="pl-PL"/>
        </w:rPr>
        <w:t>na 2020 r.</w:t>
      </w:r>
      <w:r w:rsidR="009C0ADC" w:rsidRPr="000F1D8E">
        <w:rPr>
          <w:rFonts w:ascii="Arial" w:eastAsia="Calibri" w:hAnsi="Arial"/>
          <w:b/>
          <w:sz w:val="22"/>
          <w:szCs w:val="22"/>
          <w:lang w:val="pl-PL"/>
        </w:rPr>
        <w:t>,</w:t>
      </w:r>
      <w:r w:rsidR="00C87088" w:rsidRPr="000F1D8E">
        <w:rPr>
          <w:rFonts w:ascii="Arial" w:eastAsia="Calibri" w:hAnsi="Arial"/>
          <w:b/>
          <w:sz w:val="22"/>
          <w:szCs w:val="22"/>
          <w:lang w:val="pl-PL"/>
        </w:rPr>
        <w:t xml:space="preserve"> </w:t>
      </w:r>
      <w:r w:rsidR="003B2D4A" w:rsidRPr="000F1D8E">
        <w:rPr>
          <w:rFonts w:ascii="Arial" w:eastAsia="Calibri" w:hAnsi="Arial"/>
          <w:b/>
          <w:sz w:val="22"/>
          <w:szCs w:val="22"/>
          <w:lang w:val="pl-PL"/>
        </w:rPr>
        <w:t>mające służyć przeciwdziałaniu</w:t>
      </w:r>
      <w:r w:rsidR="00560ED3" w:rsidRPr="000F1D8E">
        <w:rPr>
          <w:rFonts w:ascii="Arial" w:eastAsia="Calibri" w:hAnsi="Arial"/>
          <w:b/>
          <w:sz w:val="22"/>
          <w:szCs w:val="22"/>
          <w:lang w:val="pl-PL"/>
        </w:rPr>
        <w:t xml:space="preserve"> globalnemu ociepleniu.</w:t>
      </w:r>
    </w:p>
    <w:p w14:paraId="09902077" w14:textId="77777777" w:rsidR="00560ED3" w:rsidRDefault="00560ED3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</w:p>
    <w:p w14:paraId="3E07553E" w14:textId="4F391F38" w:rsidR="00892CE3" w:rsidRDefault="001F3197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>
        <w:rPr>
          <w:rFonts w:ascii="Arial" w:eastAsia="Calibri" w:hAnsi="Arial"/>
          <w:sz w:val="22"/>
          <w:szCs w:val="22"/>
          <w:lang w:val="pl-PL" w:eastAsia="pl-PL" w:bidi="pl-PL"/>
        </w:rPr>
        <w:t>„</w:t>
      </w:r>
      <w:r w:rsidR="0001712C">
        <w:rPr>
          <w:rFonts w:ascii="Arial" w:eastAsia="Calibri" w:hAnsi="Arial"/>
          <w:sz w:val="22"/>
          <w:szCs w:val="22"/>
          <w:lang w:val="pl-PL" w:eastAsia="pl-PL" w:bidi="pl-PL"/>
        </w:rPr>
        <w:t>Coraz lepsza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 kondycja firmy jest bezpośrednio </w:t>
      </w:r>
      <w:r w:rsidR="00E64C4B">
        <w:rPr>
          <w:rFonts w:ascii="Arial" w:eastAsia="Calibri" w:hAnsi="Arial"/>
          <w:sz w:val="22"/>
          <w:szCs w:val="22"/>
          <w:lang w:val="pl-PL" w:eastAsia="pl-PL" w:bidi="pl-PL"/>
        </w:rPr>
        <w:t>związana z</w:t>
      </w:r>
      <w:r w:rsidR="00E36158">
        <w:rPr>
          <w:rFonts w:ascii="Arial" w:eastAsia="Calibri" w:hAnsi="Arial"/>
          <w:sz w:val="22"/>
          <w:szCs w:val="22"/>
          <w:lang w:val="pl-PL" w:eastAsia="pl-PL" w:bidi="pl-PL"/>
        </w:rPr>
        <w:t xml:space="preserve">e społeczną odpowiedzialnością </w:t>
      </w:r>
      <w:r w:rsidR="006A7FBB">
        <w:rPr>
          <w:rFonts w:ascii="Arial" w:eastAsia="Calibri" w:hAnsi="Arial"/>
          <w:sz w:val="22"/>
          <w:szCs w:val="22"/>
          <w:lang w:val="pl-PL" w:eastAsia="pl-PL" w:bidi="pl-PL"/>
        </w:rPr>
        <w:br/>
      </w:r>
      <w:r w:rsidR="00E64C4B">
        <w:rPr>
          <w:rFonts w:ascii="Arial" w:eastAsia="Calibri" w:hAnsi="Arial"/>
          <w:sz w:val="22"/>
          <w:szCs w:val="22"/>
          <w:lang w:val="pl-PL" w:eastAsia="pl-PL" w:bidi="pl-PL"/>
        </w:rPr>
        <w:t>i ludźmi</w:t>
      </w:r>
      <w:r w:rsidR="0001712C">
        <w:rPr>
          <w:rFonts w:ascii="Arial" w:eastAsia="Calibri" w:hAnsi="Arial"/>
          <w:sz w:val="22"/>
          <w:szCs w:val="22"/>
          <w:lang w:val="pl-PL" w:eastAsia="pl-PL" w:bidi="pl-PL"/>
        </w:rPr>
        <w:t xml:space="preserve">, </w:t>
      </w:r>
      <w:r w:rsidR="006E0101">
        <w:rPr>
          <w:rFonts w:ascii="Arial" w:eastAsia="Calibri" w:hAnsi="Arial"/>
          <w:sz w:val="22"/>
          <w:szCs w:val="22"/>
          <w:lang w:val="pl-PL" w:eastAsia="pl-PL" w:bidi="pl-PL"/>
        </w:rPr>
        <w:t xml:space="preserve">którzy na co dzień cieszą się z naszych produktów” – stwierdziła </w:t>
      </w:r>
      <w:proofErr w:type="spellStart"/>
      <w:r w:rsidR="006E0101">
        <w:rPr>
          <w:rFonts w:ascii="Arial" w:eastAsia="Calibri" w:hAnsi="Arial"/>
          <w:sz w:val="22"/>
          <w:szCs w:val="22"/>
          <w:lang w:val="pl-PL" w:eastAsia="pl-PL" w:bidi="pl-PL"/>
        </w:rPr>
        <w:t>Irene</w:t>
      </w:r>
      <w:proofErr w:type="spellEnd"/>
      <w:r w:rsidR="006E0101">
        <w:rPr>
          <w:rFonts w:ascii="Arial" w:eastAsia="Calibri" w:hAnsi="Arial"/>
          <w:sz w:val="22"/>
          <w:szCs w:val="22"/>
          <w:lang w:val="pl-PL" w:eastAsia="pl-PL" w:bidi="pl-PL"/>
        </w:rPr>
        <w:t xml:space="preserve"> Rose</w:t>
      </w:r>
      <w:r w:rsidR="00BD650D">
        <w:rPr>
          <w:rFonts w:ascii="Arial" w:eastAsia="Calibri" w:hAnsi="Arial"/>
          <w:sz w:val="22"/>
          <w:szCs w:val="22"/>
          <w:lang w:val="pl-PL" w:eastAsia="pl-PL" w:bidi="pl-PL"/>
        </w:rPr>
        <w:t xml:space="preserve">nfeld, </w:t>
      </w:r>
      <w:r w:rsidR="00BD650D" w:rsidRPr="00BD650D">
        <w:rPr>
          <w:rFonts w:ascii="Arial" w:eastAsia="Calibri" w:hAnsi="Arial"/>
          <w:sz w:val="22"/>
          <w:szCs w:val="22"/>
          <w:lang w:val="pl-PL" w:eastAsia="pl-PL" w:bidi="pl-PL"/>
        </w:rPr>
        <w:t xml:space="preserve">prezes </w:t>
      </w:r>
      <w:proofErr w:type="spellStart"/>
      <w:r w:rsidR="00BD650D" w:rsidRPr="000F1D8E">
        <w:rPr>
          <w:rFonts w:ascii="Arial" w:eastAsia="Calibri" w:hAnsi="Arial"/>
          <w:sz w:val="22"/>
          <w:szCs w:val="22"/>
          <w:lang w:val="pl-PL"/>
        </w:rPr>
        <w:t>Mondelēz</w:t>
      </w:r>
      <w:proofErr w:type="spellEnd"/>
      <w:r w:rsidR="00BD650D">
        <w:rPr>
          <w:rFonts w:ascii="Arial" w:eastAsia="Calibri" w:hAnsi="Arial"/>
          <w:sz w:val="22"/>
          <w:szCs w:val="22"/>
          <w:lang w:val="pl-PL" w:eastAsia="pl-PL" w:bidi="pl-PL"/>
        </w:rPr>
        <w:t xml:space="preserve"> Internat</w:t>
      </w:r>
      <w:r w:rsidR="006E0101">
        <w:rPr>
          <w:rFonts w:ascii="Arial" w:eastAsia="Calibri" w:hAnsi="Arial"/>
          <w:sz w:val="22"/>
          <w:szCs w:val="22"/>
          <w:lang w:val="pl-PL" w:eastAsia="pl-PL" w:bidi="pl-PL"/>
        </w:rPr>
        <w:t>ional. „</w:t>
      </w:r>
      <w:r w:rsidR="003B57FF">
        <w:rPr>
          <w:rFonts w:ascii="Arial" w:eastAsia="Calibri" w:hAnsi="Arial"/>
          <w:sz w:val="22"/>
          <w:szCs w:val="22"/>
          <w:lang w:val="pl-PL" w:eastAsia="pl-PL" w:bidi="pl-PL"/>
        </w:rPr>
        <w:t xml:space="preserve">Przez te kilka lat, w których </w:t>
      </w:r>
      <w:r w:rsidR="004D5787">
        <w:rPr>
          <w:rFonts w:ascii="Arial" w:eastAsia="Calibri" w:hAnsi="Arial"/>
          <w:sz w:val="22"/>
          <w:szCs w:val="22"/>
          <w:lang w:val="pl-PL" w:eastAsia="pl-PL" w:bidi="pl-PL"/>
        </w:rPr>
        <w:t>p</w:t>
      </w:r>
      <w:r w:rsidR="006E0101">
        <w:rPr>
          <w:rFonts w:ascii="Arial" w:eastAsia="Calibri" w:hAnsi="Arial"/>
          <w:sz w:val="22"/>
          <w:szCs w:val="22"/>
          <w:lang w:val="pl-PL" w:eastAsia="pl-PL" w:bidi="pl-PL"/>
        </w:rPr>
        <w:t xml:space="preserve">ublikujemy </w:t>
      </w:r>
      <w:r w:rsidR="004D5787">
        <w:rPr>
          <w:rFonts w:ascii="Arial" w:eastAsia="Calibri" w:hAnsi="Arial"/>
          <w:sz w:val="22"/>
          <w:szCs w:val="22"/>
          <w:lang w:val="pl-PL" w:eastAsia="pl-PL" w:bidi="pl-PL"/>
        </w:rPr>
        <w:t xml:space="preserve">coroczne </w:t>
      </w:r>
      <w:r w:rsidR="006E0101">
        <w:rPr>
          <w:rFonts w:ascii="Arial" w:eastAsia="Calibri" w:hAnsi="Arial"/>
          <w:sz w:val="22"/>
          <w:szCs w:val="22"/>
          <w:lang w:val="pl-PL" w:eastAsia="pl-PL" w:bidi="pl-PL"/>
        </w:rPr>
        <w:t>raport</w:t>
      </w:r>
      <w:r w:rsidR="004D5787">
        <w:rPr>
          <w:rFonts w:ascii="Arial" w:eastAsia="Calibri" w:hAnsi="Arial"/>
          <w:sz w:val="22"/>
          <w:szCs w:val="22"/>
          <w:lang w:val="pl-PL" w:eastAsia="pl-PL" w:bidi="pl-PL"/>
        </w:rPr>
        <w:t>y</w:t>
      </w:r>
      <w:r w:rsidR="006E0101">
        <w:rPr>
          <w:rFonts w:ascii="Arial" w:eastAsia="Calibri" w:hAnsi="Arial"/>
          <w:sz w:val="22"/>
          <w:szCs w:val="22"/>
          <w:lang w:val="pl-PL" w:eastAsia="pl-PL" w:bidi="pl-PL"/>
        </w:rPr>
        <w:t xml:space="preserve"> </w:t>
      </w:r>
      <w:r w:rsidR="006A7FBB">
        <w:rPr>
          <w:rFonts w:ascii="Arial" w:eastAsia="Calibri" w:hAnsi="Arial"/>
          <w:sz w:val="22"/>
          <w:szCs w:val="22"/>
          <w:lang w:val="pl-PL" w:eastAsia="pl-PL" w:bidi="pl-PL"/>
        </w:rPr>
        <w:br/>
      </w:r>
      <w:r w:rsidR="006E0101">
        <w:rPr>
          <w:rFonts w:ascii="Arial" w:eastAsia="Calibri" w:hAnsi="Arial"/>
          <w:sz w:val="22"/>
          <w:szCs w:val="22"/>
          <w:lang w:val="pl-PL" w:eastAsia="pl-PL" w:bidi="pl-PL"/>
        </w:rPr>
        <w:t>o zrównoważonym rozwoju</w:t>
      </w:r>
      <w:r w:rsidR="004D5787">
        <w:rPr>
          <w:rFonts w:ascii="Arial" w:eastAsia="Calibri" w:hAnsi="Arial"/>
          <w:sz w:val="22"/>
          <w:szCs w:val="22"/>
          <w:lang w:val="pl-PL" w:eastAsia="pl-PL" w:bidi="pl-PL"/>
        </w:rPr>
        <w:t xml:space="preserve">, </w:t>
      </w:r>
      <w:r w:rsidR="00317EA2">
        <w:rPr>
          <w:rFonts w:ascii="Arial" w:eastAsia="Calibri" w:hAnsi="Arial"/>
          <w:sz w:val="22"/>
          <w:szCs w:val="22"/>
          <w:lang w:val="pl-PL" w:eastAsia="pl-PL" w:bidi="pl-PL"/>
        </w:rPr>
        <w:t>poczyniliśmy znaczące postępy</w:t>
      </w:r>
      <w:r w:rsidR="007F1B08">
        <w:rPr>
          <w:rFonts w:ascii="Arial" w:eastAsia="Calibri" w:hAnsi="Arial"/>
          <w:sz w:val="22"/>
          <w:szCs w:val="22"/>
          <w:lang w:val="pl-PL" w:eastAsia="pl-PL" w:bidi="pl-PL"/>
        </w:rPr>
        <w:t xml:space="preserve"> w zakresie </w:t>
      </w:r>
      <w:r w:rsidR="004D5787">
        <w:rPr>
          <w:rFonts w:ascii="Arial" w:eastAsia="Calibri" w:hAnsi="Arial"/>
          <w:sz w:val="22"/>
          <w:szCs w:val="22"/>
          <w:lang w:val="pl-PL" w:eastAsia="pl-PL" w:bidi="pl-PL"/>
        </w:rPr>
        <w:t xml:space="preserve">wypełniania naszych zobowiązań. Wierzymy, że nasze osiągnięcia za 2015 r. oraz nowe cele </w:t>
      </w:r>
      <w:r w:rsidR="00E36158">
        <w:rPr>
          <w:rFonts w:ascii="Arial" w:eastAsia="Calibri" w:hAnsi="Arial"/>
          <w:sz w:val="22"/>
          <w:szCs w:val="22"/>
          <w:lang w:val="pl-PL" w:eastAsia="pl-PL" w:bidi="pl-PL"/>
        </w:rPr>
        <w:t xml:space="preserve">w tym obszarze </w:t>
      </w:r>
      <w:r w:rsidR="0063360B">
        <w:rPr>
          <w:rFonts w:ascii="Arial" w:eastAsia="Calibri" w:hAnsi="Arial"/>
          <w:sz w:val="22"/>
          <w:szCs w:val="22"/>
          <w:lang w:val="pl-PL" w:eastAsia="pl-PL" w:bidi="pl-PL"/>
        </w:rPr>
        <w:t xml:space="preserve">na 2020 r. </w:t>
      </w:r>
      <w:r w:rsidR="00713D27">
        <w:rPr>
          <w:rFonts w:ascii="Arial" w:eastAsia="Calibri" w:hAnsi="Arial"/>
          <w:sz w:val="22"/>
          <w:szCs w:val="22"/>
          <w:lang w:val="pl-PL" w:eastAsia="pl-PL" w:bidi="pl-PL"/>
        </w:rPr>
        <w:t>pomogą firmie</w:t>
      </w:r>
      <w:r w:rsidR="004D5787">
        <w:rPr>
          <w:rFonts w:ascii="Arial" w:eastAsia="Calibri" w:hAnsi="Arial"/>
          <w:sz w:val="22"/>
          <w:szCs w:val="22"/>
          <w:lang w:val="pl-PL" w:eastAsia="pl-PL" w:bidi="pl-PL"/>
        </w:rPr>
        <w:t xml:space="preserve"> w wypełnianiu</w:t>
      </w:r>
      <w:r w:rsidR="00D92649">
        <w:rPr>
          <w:rFonts w:ascii="Arial" w:eastAsia="Calibri" w:hAnsi="Arial"/>
          <w:sz w:val="22"/>
          <w:szCs w:val="22"/>
          <w:lang w:val="pl-PL" w:eastAsia="pl-PL" w:bidi="pl-PL"/>
        </w:rPr>
        <w:t xml:space="preserve"> założonych </w:t>
      </w:r>
      <w:r w:rsidR="00E36158">
        <w:rPr>
          <w:rFonts w:ascii="Arial" w:eastAsia="Calibri" w:hAnsi="Arial"/>
          <w:sz w:val="22"/>
          <w:szCs w:val="22"/>
          <w:lang w:val="pl-PL" w:eastAsia="pl-PL" w:bidi="pl-PL"/>
        </w:rPr>
        <w:t xml:space="preserve">planów </w:t>
      </w:r>
      <w:r w:rsidR="00D92649">
        <w:rPr>
          <w:rFonts w:ascii="Arial" w:eastAsia="Calibri" w:hAnsi="Arial"/>
          <w:sz w:val="22"/>
          <w:szCs w:val="22"/>
          <w:lang w:val="pl-PL" w:eastAsia="pl-PL" w:bidi="pl-PL"/>
        </w:rPr>
        <w:t>i wesprą nasze ambicje</w:t>
      </w:r>
      <w:r w:rsidR="004D5787">
        <w:rPr>
          <w:rFonts w:ascii="Arial" w:eastAsia="Calibri" w:hAnsi="Arial"/>
          <w:sz w:val="22"/>
          <w:szCs w:val="22"/>
          <w:lang w:val="pl-PL" w:eastAsia="pl-PL" w:bidi="pl-PL"/>
        </w:rPr>
        <w:t xml:space="preserve"> pozostania globalnym liderem promującym </w:t>
      </w:r>
      <w:r w:rsidR="00E36158">
        <w:rPr>
          <w:rFonts w:ascii="Arial" w:eastAsia="Calibri" w:hAnsi="Arial"/>
          <w:sz w:val="22"/>
          <w:szCs w:val="22"/>
          <w:lang w:val="pl-PL" w:eastAsia="pl-PL" w:bidi="pl-PL"/>
        </w:rPr>
        <w:t>lepsze wybory żywieniowe i sięganie po przekąski w racjonalny sposób.</w:t>
      </w:r>
      <w:r w:rsidR="00982004">
        <w:rPr>
          <w:rFonts w:ascii="Arial" w:eastAsia="Calibri" w:hAnsi="Arial"/>
          <w:sz w:val="22"/>
          <w:szCs w:val="22"/>
          <w:lang w:val="pl-PL" w:eastAsia="pl-PL" w:bidi="pl-PL"/>
        </w:rPr>
        <w:t>” – dodała Rosenfeld.</w:t>
      </w:r>
    </w:p>
    <w:p w14:paraId="08CFA3DC" w14:textId="289450AB" w:rsidR="003B34F7" w:rsidRDefault="0064331D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>
        <w:rPr>
          <w:rFonts w:ascii="Arial" w:eastAsia="Calibri" w:hAnsi="Arial"/>
          <w:sz w:val="22"/>
          <w:szCs w:val="22"/>
          <w:lang w:val="pl-PL" w:eastAsia="pl-PL" w:bidi="pl-PL"/>
        </w:rPr>
        <w:lastRenderedPageBreak/>
        <w:t>Mondel</w:t>
      </w:r>
      <w:r w:rsidR="0072101B" w:rsidRPr="000F1D8E">
        <w:rPr>
          <w:rFonts w:ascii="Arial" w:eastAsia="Calibri" w:hAnsi="Arial"/>
          <w:sz w:val="22"/>
          <w:szCs w:val="22"/>
          <w:lang w:val="pl-PL"/>
        </w:rPr>
        <w:t>ē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z International publikuje od 2013 r. r</w:t>
      </w:r>
      <w:r w:rsidR="009052F2">
        <w:rPr>
          <w:rFonts w:ascii="Arial" w:eastAsia="Calibri" w:hAnsi="Arial"/>
          <w:sz w:val="22"/>
          <w:szCs w:val="22"/>
          <w:lang w:val="pl-PL" w:eastAsia="pl-PL" w:bidi="pl-PL"/>
        </w:rPr>
        <w:t>aport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y podsumowujące</w:t>
      </w:r>
      <w:r w:rsidR="009052F2">
        <w:rPr>
          <w:rFonts w:ascii="Arial" w:eastAsia="Calibri" w:hAnsi="Arial"/>
          <w:sz w:val="22"/>
          <w:szCs w:val="22"/>
          <w:lang w:val="pl-PL" w:eastAsia="pl-PL" w:bidi="pl-PL"/>
        </w:rPr>
        <w:t xml:space="preserve"> efekty strategii</w:t>
      </w:r>
      <w:r w:rsidR="003B34F7" w:rsidRPr="003B34F7">
        <w:rPr>
          <w:rFonts w:ascii="Arial" w:eastAsia="Calibri" w:hAnsi="Arial"/>
          <w:sz w:val="22"/>
          <w:szCs w:val="22"/>
          <w:lang w:val="pl-PL" w:eastAsia="pl-PL" w:bidi="pl-PL"/>
        </w:rPr>
        <w:t xml:space="preserve"> 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społecznej odpowiedzialności. </w:t>
      </w:r>
      <w:r w:rsidR="009052F2">
        <w:rPr>
          <w:rFonts w:ascii="Arial" w:eastAsia="Calibri" w:hAnsi="Arial"/>
          <w:sz w:val="22"/>
          <w:szCs w:val="22"/>
          <w:lang w:val="pl-PL" w:eastAsia="pl-PL" w:bidi="pl-PL"/>
        </w:rPr>
        <w:t xml:space="preserve">W działaniach firmy zakorzeniona jest filozofia zrównoważonego rozwoju, która </w:t>
      </w:r>
      <w:r w:rsidR="003B34F7">
        <w:rPr>
          <w:rFonts w:ascii="Arial" w:eastAsia="Calibri" w:hAnsi="Arial"/>
          <w:sz w:val="22"/>
          <w:szCs w:val="22"/>
          <w:lang w:val="pl-PL" w:eastAsia="pl-PL" w:bidi="pl-PL"/>
        </w:rPr>
        <w:t>skupia się na czterech obszarach ściśle związanych z</w:t>
      </w:r>
      <w:r w:rsidR="009052F2">
        <w:rPr>
          <w:rFonts w:ascii="Arial" w:eastAsia="Calibri" w:hAnsi="Arial"/>
          <w:sz w:val="22"/>
          <w:szCs w:val="22"/>
          <w:lang w:val="pl-PL" w:eastAsia="pl-PL" w:bidi="pl-PL"/>
        </w:rPr>
        <w:t xml:space="preserve"> jej</w:t>
      </w:r>
      <w:r w:rsidR="003B34F7">
        <w:rPr>
          <w:rFonts w:ascii="Arial" w:eastAsia="Calibri" w:hAnsi="Arial"/>
          <w:sz w:val="22"/>
          <w:szCs w:val="22"/>
          <w:lang w:val="pl-PL" w:eastAsia="pl-PL" w:bidi="pl-PL"/>
        </w:rPr>
        <w:t xml:space="preserve"> działalnością</w:t>
      </w:r>
      <w:r w:rsidR="009052F2">
        <w:rPr>
          <w:rFonts w:ascii="Arial" w:eastAsia="Calibri" w:hAnsi="Arial"/>
          <w:sz w:val="22"/>
          <w:szCs w:val="22"/>
          <w:lang w:val="pl-PL" w:eastAsia="pl-PL" w:bidi="pl-PL"/>
        </w:rPr>
        <w:t xml:space="preserve">. </w:t>
      </w:r>
      <w:r w:rsidR="003B34F7">
        <w:rPr>
          <w:rFonts w:ascii="Arial" w:eastAsia="Calibri" w:hAnsi="Arial"/>
          <w:sz w:val="22"/>
          <w:szCs w:val="22"/>
          <w:lang w:val="pl-PL" w:eastAsia="pl-PL" w:bidi="pl-PL"/>
        </w:rPr>
        <w:t>Należą do nich:</w:t>
      </w:r>
    </w:p>
    <w:p w14:paraId="7AEDC9A5" w14:textId="77777777" w:rsidR="00641C43" w:rsidRDefault="00641C43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</w:p>
    <w:p w14:paraId="2AD093D1" w14:textId="3169EEDA" w:rsidR="003B34F7" w:rsidRPr="009052F2" w:rsidRDefault="003B34F7" w:rsidP="009052F2">
      <w:pPr>
        <w:pStyle w:val="Akapitzlist"/>
        <w:numPr>
          <w:ilvl w:val="0"/>
          <w:numId w:val="4"/>
        </w:numPr>
        <w:autoSpaceDE w:val="0"/>
        <w:autoSpaceDN w:val="0"/>
        <w:jc w:val="both"/>
        <w:rPr>
          <w:rFonts w:ascii="Arial" w:hAnsi="Arial"/>
        </w:rPr>
      </w:pPr>
      <w:r w:rsidRPr="009052F2">
        <w:rPr>
          <w:rFonts w:ascii="Arial" w:hAnsi="Arial"/>
        </w:rPr>
        <w:t>Odpowiedzialne pozyskanie surowców</w:t>
      </w:r>
    </w:p>
    <w:p w14:paraId="4D9D9500" w14:textId="4DA20C2D" w:rsidR="003B34F7" w:rsidRPr="009052F2" w:rsidRDefault="003B34F7" w:rsidP="009052F2">
      <w:pPr>
        <w:pStyle w:val="Akapitzlist"/>
        <w:numPr>
          <w:ilvl w:val="0"/>
          <w:numId w:val="4"/>
        </w:numPr>
        <w:autoSpaceDE w:val="0"/>
        <w:autoSpaceDN w:val="0"/>
        <w:jc w:val="both"/>
        <w:rPr>
          <w:rFonts w:ascii="Arial" w:hAnsi="Arial"/>
        </w:rPr>
      </w:pPr>
      <w:r w:rsidRPr="009052F2">
        <w:rPr>
          <w:rFonts w:ascii="Arial" w:hAnsi="Arial"/>
        </w:rPr>
        <w:t>Zachęcanie konsumentów do sięgania po przekąski w racjonalny sposób</w:t>
      </w:r>
    </w:p>
    <w:p w14:paraId="47FCF078" w14:textId="1784C99B" w:rsidR="003B34F7" w:rsidRPr="009052F2" w:rsidRDefault="003B34F7" w:rsidP="009052F2">
      <w:pPr>
        <w:pStyle w:val="Akapitzlist"/>
        <w:numPr>
          <w:ilvl w:val="0"/>
          <w:numId w:val="4"/>
        </w:numPr>
        <w:autoSpaceDE w:val="0"/>
        <w:autoSpaceDN w:val="0"/>
        <w:jc w:val="both"/>
        <w:rPr>
          <w:rFonts w:ascii="Arial" w:hAnsi="Arial"/>
        </w:rPr>
      </w:pPr>
      <w:r w:rsidRPr="009052F2">
        <w:rPr>
          <w:rFonts w:ascii="Arial" w:hAnsi="Arial"/>
        </w:rPr>
        <w:t xml:space="preserve">Bezpieczeństwo </w:t>
      </w:r>
      <w:r w:rsidR="009052F2" w:rsidRPr="009052F2">
        <w:rPr>
          <w:rFonts w:ascii="Arial" w:hAnsi="Arial"/>
        </w:rPr>
        <w:t>pracowników i produktów</w:t>
      </w:r>
    </w:p>
    <w:p w14:paraId="4361BC62" w14:textId="5C36F628" w:rsidR="009052F2" w:rsidRDefault="009052F2" w:rsidP="009052F2">
      <w:pPr>
        <w:pStyle w:val="Akapitzlist"/>
        <w:numPr>
          <w:ilvl w:val="0"/>
          <w:numId w:val="4"/>
        </w:numPr>
        <w:autoSpaceDE w:val="0"/>
        <w:autoSpaceDN w:val="0"/>
        <w:jc w:val="both"/>
        <w:rPr>
          <w:rFonts w:ascii="Arial" w:hAnsi="Arial"/>
        </w:rPr>
      </w:pPr>
      <w:r w:rsidRPr="009052F2">
        <w:rPr>
          <w:rFonts w:ascii="Arial" w:hAnsi="Arial"/>
        </w:rPr>
        <w:t>Współpraca ze społecznościami lokalnymi w zakresie promocji zdrowego stylu życia</w:t>
      </w:r>
    </w:p>
    <w:p w14:paraId="42670975" w14:textId="5CE78085" w:rsidR="00BD0D3F" w:rsidRPr="00641C43" w:rsidRDefault="001F276A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 w:rsidRPr="00641C43">
        <w:rPr>
          <w:rFonts w:ascii="Arial" w:eastAsia="Calibri" w:hAnsi="Arial"/>
          <w:sz w:val="22"/>
          <w:szCs w:val="22"/>
          <w:lang w:val="pl-PL" w:eastAsia="pl-PL" w:bidi="pl-PL"/>
        </w:rPr>
        <w:t>Poniżej zostały szczegółowo opisane główne osi</w:t>
      </w:r>
      <w:r w:rsidR="00CA7A3D">
        <w:rPr>
          <w:rFonts w:ascii="Arial" w:eastAsia="Calibri" w:hAnsi="Arial"/>
          <w:sz w:val="22"/>
          <w:szCs w:val="22"/>
          <w:lang w:val="pl-PL" w:eastAsia="pl-PL" w:bidi="pl-PL"/>
        </w:rPr>
        <w:t>ą</w:t>
      </w:r>
      <w:r w:rsidRPr="00641C43">
        <w:rPr>
          <w:rFonts w:ascii="Arial" w:eastAsia="Calibri" w:hAnsi="Arial"/>
          <w:sz w:val="22"/>
          <w:szCs w:val="22"/>
          <w:lang w:val="pl-PL" w:eastAsia="pl-PL" w:bidi="pl-PL"/>
        </w:rPr>
        <w:t xml:space="preserve">gnięcia firmy w tym zakresie. </w:t>
      </w:r>
    </w:p>
    <w:p w14:paraId="05E2A8FF" w14:textId="77777777" w:rsidR="00BD0D3F" w:rsidRDefault="00BD0D3F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</w:p>
    <w:p w14:paraId="6379E9CB" w14:textId="0B6D633E" w:rsidR="00BD0D3F" w:rsidRDefault="00BD0D3F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  <w:r>
        <w:rPr>
          <w:rFonts w:ascii="Arial" w:eastAsia="Calibri" w:hAnsi="Arial"/>
          <w:b/>
          <w:sz w:val="22"/>
          <w:szCs w:val="22"/>
          <w:lang w:val="pl-PL" w:eastAsia="pl-PL" w:bidi="pl-PL"/>
        </w:rPr>
        <w:t>Wpływ na środowisko naturalne:</w:t>
      </w:r>
    </w:p>
    <w:p w14:paraId="7513BF3B" w14:textId="77777777" w:rsidR="00077C61" w:rsidRDefault="00077C61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</w:p>
    <w:p w14:paraId="169192A1" w14:textId="383A4456" w:rsidR="00482413" w:rsidRPr="00DB10EF" w:rsidRDefault="00BD0D3F" w:rsidP="00482413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rFonts w:ascii="Arial" w:hAnsi="Arial"/>
        </w:rPr>
      </w:pPr>
      <w:r w:rsidRPr="00DB10EF">
        <w:rPr>
          <w:rFonts w:ascii="Arial" w:hAnsi="Arial"/>
        </w:rPr>
        <w:t>Zredukowano emisję gazów cieplarnianych o 19%. Osiągnięty cel jest wyższy niż początkowo zakładany</w:t>
      </w:r>
      <w:r w:rsidR="00BA6B9D" w:rsidRPr="00DB10EF">
        <w:rPr>
          <w:rFonts w:ascii="Arial" w:hAnsi="Arial"/>
        </w:rPr>
        <w:t>, który został określony na 15</w:t>
      </w:r>
      <w:r w:rsidRPr="00DB10EF">
        <w:rPr>
          <w:rFonts w:ascii="Arial" w:hAnsi="Arial"/>
        </w:rPr>
        <w:t>%</w:t>
      </w:r>
      <w:r w:rsidR="005F444F">
        <w:rPr>
          <w:rFonts w:ascii="Arial" w:hAnsi="Arial"/>
        </w:rPr>
        <w:t>.</w:t>
      </w:r>
    </w:p>
    <w:p w14:paraId="2807EF9B" w14:textId="6579B9E3" w:rsidR="00BA6B9D" w:rsidRPr="00DB10EF" w:rsidRDefault="00BA6B9D" w:rsidP="00482413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rFonts w:ascii="Arial" w:hAnsi="Arial"/>
        </w:rPr>
      </w:pPr>
      <w:r w:rsidRPr="00DB10EF">
        <w:rPr>
          <w:rFonts w:ascii="Arial" w:hAnsi="Arial"/>
        </w:rPr>
        <w:t xml:space="preserve">Zużycie energii </w:t>
      </w:r>
      <w:r w:rsidR="009C2044" w:rsidRPr="00DB10EF">
        <w:rPr>
          <w:rFonts w:ascii="Arial" w:hAnsi="Arial"/>
        </w:rPr>
        <w:t>w procesie produkcji zostało ograniczone</w:t>
      </w:r>
      <w:r w:rsidRPr="00DB10EF">
        <w:rPr>
          <w:rFonts w:ascii="Arial" w:hAnsi="Arial"/>
        </w:rPr>
        <w:t xml:space="preserve"> o 11% </w:t>
      </w:r>
      <w:r w:rsidR="005F6B8D" w:rsidRPr="00DB10EF">
        <w:rPr>
          <w:rFonts w:ascii="Arial" w:hAnsi="Arial"/>
        </w:rPr>
        <w:t>–</w:t>
      </w:r>
      <w:r w:rsidRPr="00DB10EF">
        <w:rPr>
          <w:rFonts w:ascii="Arial" w:hAnsi="Arial"/>
        </w:rPr>
        <w:t xml:space="preserve"> to niewiele mniej niż pierwotnie zakładano w programie (15%)</w:t>
      </w:r>
      <w:r w:rsidR="005F444F">
        <w:rPr>
          <w:rFonts w:ascii="Arial" w:hAnsi="Arial"/>
        </w:rPr>
        <w:t>.</w:t>
      </w:r>
    </w:p>
    <w:p w14:paraId="2D87598A" w14:textId="535B0272" w:rsidR="00482413" w:rsidRDefault="00482413" w:rsidP="00482413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rFonts w:ascii="Arial" w:hAnsi="Arial"/>
        </w:rPr>
      </w:pPr>
      <w:r w:rsidRPr="00DB10EF">
        <w:rPr>
          <w:rFonts w:ascii="Arial" w:hAnsi="Arial"/>
        </w:rPr>
        <w:t>Zmniejszono masę opakowań o ponad 48,5 milionów kilogramów</w:t>
      </w:r>
      <w:r w:rsidR="00BA6B9D" w:rsidRPr="00DB10EF">
        <w:rPr>
          <w:rFonts w:ascii="Arial" w:hAnsi="Arial"/>
        </w:rPr>
        <w:t xml:space="preserve"> – to więcej niż zakładał plan na koniec 2015 roku określony na 22 miliony kilogramów</w:t>
      </w:r>
      <w:r w:rsidR="005F444F">
        <w:rPr>
          <w:rFonts w:ascii="Arial" w:hAnsi="Arial"/>
        </w:rPr>
        <w:t>.</w:t>
      </w:r>
    </w:p>
    <w:p w14:paraId="55AC65D4" w14:textId="22895CA0" w:rsidR="00DB10EF" w:rsidRDefault="00375886" w:rsidP="00482413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rFonts w:ascii="Arial" w:hAnsi="Arial"/>
        </w:rPr>
      </w:pPr>
      <w:r>
        <w:rPr>
          <w:rFonts w:ascii="Arial" w:hAnsi="Arial"/>
        </w:rPr>
        <w:t>Ograniczono z</w:t>
      </w:r>
      <w:r w:rsidR="00DB10EF">
        <w:rPr>
          <w:rFonts w:ascii="Arial" w:hAnsi="Arial"/>
        </w:rPr>
        <w:t>uż</w:t>
      </w:r>
      <w:r w:rsidR="00641C43">
        <w:rPr>
          <w:rFonts w:ascii="Arial" w:hAnsi="Arial"/>
        </w:rPr>
        <w:t>ycie</w:t>
      </w:r>
      <w:r>
        <w:rPr>
          <w:rFonts w:ascii="Arial" w:hAnsi="Arial"/>
        </w:rPr>
        <w:t xml:space="preserve"> wody w procesie produkcji</w:t>
      </w:r>
      <w:r w:rsidR="00641C43">
        <w:rPr>
          <w:rFonts w:ascii="Arial" w:hAnsi="Arial"/>
        </w:rPr>
        <w:t xml:space="preserve"> </w:t>
      </w:r>
      <w:r w:rsidR="00DB10EF">
        <w:rPr>
          <w:rFonts w:ascii="Arial" w:hAnsi="Arial"/>
        </w:rPr>
        <w:t>o 17</w:t>
      </w:r>
      <w:r w:rsidR="00662A86">
        <w:rPr>
          <w:rFonts w:ascii="Arial" w:hAnsi="Arial"/>
        </w:rPr>
        <w:t>% w przeliczeniu na tonę produktu</w:t>
      </w:r>
      <w:r w:rsidR="00F813FA">
        <w:rPr>
          <w:rFonts w:ascii="Arial" w:hAnsi="Arial"/>
        </w:rPr>
        <w:t>.</w:t>
      </w:r>
    </w:p>
    <w:p w14:paraId="7124BACF" w14:textId="5B500A06" w:rsidR="006D5C35" w:rsidRPr="006D5C35" w:rsidRDefault="00FC02C1" w:rsidP="008135D5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rFonts w:ascii="Arial" w:hAnsi="Arial"/>
        </w:rPr>
      </w:pPr>
      <w:r w:rsidRPr="006D5C35">
        <w:rPr>
          <w:rFonts w:ascii="Arial" w:hAnsi="Arial"/>
        </w:rPr>
        <w:t>Zredukowano produkcję odpadów o 70% w przeliczeniu na tonę produktu</w:t>
      </w:r>
      <w:r w:rsidR="00F620DB" w:rsidRPr="006D5C35">
        <w:rPr>
          <w:rFonts w:ascii="Arial" w:hAnsi="Arial"/>
        </w:rPr>
        <w:t xml:space="preserve">, co stanowi </w:t>
      </w:r>
      <w:r w:rsidR="00D01CA0">
        <w:rPr>
          <w:rFonts w:ascii="Arial" w:hAnsi="Arial"/>
        </w:rPr>
        <w:br/>
      </w:r>
      <w:r w:rsidR="00F620DB" w:rsidRPr="006D5C35">
        <w:rPr>
          <w:rFonts w:ascii="Arial" w:hAnsi="Arial"/>
        </w:rPr>
        <w:t xml:space="preserve">5-krotność zakładanych początkowo wartości. </w:t>
      </w:r>
      <w:r w:rsidR="006D5C35" w:rsidRPr="006D5C35">
        <w:rPr>
          <w:rFonts w:ascii="Arial" w:hAnsi="Arial"/>
        </w:rPr>
        <w:t>68% wyprodukowanego w 2015 r. asortymentu powstało  w fabrykach, które nie przekazują odpadów na składowiska, przekraczając planowany cel 60%</w:t>
      </w:r>
    </w:p>
    <w:p w14:paraId="0E9F92A8" w14:textId="5D6F7C63" w:rsidR="00E2674C" w:rsidRPr="006D5C35" w:rsidRDefault="00165DF5" w:rsidP="008135D5">
      <w:pPr>
        <w:pStyle w:val="Akapitzlist"/>
        <w:numPr>
          <w:ilvl w:val="0"/>
          <w:numId w:val="3"/>
        </w:numPr>
        <w:autoSpaceDE w:val="0"/>
        <w:autoSpaceDN w:val="0"/>
        <w:jc w:val="both"/>
        <w:rPr>
          <w:rFonts w:ascii="Arial" w:hAnsi="Arial"/>
        </w:rPr>
      </w:pPr>
      <w:r w:rsidRPr="006D5C35">
        <w:rPr>
          <w:rFonts w:ascii="Arial" w:hAnsi="Arial"/>
        </w:rPr>
        <w:t>75% ciastek oferowanych przez firmę na z</w:t>
      </w:r>
      <w:r w:rsidR="003068A1" w:rsidRPr="006D5C35">
        <w:rPr>
          <w:rFonts w:ascii="Arial" w:hAnsi="Arial"/>
        </w:rPr>
        <w:t xml:space="preserve">achodnioeuropejskich </w:t>
      </w:r>
      <w:r w:rsidRPr="006D5C35">
        <w:rPr>
          <w:rFonts w:ascii="Arial" w:hAnsi="Arial"/>
        </w:rPr>
        <w:t xml:space="preserve">rynkach </w:t>
      </w:r>
      <w:r w:rsidR="003068A1" w:rsidRPr="006D5C35">
        <w:rPr>
          <w:rFonts w:ascii="Arial" w:hAnsi="Arial"/>
        </w:rPr>
        <w:t xml:space="preserve">została wyprodukowana przy użyciu pszenicy pozyskanej w sposób przyjazny </w:t>
      </w:r>
      <w:r w:rsidR="00277F8F" w:rsidRPr="006D5C35">
        <w:rPr>
          <w:rFonts w:ascii="Arial" w:hAnsi="Arial"/>
        </w:rPr>
        <w:t xml:space="preserve">dla środowiska, </w:t>
      </w:r>
      <w:r w:rsidR="006A7FBB">
        <w:rPr>
          <w:rFonts w:ascii="Arial" w:hAnsi="Arial"/>
        </w:rPr>
        <w:br/>
      </w:r>
      <w:r w:rsidR="00277F8F" w:rsidRPr="006D5C35">
        <w:rPr>
          <w:rFonts w:ascii="Arial" w:hAnsi="Arial"/>
        </w:rPr>
        <w:t xml:space="preserve">z certyfikowanych plantacji. </w:t>
      </w:r>
      <w:r w:rsidR="0090679E" w:rsidRPr="006D5C35">
        <w:rPr>
          <w:rFonts w:ascii="Arial" w:hAnsi="Arial"/>
        </w:rPr>
        <w:t xml:space="preserve">Podobnie </w:t>
      </w:r>
      <w:r w:rsidR="00E15BAE" w:rsidRPr="006D5C35">
        <w:rPr>
          <w:rFonts w:ascii="Arial" w:hAnsi="Arial"/>
        </w:rPr>
        <w:t>ziarna kakaowca</w:t>
      </w:r>
      <w:r w:rsidR="007A441B" w:rsidRPr="006D5C35">
        <w:rPr>
          <w:rFonts w:ascii="Arial" w:hAnsi="Arial"/>
        </w:rPr>
        <w:t xml:space="preserve"> </w:t>
      </w:r>
      <w:r w:rsidR="00E15BAE" w:rsidRPr="006D5C35">
        <w:rPr>
          <w:rFonts w:ascii="Arial" w:hAnsi="Arial"/>
        </w:rPr>
        <w:t>– do końca 2015 r., było to 21% wszystkich zużywanych przez firmę ziaren.</w:t>
      </w:r>
    </w:p>
    <w:p w14:paraId="2B98BE18" w14:textId="3F7200DD" w:rsidR="000C1DB2" w:rsidRPr="000C1DB2" w:rsidRDefault="000C1DB2" w:rsidP="000C1DB2">
      <w:pPr>
        <w:pStyle w:val="Akapitzlist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rFonts w:ascii="Arial" w:hAnsi="Arial"/>
        </w:rPr>
      </w:pPr>
      <w:r w:rsidRPr="000C1DB2">
        <w:rPr>
          <w:rFonts w:ascii="Arial" w:hAnsi="Arial"/>
        </w:rPr>
        <w:t>Olej palmowy do produkcji pozyskiwany jest wyłącznie z plantacji certyfikowanych w ramach porozumienia na rzecz zrównoważonej upraw</w:t>
      </w:r>
      <w:r w:rsidR="00C8097D">
        <w:rPr>
          <w:rFonts w:ascii="Arial" w:hAnsi="Arial"/>
        </w:rPr>
        <w:t>y oleju palmowego (ang. RSPO). C</w:t>
      </w:r>
      <w:r w:rsidRPr="000C1DB2">
        <w:rPr>
          <w:rFonts w:ascii="Arial" w:hAnsi="Arial"/>
        </w:rPr>
        <w:t>el ten osiągnięto z dwuletnim wyprzedzeniem.</w:t>
      </w:r>
      <w:r>
        <w:rPr>
          <w:rFonts w:ascii="Arial" w:hAnsi="Arial"/>
        </w:rPr>
        <w:t xml:space="preserve"> Do końca 2015</w:t>
      </w:r>
      <w:r w:rsidR="00811890">
        <w:rPr>
          <w:rFonts w:ascii="Arial" w:hAnsi="Arial"/>
        </w:rPr>
        <w:t xml:space="preserve"> r., 90% </w:t>
      </w:r>
      <w:r w:rsidR="00443609">
        <w:rPr>
          <w:rFonts w:ascii="Arial" w:hAnsi="Arial"/>
        </w:rPr>
        <w:t xml:space="preserve">uzyskanego </w:t>
      </w:r>
      <w:r w:rsidR="00811890">
        <w:rPr>
          <w:rFonts w:ascii="Arial" w:hAnsi="Arial"/>
        </w:rPr>
        <w:t>oleju palmowego zostało</w:t>
      </w:r>
      <w:r>
        <w:rPr>
          <w:rFonts w:ascii="Arial" w:hAnsi="Arial"/>
        </w:rPr>
        <w:t xml:space="preserve"> </w:t>
      </w:r>
      <w:r w:rsidR="00811890">
        <w:rPr>
          <w:rFonts w:ascii="Arial" w:hAnsi="Arial"/>
        </w:rPr>
        <w:t>oddane</w:t>
      </w:r>
      <w:r>
        <w:rPr>
          <w:rFonts w:ascii="Arial" w:hAnsi="Arial"/>
        </w:rPr>
        <w:t xml:space="preserve"> do </w:t>
      </w:r>
      <w:r w:rsidR="00423D10">
        <w:rPr>
          <w:rFonts w:ascii="Arial" w:hAnsi="Arial"/>
        </w:rPr>
        <w:t>przetwórni.</w:t>
      </w:r>
    </w:p>
    <w:p w14:paraId="2B4A38EA" w14:textId="77777777" w:rsidR="00AA1112" w:rsidRDefault="00AA1112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</w:p>
    <w:p w14:paraId="23B24CB6" w14:textId="3F563846" w:rsidR="009E6680" w:rsidRDefault="00526C89" w:rsidP="009E6680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  <w:r>
        <w:rPr>
          <w:rFonts w:ascii="Arial" w:eastAsia="Calibri" w:hAnsi="Arial"/>
          <w:b/>
          <w:sz w:val="22"/>
          <w:szCs w:val="22"/>
          <w:lang w:val="pl-PL" w:eastAsia="pl-PL" w:bidi="pl-PL"/>
        </w:rPr>
        <w:t>Racjonalne odż</w:t>
      </w:r>
      <w:r w:rsidR="009E6680">
        <w:rPr>
          <w:rFonts w:ascii="Arial" w:eastAsia="Calibri" w:hAnsi="Arial"/>
          <w:b/>
          <w:sz w:val="22"/>
          <w:szCs w:val="22"/>
          <w:lang w:val="pl-PL" w:eastAsia="pl-PL" w:bidi="pl-PL"/>
        </w:rPr>
        <w:t>ywianie:</w:t>
      </w:r>
    </w:p>
    <w:p w14:paraId="5976258D" w14:textId="77777777" w:rsidR="00AA1112" w:rsidRDefault="00AA1112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</w:p>
    <w:p w14:paraId="248B7A13" w14:textId="1B286F6D" w:rsidR="00AA1112" w:rsidRDefault="00431C6B" w:rsidP="009E6680">
      <w:pPr>
        <w:pStyle w:val="Akapitzlist"/>
        <w:numPr>
          <w:ilvl w:val="0"/>
          <w:numId w:val="6"/>
        </w:numPr>
        <w:autoSpaceDE w:val="0"/>
        <w:autoSpaceDN w:val="0"/>
        <w:jc w:val="both"/>
        <w:rPr>
          <w:rFonts w:ascii="Arial" w:hAnsi="Arial"/>
        </w:rPr>
      </w:pPr>
      <w:r>
        <w:rPr>
          <w:rFonts w:ascii="Arial" w:hAnsi="Arial"/>
        </w:rPr>
        <w:t>Zwiększono liczbę</w:t>
      </w:r>
      <w:r w:rsidR="009E6680" w:rsidRPr="009E6680">
        <w:rPr>
          <w:rFonts w:ascii="Arial" w:hAnsi="Arial"/>
        </w:rPr>
        <w:t xml:space="preserve"> produktów oferowanych w in</w:t>
      </w:r>
      <w:r w:rsidR="009E6680">
        <w:rPr>
          <w:rFonts w:ascii="Arial" w:hAnsi="Arial"/>
        </w:rPr>
        <w:t>dywidu</w:t>
      </w:r>
      <w:r w:rsidR="00C06B0F">
        <w:rPr>
          <w:rFonts w:ascii="Arial" w:hAnsi="Arial"/>
        </w:rPr>
        <w:t>alnie pakowanych porcjach do 25</w:t>
      </w:r>
      <w:r w:rsidR="009E6680">
        <w:rPr>
          <w:rFonts w:ascii="Arial" w:hAnsi="Arial"/>
        </w:rPr>
        <w:t xml:space="preserve">%. </w:t>
      </w:r>
      <w:r>
        <w:rPr>
          <w:rFonts w:ascii="Arial" w:hAnsi="Arial"/>
        </w:rPr>
        <w:t xml:space="preserve">Cel ten osiągnięto wcześniej niż zakładano. </w:t>
      </w:r>
    </w:p>
    <w:p w14:paraId="5B8F6326" w14:textId="1903C207" w:rsidR="009E6680" w:rsidRPr="006668EF" w:rsidRDefault="00C06B0F" w:rsidP="006668EF">
      <w:pPr>
        <w:pStyle w:val="Akapitzlist"/>
        <w:numPr>
          <w:ilvl w:val="0"/>
          <w:numId w:val="6"/>
        </w:numPr>
        <w:autoSpaceDE w:val="0"/>
        <w:autoSpaceDN w:val="0"/>
        <w:jc w:val="both"/>
        <w:rPr>
          <w:rFonts w:ascii="Arial" w:hAnsi="Arial"/>
        </w:rPr>
      </w:pPr>
      <w:r>
        <w:rPr>
          <w:rFonts w:ascii="Arial" w:hAnsi="Arial"/>
        </w:rPr>
        <w:t xml:space="preserve">Firma kontynuuje </w:t>
      </w:r>
      <w:r w:rsidR="00CA7A3D">
        <w:rPr>
          <w:rFonts w:ascii="Arial" w:hAnsi="Arial"/>
        </w:rPr>
        <w:t xml:space="preserve">zwiększanie </w:t>
      </w:r>
      <w:r>
        <w:rPr>
          <w:rFonts w:ascii="Arial" w:hAnsi="Arial"/>
        </w:rPr>
        <w:t>wartości odżywczej swoich produktów. Ogólny udział zbóż pełnoziarnistych wzrósł do 25%, co jest sukcesem zrealizowanym z pięcioletnim wyprzedzeniem.</w:t>
      </w:r>
      <w:r w:rsidR="006B7440">
        <w:rPr>
          <w:rFonts w:ascii="Arial" w:hAnsi="Arial"/>
        </w:rPr>
        <w:t xml:space="preserve"> Poczyniono postęp w redukcji sodu oraz tłuszczy nasyconych </w:t>
      </w:r>
      <w:r w:rsidR="006A7FBB">
        <w:rPr>
          <w:rFonts w:ascii="Arial" w:hAnsi="Arial"/>
        </w:rPr>
        <w:br/>
      </w:r>
      <w:r w:rsidR="006B7440">
        <w:rPr>
          <w:rFonts w:ascii="Arial" w:hAnsi="Arial"/>
        </w:rPr>
        <w:t xml:space="preserve">w kluczowych kategoriach, na przykład ciastkach oraz podjęto wyzwanie ograniczenia ich w </w:t>
      </w:r>
      <w:r w:rsidR="00CD08B3">
        <w:rPr>
          <w:rFonts w:ascii="Arial" w:hAnsi="Arial"/>
        </w:rPr>
        <w:t xml:space="preserve">globalnym asortymencie. </w:t>
      </w:r>
      <w:r w:rsidR="006668EF">
        <w:rPr>
          <w:rFonts w:ascii="Arial" w:hAnsi="Arial"/>
        </w:rPr>
        <w:t>Do 2020 r. fi</w:t>
      </w:r>
      <w:r w:rsidR="00240E0A">
        <w:rPr>
          <w:rFonts w:ascii="Arial" w:hAnsi="Arial"/>
        </w:rPr>
        <w:t xml:space="preserve">rma </w:t>
      </w:r>
      <w:r w:rsidR="006668EF">
        <w:rPr>
          <w:rFonts w:ascii="Arial" w:hAnsi="Arial"/>
        </w:rPr>
        <w:t>zamierza zrealizować</w:t>
      </w:r>
      <w:r w:rsidR="00240E0A">
        <w:rPr>
          <w:rFonts w:ascii="Arial" w:hAnsi="Arial"/>
        </w:rPr>
        <w:t xml:space="preserve"> </w:t>
      </w:r>
      <w:r w:rsidR="00F740B9">
        <w:rPr>
          <w:rFonts w:ascii="Arial" w:hAnsi="Arial"/>
        </w:rPr>
        <w:t xml:space="preserve">cel redukcji zawartości tych </w:t>
      </w:r>
      <w:r w:rsidR="006668EF">
        <w:rPr>
          <w:rFonts w:ascii="Arial" w:hAnsi="Arial"/>
        </w:rPr>
        <w:t xml:space="preserve">składników o 10%. </w:t>
      </w:r>
      <w:r w:rsidR="00F740B9" w:rsidRPr="006668EF">
        <w:rPr>
          <w:rFonts w:ascii="Arial" w:hAnsi="Arial"/>
        </w:rPr>
        <w:t xml:space="preserve">Pod koniec 2015 r., obecność sodu </w:t>
      </w:r>
      <w:r w:rsidR="001D48E9" w:rsidRPr="006668EF">
        <w:rPr>
          <w:rFonts w:ascii="Arial" w:hAnsi="Arial"/>
        </w:rPr>
        <w:t xml:space="preserve">w globalnym asortymencie </w:t>
      </w:r>
      <w:r w:rsidR="00F740B9" w:rsidRPr="006668EF">
        <w:rPr>
          <w:rFonts w:ascii="Arial" w:hAnsi="Arial"/>
        </w:rPr>
        <w:t xml:space="preserve">spadła o 1% a tłuszczy nasyconych o 2%.  </w:t>
      </w:r>
    </w:p>
    <w:p w14:paraId="0384E56B" w14:textId="49E112A6" w:rsidR="00C06B0F" w:rsidRDefault="00330C40" w:rsidP="006B7440">
      <w:pPr>
        <w:pStyle w:val="Akapitzlist"/>
        <w:numPr>
          <w:ilvl w:val="0"/>
          <w:numId w:val="6"/>
        </w:numPr>
        <w:autoSpaceDE w:val="0"/>
        <w:autoSpaceDN w:val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Plan zakładający osiągnięcie przez produkty z kategorii </w:t>
      </w:r>
      <w:proofErr w:type="spellStart"/>
      <w:r>
        <w:rPr>
          <w:rFonts w:ascii="Arial" w:hAnsi="Arial"/>
        </w:rPr>
        <w:t>Better</w:t>
      </w:r>
      <w:proofErr w:type="spellEnd"/>
      <w:r>
        <w:rPr>
          <w:rFonts w:ascii="Arial" w:hAnsi="Arial"/>
        </w:rPr>
        <w:t xml:space="preserve"> Choice – czyli wybory spełniające surowsze kryteria dietetyczne –</w:t>
      </w:r>
      <w:r w:rsidR="001D369C">
        <w:rPr>
          <w:rFonts w:ascii="Arial" w:hAnsi="Arial"/>
        </w:rPr>
        <w:t xml:space="preserve"> 25</w:t>
      </w:r>
      <w:r>
        <w:rPr>
          <w:rFonts w:ascii="Arial" w:hAnsi="Arial"/>
        </w:rPr>
        <w:t>% udziału w przy</w:t>
      </w:r>
      <w:r w:rsidR="001D369C">
        <w:rPr>
          <w:rFonts w:ascii="Arial" w:hAnsi="Arial"/>
        </w:rPr>
        <w:t xml:space="preserve">chodach firmy został osiągnięty. Obecnie jest to już 25,5%. </w:t>
      </w:r>
    </w:p>
    <w:p w14:paraId="1A4DDE99" w14:textId="403734C6" w:rsidR="00F87DD8" w:rsidRDefault="00CA7A3D" w:rsidP="006B7440">
      <w:pPr>
        <w:pStyle w:val="Akapitzlist"/>
        <w:numPr>
          <w:ilvl w:val="0"/>
          <w:numId w:val="6"/>
        </w:numPr>
        <w:autoSpaceDE w:val="0"/>
        <w:autoSpaceDN w:val="0"/>
        <w:jc w:val="both"/>
        <w:rPr>
          <w:rFonts w:ascii="Arial" w:hAnsi="Arial"/>
        </w:rPr>
      </w:pPr>
      <w:r>
        <w:rPr>
          <w:rFonts w:ascii="Arial" w:hAnsi="Arial"/>
        </w:rPr>
        <w:t xml:space="preserve">Za cel postawiono sobie wprowadzenie </w:t>
      </w:r>
      <w:r w:rsidR="00F87DD8">
        <w:rPr>
          <w:rFonts w:ascii="Arial" w:hAnsi="Arial"/>
        </w:rPr>
        <w:t xml:space="preserve">informacji o zawartości kalorycznej produktów </w:t>
      </w:r>
      <w:r w:rsidR="006A7FBB">
        <w:rPr>
          <w:rFonts w:ascii="Arial" w:hAnsi="Arial"/>
        </w:rPr>
        <w:br/>
      </w:r>
      <w:r>
        <w:rPr>
          <w:rFonts w:ascii="Arial" w:hAnsi="Arial"/>
        </w:rPr>
        <w:t xml:space="preserve">z przodu opakowań </w:t>
      </w:r>
      <w:r w:rsidR="00F87DD8">
        <w:rPr>
          <w:rFonts w:ascii="Arial" w:hAnsi="Arial"/>
        </w:rPr>
        <w:t xml:space="preserve">do 2016 r. Do końca 2015 r., 68% globalnego asortymentu firmy posiadała takie oznakowania. </w:t>
      </w:r>
    </w:p>
    <w:p w14:paraId="017BF14A" w14:textId="77777777" w:rsidR="00E452B7" w:rsidRPr="000F1D8E" w:rsidRDefault="00E452B7" w:rsidP="00E452B7">
      <w:pPr>
        <w:autoSpaceDE w:val="0"/>
        <w:autoSpaceDN w:val="0"/>
        <w:jc w:val="both"/>
        <w:rPr>
          <w:rFonts w:ascii="Arial" w:hAnsi="Arial"/>
          <w:lang w:val="pl-PL"/>
        </w:rPr>
      </w:pPr>
    </w:p>
    <w:p w14:paraId="182E5437" w14:textId="4491466E" w:rsidR="00E452B7" w:rsidRDefault="009F40C8" w:rsidP="00E452B7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  <w:r>
        <w:rPr>
          <w:rFonts w:ascii="Arial" w:eastAsia="Calibri" w:hAnsi="Arial"/>
          <w:b/>
          <w:sz w:val="22"/>
          <w:szCs w:val="22"/>
          <w:lang w:val="pl-PL" w:eastAsia="pl-PL" w:bidi="pl-PL"/>
        </w:rPr>
        <w:t>Bezpieczeństwo</w:t>
      </w:r>
      <w:r w:rsidR="00E452B7">
        <w:rPr>
          <w:rFonts w:ascii="Arial" w:eastAsia="Calibri" w:hAnsi="Arial"/>
          <w:b/>
          <w:sz w:val="22"/>
          <w:szCs w:val="22"/>
          <w:lang w:val="pl-PL" w:eastAsia="pl-PL" w:bidi="pl-PL"/>
        </w:rPr>
        <w:t>:</w:t>
      </w:r>
    </w:p>
    <w:p w14:paraId="20EB1912" w14:textId="77777777" w:rsidR="00E452B7" w:rsidRDefault="00E452B7" w:rsidP="00E452B7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</w:p>
    <w:p w14:paraId="762D83C7" w14:textId="4648EF4E" w:rsidR="00E452B7" w:rsidRDefault="008C20D8" w:rsidP="00E452B7">
      <w:pPr>
        <w:pStyle w:val="Akapitzlist"/>
        <w:numPr>
          <w:ilvl w:val="0"/>
          <w:numId w:val="7"/>
        </w:numPr>
        <w:autoSpaceDE w:val="0"/>
        <w:autoSpaceDN w:val="0"/>
        <w:jc w:val="both"/>
        <w:rPr>
          <w:rFonts w:ascii="Arial" w:hAnsi="Arial"/>
        </w:rPr>
      </w:pPr>
      <w:r w:rsidRPr="008C20D8">
        <w:rPr>
          <w:rFonts w:ascii="Arial" w:hAnsi="Arial"/>
        </w:rPr>
        <w:t xml:space="preserve">Wszystkie </w:t>
      </w:r>
      <w:r>
        <w:rPr>
          <w:rFonts w:ascii="Arial" w:hAnsi="Arial"/>
        </w:rPr>
        <w:t>zakłady produkcyjne</w:t>
      </w:r>
      <w:r w:rsidRPr="008C20D8">
        <w:rPr>
          <w:rFonts w:ascii="Arial" w:hAnsi="Arial"/>
        </w:rPr>
        <w:t xml:space="preserve"> </w:t>
      </w:r>
      <w:r>
        <w:rPr>
          <w:rFonts w:ascii="Arial" w:hAnsi="Arial"/>
        </w:rPr>
        <w:t>firmy, których jest 150, otrzymały certyfikat FSSC 22000 (bezpieczeństwo w przemyśle spożywczym</w:t>
      </w:r>
      <w:r w:rsidR="00554B86">
        <w:rPr>
          <w:rFonts w:ascii="Arial" w:hAnsi="Arial"/>
        </w:rPr>
        <w:t>).</w:t>
      </w:r>
    </w:p>
    <w:p w14:paraId="77117081" w14:textId="4E9A865A" w:rsidR="00554B86" w:rsidRDefault="00554B86" w:rsidP="00E452B7">
      <w:pPr>
        <w:pStyle w:val="Akapitzlist"/>
        <w:numPr>
          <w:ilvl w:val="0"/>
          <w:numId w:val="7"/>
        </w:numPr>
        <w:autoSpaceDE w:val="0"/>
        <w:autoSpaceDN w:val="0"/>
        <w:jc w:val="both"/>
        <w:rPr>
          <w:rFonts w:ascii="Arial" w:hAnsi="Arial"/>
        </w:rPr>
      </w:pPr>
      <w:r>
        <w:rPr>
          <w:rFonts w:ascii="Arial" w:hAnsi="Arial"/>
        </w:rPr>
        <w:t xml:space="preserve">W 2015 r., w porównaniu ze stanem w roku poprzednim, częstotliwość wypadków, których rezultatem jest niezdolność do pracy, zmniejszyła się o 13%, podczas gdy ogólny wskaźnik wypadków we wszystkich zakładach firmy spadł o 21%. </w:t>
      </w:r>
    </w:p>
    <w:p w14:paraId="0AE453D7" w14:textId="77777777" w:rsidR="00E452B7" w:rsidRPr="000F1D8E" w:rsidRDefault="00E452B7" w:rsidP="00E452B7">
      <w:pPr>
        <w:autoSpaceDE w:val="0"/>
        <w:autoSpaceDN w:val="0"/>
        <w:jc w:val="both"/>
        <w:rPr>
          <w:rFonts w:ascii="Arial" w:hAnsi="Arial"/>
          <w:lang w:val="pl-PL"/>
        </w:rPr>
      </w:pPr>
    </w:p>
    <w:p w14:paraId="49126053" w14:textId="1DA5BE60" w:rsidR="009F40C8" w:rsidRDefault="009F40C8" w:rsidP="009F40C8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  <w:r>
        <w:rPr>
          <w:rFonts w:ascii="Arial" w:eastAsia="Calibri" w:hAnsi="Arial"/>
          <w:b/>
          <w:sz w:val="22"/>
          <w:szCs w:val="22"/>
          <w:lang w:val="pl-PL" w:eastAsia="pl-PL" w:bidi="pl-PL"/>
        </w:rPr>
        <w:t>Społeczności lokalne:</w:t>
      </w:r>
    </w:p>
    <w:p w14:paraId="15D6FB4E" w14:textId="77777777" w:rsidR="00AA1112" w:rsidRDefault="00AA1112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</w:p>
    <w:p w14:paraId="73738EFD" w14:textId="20F06C8B" w:rsidR="00AA1112" w:rsidRPr="00D90CDE" w:rsidRDefault="006B7349" w:rsidP="009F40C8">
      <w:pPr>
        <w:pStyle w:val="Akapitzlist"/>
        <w:numPr>
          <w:ilvl w:val="0"/>
          <w:numId w:val="8"/>
        </w:numPr>
        <w:autoSpaceDE w:val="0"/>
        <w:autoSpaceDN w:val="0"/>
        <w:jc w:val="both"/>
        <w:rPr>
          <w:rFonts w:ascii="Arial" w:hAnsi="Arial"/>
        </w:rPr>
      </w:pPr>
      <w:r w:rsidRPr="00D90CDE">
        <w:rPr>
          <w:rFonts w:ascii="Arial" w:hAnsi="Arial"/>
        </w:rPr>
        <w:t xml:space="preserve">Utworzono trzy nowe programy zrównoważonego rozwoju dla dzieci i ich rodzin </w:t>
      </w:r>
      <w:r w:rsidR="006A7FBB">
        <w:rPr>
          <w:rFonts w:ascii="Arial" w:hAnsi="Arial"/>
        </w:rPr>
        <w:br/>
      </w:r>
      <w:r w:rsidRPr="00D90CDE">
        <w:rPr>
          <w:rFonts w:ascii="Arial" w:hAnsi="Arial"/>
        </w:rPr>
        <w:t>w Meksyku, Afryc</w:t>
      </w:r>
      <w:r w:rsidR="00D90CDE" w:rsidRPr="00D90CDE">
        <w:rPr>
          <w:rFonts w:ascii="Arial" w:hAnsi="Arial"/>
        </w:rPr>
        <w:t xml:space="preserve">e Południowej i w Stanach Zjednoczonych. </w:t>
      </w:r>
    </w:p>
    <w:p w14:paraId="3CE97EEB" w14:textId="03B0BC55" w:rsidR="00D90CDE" w:rsidRPr="009F40C8" w:rsidRDefault="00D90CDE" w:rsidP="009F40C8">
      <w:pPr>
        <w:pStyle w:val="Akapitzlist"/>
        <w:numPr>
          <w:ilvl w:val="0"/>
          <w:numId w:val="8"/>
        </w:numPr>
        <w:autoSpaceDE w:val="0"/>
        <w:autoSpaceDN w:val="0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Zgodnie z planem zainwestowano 50 mln dolarów w lokalne programy na rzecz zdrowego stylu życia. W 2015 r., firma przekazała 39 mln mln dolarów na wspomniane inicjatywy </w:t>
      </w:r>
      <w:r w:rsidR="00055E1E">
        <w:rPr>
          <w:rFonts w:ascii="Arial" w:hAnsi="Arial"/>
        </w:rPr>
        <w:br/>
      </w:r>
      <w:r>
        <w:rPr>
          <w:rFonts w:ascii="Arial" w:hAnsi="Arial"/>
        </w:rPr>
        <w:t>w 13 krajach, co stanowiło 78%</w:t>
      </w:r>
      <w:r w:rsidR="007B56FE">
        <w:rPr>
          <w:rFonts w:ascii="Arial" w:hAnsi="Arial"/>
        </w:rPr>
        <w:t xml:space="preserve"> zaplanowanej sumy</w:t>
      </w:r>
      <w:r>
        <w:rPr>
          <w:rFonts w:ascii="Arial" w:hAnsi="Arial"/>
        </w:rPr>
        <w:t xml:space="preserve">. </w:t>
      </w:r>
    </w:p>
    <w:p w14:paraId="33416DD5" w14:textId="77777777" w:rsidR="00AA1112" w:rsidRDefault="00AA1112" w:rsidP="00CA342D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</w:p>
    <w:p w14:paraId="7DC70D3A" w14:textId="11B0E1BC" w:rsidR="00B866FF" w:rsidRDefault="00B866FF" w:rsidP="00B866FF">
      <w:pPr>
        <w:autoSpaceDE w:val="0"/>
        <w:autoSpaceDN w:val="0"/>
        <w:jc w:val="both"/>
        <w:rPr>
          <w:rFonts w:ascii="Arial" w:eastAsia="Calibri" w:hAnsi="Arial"/>
          <w:b/>
          <w:sz w:val="22"/>
          <w:szCs w:val="22"/>
          <w:lang w:val="pl-PL" w:eastAsia="pl-PL" w:bidi="pl-PL"/>
        </w:rPr>
      </w:pPr>
      <w:r>
        <w:rPr>
          <w:rFonts w:ascii="Arial" w:eastAsia="Calibri" w:hAnsi="Arial"/>
          <w:b/>
          <w:sz w:val="22"/>
          <w:szCs w:val="22"/>
          <w:lang w:val="pl-PL" w:eastAsia="pl-PL" w:bidi="pl-PL"/>
        </w:rPr>
        <w:t>Polski wkład w globalną strategię:</w:t>
      </w:r>
    </w:p>
    <w:p w14:paraId="44735B41" w14:textId="77777777" w:rsidR="00B866FF" w:rsidRDefault="00B866FF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</w:p>
    <w:p w14:paraId="318F192A" w14:textId="77777777" w:rsidR="00B20D2F" w:rsidRDefault="0057786D" w:rsidP="00CA342D">
      <w:pPr>
        <w:autoSpaceDE w:val="0"/>
        <w:autoSpaceDN w:val="0"/>
        <w:jc w:val="both"/>
        <w:rPr>
          <w:rFonts w:ascii="Arial" w:hAnsi="Arial"/>
          <w:sz w:val="22"/>
          <w:lang w:val="pl-PL"/>
        </w:rPr>
      </w:pPr>
      <w:proofErr w:type="spellStart"/>
      <w:r>
        <w:rPr>
          <w:rFonts w:ascii="Arial" w:eastAsia="Calibri" w:hAnsi="Arial"/>
          <w:sz w:val="22"/>
          <w:szCs w:val="22"/>
          <w:lang w:val="pl-PL" w:eastAsia="pl-PL" w:bidi="pl-PL"/>
        </w:rPr>
        <w:t>Mondelez</w:t>
      </w:r>
      <w:proofErr w:type="spellEnd"/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 Polska prowadzi szereg działań we wszystkich obszarach aktywności w celu realizacji strategii zrównoważonego rozwoju</w:t>
      </w:r>
      <w:r w:rsidR="00483A55">
        <w:rPr>
          <w:rFonts w:ascii="Arial" w:eastAsia="Calibri" w:hAnsi="Arial"/>
          <w:sz w:val="22"/>
          <w:szCs w:val="22"/>
          <w:lang w:val="pl-PL" w:eastAsia="pl-PL" w:bidi="pl-PL"/>
        </w:rPr>
        <w:t>,</w:t>
      </w:r>
      <w:r w:rsidR="003F575D">
        <w:rPr>
          <w:rFonts w:ascii="Arial" w:eastAsia="Calibri" w:hAnsi="Arial"/>
          <w:sz w:val="22"/>
          <w:szCs w:val="22"/>
          <w:lang w:val="pl-PL" w:eastAsia="pl-PL" w:bidi="pl-PL"/>
        </w:rPr>
        <w:t xml:space="preserve"> w tym podnoszenia bezpieczeństwa pracowników </w:t>
      </w:r>
      <w:r w:rsidR="006A7FBB">
        <w:rPr>
          <w:rFonts w:ascii="Arial" w:eastAsia="Calibri" w:hAnsi="Arial"/>
          <w:sz w:val="22"/>
          <w:szCs w:val="22"/>
          <w:lang w:val="pl-PL" w:eastAsia="pl-PL" w:bidi="pl-PL"/>
        </w:rPr>
        <w:br/>
      </w:r>
      <w:r w:rsidR="003F575D">
        <w:rPr>
          <w:rFonts w:ascii="Arial" w:eastAsia="Calibri" w:hAnsi="Arial"/>
          <w:sz w:val="22"/>
          <w:szCs w:val="22"/>
          <w:lang w:val="pl-PL" w:eastAsia="pl-PL" w:bidi="pl-PL"/>
        </w:rPr>
        <w:t xml:space="preserve">i produktów. Na przykład w 2015 r. otwarta została Linia Przyszłości w zakładzie produkcyjnym </w:t>
      </w:r>
      <w:r w:rsidR="00055E1E">
        <w:rPr>
          <w:rFonts w:ascii="Arial" w:eastAsia="Calibri" w:hAnsi="Arial"/>
          <w:sz w:val="22"/>
          <w:szCs w:val="22"/>
          <w:lang w:val="pl-PL" w:eastAsia="pl-PL" w:bidi="pl-PL"/>
        </w:rPr>
        <w:br/>
      </w:r>
      <w:r w:rsidR="003F575D">
        <w:rPr>
          <w:rFonts w:ascii="Arial" w:eastAsia="Calibri" w:hAnsi="Arial"/>
          <w:sz w:val="22"/>
          <w:szCs w:val="22"/>
          <w:lang w:val="pl-PL" w:eastAsia="pl-PL" w:bidi="pl-PL"/>
        </w:rPr>
        <w:t xml:space="preserve">w Skarbimierzu. </w:t>
      </w:r>
      <w:r w:rsidR="003F575D" w:rsidRPr="000F1D8E">
        <w:rPr>
          <w:rFonts w:ascii="Arial" w:hAnsi="Arial"/>
          <w:sz w:val="22"/>
          <w:lang w:val="pl-PL"/>
        </w:rPr>
        <w:t xml:space="preserve">Została ona zaprojektowana tak, by zwiększyć moce produkcyjne fabryki </w:t>
      </w:r>
      <w:r w:rsidR="006A7FBB">
        <w:rPr>
          <w:rFonts w:ascii="Arial" w:hAnsi="Arial"/>
          <w:sz w:val="22"/>
          <w:lang w:val="pl-PL"/>
        </w:rPr>
        <w:br/>
      </w:r>
      <w:r w:rsidR="003F575D" w:rsidRPr="000F1D8E">
        <w:rPr>
          <w:rFonts w:ascii="Arial" w:hAnsi="Arial"/>
          <w:sz w:val="22"/>
          <w:lang w:val="pl-PL"/>
        </w:rPr>
        <w:t xml:space="preserve">i uprościć sam proces produkcji, ale także szybko i bezpiecznie usunąć usterkę w razie awarii. </w:t>
      </w:r>
    </w:p>
    <w:p w14:paraId="7E52A2C0" w14:textId="77777777" w:rsidR="00B20D2F" w:rsidRDefault="00B20D2F" w:rsidP="00CA342D">
      <w:pPr>
        <w:autoSpaceDE w:val="0"/>
        <w:autoSpaceDN w:val="0"/>
        <w:jc w:val="both"/>
        <w:rPr>
          <w:rFonts w:ascii="Arial" w:hAnsi="Arial"/>
          <w:sz w:val="22"/>
          <w:lang w:val="pl-PL"/>
        </w:rPr>
      </w:pPr>
    </w:p>
    <w:p w14:paraId="76907D44" w14:textId="59C53A18" w:rsidR="00877ABD" w:rsidRDefault="003D01F7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>
        <w:rPr>
          <w:rFonts w:ascii="Arial" w:eastAsia="Calibri" w:hAnsi="Arial"/>
          <w:sz w:val="22"/>
          <w:szCs w:val="22"/>
          <w:lang w:val="pl-PL" w:eastAsia="pl-PL" w:bidi="pl-PL"/>
        </w:rPr>
        <w:t>We wszystkich fabrykach regularnie prowadzone są warsztaty dotyczące bezpieczeństwa</w:t>
      </w:r>
      <w:r w:rsidR="00B14AED">
        <w:rPr>
          <w:rFonts w:ascii="Arial" w:eastAsia="Calibri" w:hAnsi="Arial"/>
          <w:sz w:val="22"/>
          <w:szCs w:val="22"/>
          <w:lang w:val="pl-PL" w:eastAsia="pl-PL" w:bidi="pl-PL"/>
        </w:rPr>
        <w:t>,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 </w:t>
      </w:r>
      <w:r w:rsidR="006A7FBB">
        <w:rPr>
          <w:rFonts w:ascii="Arial" w:eastAsia="Calibri" w:hAnsi="Arial"/>
          <w:sz w:val="22"/>
          <w:szCs w:val="22"/>
          <w:lang w:val="pl-PL" w:eastAsia="pl-PL" w:bidi="pl-PL"/>
        </w:rPr>
        <w:br/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co m.in. ma wpływ na znaczące osiągnięcia w tym obszarze. Przykładem może być Laboratorium Działu Jakości w Bielanach Wrocławskich, które </w:t>
      </w:r>
      <w:r w:rsidR="00D467E4">
        <w:rPr>
          <w:rFonts w:ascii="Arial" w:eastAsia="Calibri" w:hAnsi="Arial"/>
          <w:sz w:val="22"/>
          <w:szCs w:val="22"/>
          <w:lang w:val="pl-PL" w:eastAsia="pl-PL" w:bidi="pl-PL"/>
        </w:rPr>
        <w:t>odnotowało 6000 dni bez wypadku, czy też f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abryka w Jarosławiu</w:t>
      </w:r>
      <w:r w:rsidR="009805EE">
        <w:rPr>
          <w:rFonts w:ascii="Arial" w:eastAsia="Calibri" w:hAnsi="Arial"/>
          <w:sz w:val="22"/>
          <w:szCs w:val="22"/>
          <w:lang w:val="pl-PL" w:eastAsia="pl-PL" w:bidi="pl-PL"/>
        </w:rPr>
        <w:t>, która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 może pochwalić się dwuletnią bezwypadkową produkcją. </w:t>
      </w:r>
      <w:r w:rsidR="00055E1E">
        <w:rPr>
          <w:rFonts w:ascii="Arial" w:eastAsia="Calibri" w:hAnsi="Arial"/>
          <w:sz w:val="22"/>
          <w:szCs w:val="22"/>
          <w:lang w:val="pl-PL" w:eastAsia="pl-PL" w:bidi="pl-PL"/>
        </w:rPr>
        <w:t xml:space="preserve">W czerwcu mieliśmy też przyjemność </w:t>
      </w:r>
      <w:r w:rsidR="00562830">
        <w:rPr>
          <w:rFonts w:ascii="Arial" w:eastAsia="Calibri" w:hAnsi="Arial"/>
          <w:sz w:val="22"/>
          <w:szCs w:val="22"/>
          <w:lang w:val="pl-PL" w:eastAsia="pl-PL" w:bidi="pl-PL"/>
        </w:rPr>
        <w:t>świętować 10 lat bezpiecznej pracy</w:t>
      </w:r>
      <w:r w:rsidR="00055E1E">
        <w:rPr>
          <w:rFonts w:ascii="Arial" w:eastAsia="Calibri" w:hAnsi="Arial"/>
          <w:sz w:val="22"/>
          <w:szCs w:val="22"/>
          <w:lang w:val="pl-PL" w:eastAsia="pl-PL" w:bidi="pl-PL"/>
        </w:rPr>
        <w:t xml:space="preserve"> na linii cukierków w zakładzie </w:t>
      </w:r>
      <w:r w:rsidR="00055E1E">
        <w:rPr>
          <w:rFonts w:ascii="Arial" w:eastAsia="Calibri" w:hAnsi="Arial"/>
          <w:sz w:val="22"/>
          <w:szCs w:val="22"/>
          <w:lang w:val="pl-PL" w:eastAsia="pl-PL" w:bidi="pl-PL"/>
        </w:rPr>
        <w:br/>
        <w:t>w Bielanach Wrocławskich</w:t>
      </w:r>
      <w:r w:rsidR="00562830">
        <w:rPr>
          <w:rFonts w:ascii="Arial" w:eastAsia="Calibri" w:hAnsi="Arial"/>
          <w:sz w:val="22"/>
          <w:szCs w:val="22"/>
          <w:lang w:val="pl-PL" w:eastAsia="pl-PL" w:bidi="pl-PL"/>
        </w:rPr>
        <w:t>. Z tej okazji powstały m.in. pamiątkowe zdjęcia zespołu, który zap</w:t>
      </w:r>
      <w:r w:rsidR="00B20D2F">
        <w:rPr>
          <w:rFonts w:ascii="Arial" w:eastAsia="Calibri" w:hAnsi="Arial"/>
          <w:sz w:val="22"/>
          <w:szCs w:val="22"/>
          <w:lang w:val="pl-PL" w:eastAsia="pl-PL" w:bidi="pl-PL"/>
        </w:rPr>
        <w:t>racował na ten wspaniały wynik.</w:t>
      </w:r>
    </w:p>
    <w:p w14:paraId="0D34A965" w14:textId="77777777" w:rsidR="003D01F7" w:rsidRDefault="003D01F7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</w:p>
    <w:p w14:paraId="27792B0B" w14:textId="7C39F87B" w:rsidR="00D0493B" w:rsidRDefault="00BD07BF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Firma wprowadza autorskie programy również wewnątrz organizacji, na przykład w Jarosławiu działa już od dwóch lat Mała Akademia Słodkości. Jest to miejsce, w którym można </w:t>
      </w:r>
      <w:r w:rsidRPr="00BD07BF">
        <w:rPr>
          <w:rFonts w:ascii="Arial" w:eastAsia="Calibri" w:hAnsi="Arial"/>
          <w:sz w:val="22"/>
          <w:szCs w:val="22"/>
          <w:lang w:val="pl-PL" w:eastAsia="pl-PL" w:bidi="pl-PL"/>
        </w:rPr>
        <w:t>poznać nie tylko tajniki produkcji smakołyków i bogatą, ponad 80-letnią historię zakładu, ale także wziąć udział w warsztatach edukacyjnych dotyczących racjonalnej konsumpcji przekąsek.</w:t>
      </w:r>
    </w:p>
    <w:p w14:paraId="58D3636A" w14:textId="77777777" w:rsidR="00892CE3" w:rsidRDefault="00892CE3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</w:p>
    <w:p w14:paraId="6BD84719" w14:textId="47880C2F" w:rsidR="000644DF" w:rsidRDefault="000644DF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>
        <w:rPr>
          <w:rFonts w:ascii="Arial" w:eastAsia="Calibri" w:hAnsi="Arial"/>
          <w:sz w:val="22"/>
          <w:szCs w:val="22"/>
          <w:lang w:val="pl-PL" w:eastAsia="pl-PL" w:bidi="pl-PL"/>
        </w:rPr>
        <w:lastRenderedPageBreak/>
        <w:t>Mondelez wspiera lokalne społecz</w:t>
      </w:r>
      <w:r w:rsidR="00997178">
        <w:rPr>
          <w:rFonts w:ascii="Arial" w:eastAsia="Calibri" w:hAnsi="Arial"/>
          <w:sz w:val="22"/>
          <w:szCs w:val="22"/>
          <w:lang w:val="pl-PL" w:eastAsia="pl-PL" w:bidi="pl-PL"/>
        </w:rPr>
        <w:t>n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ości i stara się pielęgnować ich tradycje. Dlatego też podczas uroczystości wmurowania kamienia </w:t>
      </w:r>
      <w:r w:rsidR="00997178">
        <w:rPr>
          <w:rFonts w:ascii="Arial" w:eastAsia="Calibri" w:hAnsi="Arial"/>
          <w:sz w:val="22"/>
          <w:szCs w:val="22"/>
          <w:lang w:val="pl-PL" w:eastAsia="pl-PL" w:bidi="pl-PL"/>
        </w:rPr>
        <w:t>węgielnego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 pod nowe Centrum ds. Badań, Jakości i Rozwoju w Bielanach Wrocławskich ogłoszony został</w:t>
      </w:r>
      <w:r w:rsidR="00D56524">
        <w:rPr>
          <w:rFonts w:ascii="Arial" w:eastAsia="Calibri" w:hAnsi="Arial"/>
          <w:sz w:val="22"/>
          <w:szCs w:val="22"/>
          <w:lang w:val="pl-PL" w:eastAsia="pl-PL" w:bidi="pl-PL"/>
        </w:rPr>
        <w:t xml:space="preserve"> wśród pracowników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 konkurs na imię </w:t>
      </w:r>
      <w:r w:rsidR="00911BB4">
        <w:rPr>
          <w:rFonts w:ascii="Arial" w:eastAsia="Calibri" w:hAnsi="Arial"/>
          <w:sz w:val="22"/>
          <w:szCs w:val="22"/>
          <w:lang w:val="pl-PL" w:eastAsia="pl-PL" w:bidi="pl-PL"/>
        </w:rPr>
        <w:t>jednego ze słynnych wrocławskich krasnali</w:t>
      </w:r>
      <w:r w:rsidR="007028F2">
        <w:rPr>
          <w:rFonts w:ascii="Arial" w:eastAsia="Calibri" w:hAnsi="Arial"/>
          <w:sz w:val="22"/>
          <w:szCs w:val="22"/>
          <w:lang w:val="pl-PL" w:eastAsia="pl-PL" w:bidi="pl-PL"/>
        </w:rPr>
        <w:t>, którego firma podaruje miastu</w:t>
      </w:r>
      <w:r w:rsidR="00911BB4">
        <w:rPr>
          <w:rFonts w:ascii="Arial" w:eastAsia="Calibri" w:hAnsi="Arial"/>
          <w:sz w:val="22"/>
          <w:szCs w:val="22"/>
          <w:lang w:val="pl-PL" w:eastAsia="pl-PL" w:bidi="pl-PL"/>
        </w:rPr>
        <w:t xml:space="preserve">. Baśniowa postać </w:t>
      </w:r>
      <w:r w:rsidR="006A7FBB">
        <w:rPr>
          <w:rFonts w:ascii="Arial" w:eastAsia="Calibri" w:hAnsi="Arial"/>
          <w:sz w:val="22"/>
          <w:szCs w:val="22"/>
          <w:lang w:val="pl-PL" w:eastAsia="pl-PL" w:bidi="pl-PL"/>
        </w:rPr>
        <w:br/>
      </w:r>
      <w:r w:rsidR="00911BB4">
        <w:rPr>
          <w:rFonts w:ascii="Arial" w:eastAsia="Calibri" w:hAnsi="Arial"/>
          <w:sz w:val="22"/>
          <w:szCs w:val="22"/>
          <w:lang w:val="pl-PL" w:eastAsia="pl-PL" w:bidi="pl-PL"/>
        </w:rPr>
        <w:t>z tabliczką czekolady</w:t>
      </w:r>
      <w:r w:rsidR="00DB1BF8">
        <w:rPr>
          <w:rFonts w:ascii="Arial" w:eastAsia="Calibri" w:hAnsi="Arial"/>
          <w:sz w:val="22"/>
          <w:szCs w:val="22"/>
          <w:lang w:val="pl-PL" w:eastAsia="pl-PL" w:bidi="pl-PL"/>
        </w:rPr>
        <w:t xml:space="preserve"> w ręku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 już wkrótce stanie na jednej z wrocławskich ulic.</w:t>
      </w:r>
      <w:r w:rsidR="009805EE">
        <w:rPr>
          <w:rFonts w:ascii="Arial" w:eastAsia="Calibri" w:hAnsi="Arial"/>
          <w:sz w:val="22"/>
          <w:szCs w:val="22"/>
          <w:lang w:val="pl-PL" w:eastAsia="pl-PL" w:bidi="pl-PL"/>
        </w:rPr>
        <w:t xml:space="preserve"> </w:t>
      </w:r>
    </w:p>
    <w:p w14:paraId="2C80BD3A" w14:textId="77777777" w:rsidR="000644DF" w:rsidRDefault="000644DF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</w:p>
    <w:p w14:paraId="07F61FC8" w14:textId="3EC3D56C" w:rsidR="009805EE" w:rsidRDefault="00531927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>
        <w:rPr>
          <w:rFonts w:ascii="Arial" w:eastAsia="Calibri" w:hAnsi="Arial"/>
          <w:sz w:val="22"/>
          <w:szCs w:val="22"/>
          <w:lang w:val="pl-PL" w:eastAsia="pl-PL" w:bidi="pl-PL"/>
        </w:rPr>
        <w:t>Firma również aktywnie działa w obszarze wolontariatu pracowniczego. Od wielu lat, we wszystkich 8 lokalizacjach w Polsce organizuje specjalny tydzień wolontariatu, podczas którego pracownicy angażują się w działania charytatywne w wielu obszarach. W</w:t>
      </w:r>
      <w:r w:rsidRPr="00BA12F1">
        <w:rPr>
          <w:rFonts w:ascii="Arial" w:eastAsia="Calibri" w:hAnsi="Arial"/>
          <w:sz w:val="22"/>
          <w:szCs w:val="22"/>
          <w:lang w:val="pl-PL" w:eastAsia="pl-PL" w:bidi="pl-PL"/>
        </w:rPr>
        <w:t xml:space="preserve"> 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2015</w:t>
      </w:r>
      <w:r w:rsidRPr="00BA12F1">
        <w:rPr>
          <w:rFonts w:ascii="Arial" w:eastAsia="Calibri" w:hAnsi="Arial"/>
          <w:sz w:val="22"/>
          <w:szCs w:val="22"/>
          <w:lang w:val="pl-PL" w:eastAsia="pl-PL" w:bidi="pl-PL"/>
        </w:rPr>
        <w:t xml:space="preserve"> r. w pomoc potrzebującym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 wł</w:t>
      </w:r>
      <w:r w:rsidR="00B14AED">
        <w:rPr>
          <w:rFonts w:ascii="Arial" w:eastAsia="Calibri" w:hAnsi="Arial"/>
          <w:sz w:val="22"/>
          <w:szCs w:val="22"/>
          <w:lang w:val="pl-PL" w:eastAsia="pl-PL" w:bidi="pl-PL"/>
        </w:rPr>
        <w:t>ą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czyło się ponad 130 pracowników, którzy m.in. </w:t>
      </w:r>
      <w:r w:rsidR="009805EE" w:rsidRPr="00BA12F1">
        <w:rPr>
          <w:rFonts w:ascii="Arial" w:eastAsia="Calibri" w:hAnsi="Arial"/>
          <w:sz w:val="22"/>
          <w:szCs w:val="22"/>
          <w:lang w:val="pl-PL" w:eastAsia="pl-PL" w:bidi="pl-PL"/>
        </w:rPr>
        <w:t>brali udział w biegach charytatywnych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, </w:t>
      </w:r>
      <w:r w:rsidRPr="00BA12F1">
        <w:rPr>
          <w:rFonts w:ascii="Arial" w:eastAsia="Calibri" w:hAnsi="Arial"/>
          <w:sz w:val="22"/>
          <w:szCs w:val="22"/>
          <w:lang w:val="pl-PL" w:eastAsia="pl-PL" w:bidi="pl-PL"/>
        </w:rPr>
        <w:t>chronili środowisko</w:t>
      </w:r>
      <w:r w:rsidR="009805EE" w:rsidRPr="00BA12F1">
        <w:rPr>
          <w:rFonts w:ascii="Arial" w:eastAsia="Calibri" w:hAnsi="Arial"/>
          <w:sz w:val="22"/>
          <w:szCs w:val="22"/>
          <w:lang w:val="pl-PL" w:eastAsia="pl-PL" w:bidi="pl-PL"/>
        </w:rPr>
        <w:t xml:space="preserve"> czy organizowali zawody sportowe</w:t>
      </w:r>
      <w:r w:rsidR="009805EE">
        <w:rPr>
          <w:rFonts w:ascii="Arial" w:eastAsia="Calibri" w:hAnsi="Arial"/>
          <w:sz w:val="22"/>
          <w:szCs w:val="22"/>
          <w:lang w:val="pl-PL" w:eastAsia="pl-PL" w:bidi="pl-PL"/>
        </w:rPr>
        <w:t xml:space="preserve"> oraz warsztaty zdrowego żywienia</w:t>
      </w:r>
      <w:r w:rsidR="009805EE" w:rsidRPr="00BA12F1">
        <w:rPr>
          <w:rFonts w:ascii="Arial" w:eastAsia="Calibri" w:hAnsi="Arial"/>
          <w:sz w:val="22"/>
          <w:szCs w:val="22"/>
          <w:lang w:val="pl-PL" w:eastAsia="pl-PL" w:bidi="pl-PL"/>
        </w:rPr>
        <w:t xml:space="preserve">. 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Natomiast w</w:t>
      </w:r>
      <w:r w:rsidRPr="009805EE">
        <w:rPr>
          <w:rFonts w:ascii="Arial" w:eastAsia="Calibri" w:hAnsi="Arial"/>
          <w:sz w:val="22"/>
          <w:szCs w:val="22"/>
          <w:lang w:val="pl-PL" w:eastAsia="pl-PL" w:bidi="pl-PL"/>
        </w:rPr>
        <w:t xml:space="preserve"> Parku Wolności w Brzegu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,</w:t>
      </w:r>
      <w:r w:rsidRPr="009805EE">
        <w:rPr>
          <w:rFonts w:ascii="Arial" w:eastAsia="Calibri" w:hAnsi="Arial"/>
          <w:sz w:val="22"/>
          <w:szCs w:val="22"/>
          <w:lang w:val="pl-PL" w:eastAsia="pl-PL" w:bidi="pl-PL"/>
        </w:rPr>
        <w:t xml:space="preserve"> można podziwiać efekty kilkuletniej opieki wolontariuszy 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ze Skarbimierza </w:t>
      </w:r>
      <w:r w:rsidRPr="009805EE">
        <w:rPr>
          <w:rFonts w:ascii="Arial" w:eastAsia="Calibri" w:hAnsi="Arial"/>
          <w:sz w:val="22"/>
          <w:szCs w:val="22"/>
          <w:lang w:val="pl-PL" w:eastAsia="pl-PL" w:bidi="pl-PL"/>
        </w:rPr>
        <w:t xml:space="preserve">nad kasztanowcami. 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Ich inicjatywa pomogła zmniejszyć populację</w:t>
      </w:r>
      <w:r w:rsidRPr="00531927">
        <w:rPr>
          <w:rFonts w:ascii="Arial" w:eastAsia="Calibri" w:hAnsi="Arial"/>
          <w:sz w:val="22"/>
          <w:szCs w:val="22"/>
          <w:lang w:val="pl-PL" w:eastAsia="pl-PL" w:bidi="pl-PL"/>
        </w:rPr>
        <w:t xml:space="preserve"> </w:t>
      </w:r>
      <w:proofErr w:type="spellStart"/>
      <w:r w:rsidRPr="00531927">
        <w:rPr>
          <w:rFonts w:ascii="Arial" w:eastAsia="Calibri" w:hAnsi="Arial"/>
          <w:sz w:val="22"/>
          <w:szCs w:val="22"/>
          <w:lang w:val="pl-PL" w:eastAsia="pl-PL" w:bidi="pl-PL"/>
        </w:rPr>
        <w:t>szrotówka</w:t>
      </w:r>
      <w:proofErr w:type="spellEnd"/>
      <w:r w:rsidRPr="00531927">
        <w:rPr>
          <w:rFonts w:ascii="Arial" w:eastAsia="Calibri" w:hAnsi="Arial"/>
          <w:sz w:val="22"/>
          <w:szCs w:val="22"/>
          <w:lang w:val="pl-PL" w:eastAsia="pl-PL" w:bidi="pl-PL"/>
        </w:rPr>
        <w:t xml:space="preserve"> </w:t>
      </w:r>
      <w:proofErr w:type="spellStart"/>
      <w:r w:rsidRPr="00531927">
        <w:rPr>
          <w:rFonts w:ascii="Arial" w:eastAsia="Calibri" w:hAnsi="Arial"/>
          <w:sz w:val="22"/>
          <w:szCs w:val="22"/>
          <w:lang w:val="pl-PL" w:eastAsia="pl-PL" w:bidi="pl-PL"/>
        </w:rPr>
        <w:t>kasztanowcowi</w:t>
      </w:r>
      <w:bookmarkStart w:id="0" w:name="_GoBack"/>
      <w:bookmarkEnd w:id="0"/>
      <w:r w:rsidRPr="00531927">
        <w:rPr>
          <w:rFonts w:ascii="Arial" w:eastAsia="Calibri" w:hAnsi="Arial"/>
          <w:sz w:val="22"/>
          <w:szCs w:val="22"/>
          <w:lang w:val="pl-PL" w:eastAsia="pl-PL" w:bidi="pl-PL"/>
        </w:rPr>
        <w:t>aczka</w:t>
      </w:r>
      <w:proofErr w:type="spellEnd"/>
      <w:r w:rsidRPr="00531927">
        <w:rPr>
          <w:rFonts w:ascii="Arial" w:eastAsia="Calibri" w:hAnsi="Arial"/>
          <w:sz w:val="22"/>
          <w:szCs w:val="22"/>
          <w:lang w:val="pl-PL" w:eastAsia="pl-PL" w:bidi="pl-PL"/>
        </w:rPr>
        <w:t xml:space="preserve"> – szkodnika niszczącego polskie kasztanowce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.</w:t>
      </w:r>
    </w:p>
    <w:p w14:paraId="082DF548" w14:textId="77777777" w:rsidR="009805EE" w:rsidRDefault="009805EE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</w:p>
    <w:p w14:paraId="6E751864" w14:textId="58B85A46" w:rsidR="00D0493B" w:rsidRDefault="00D0493B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W 2014 i 2015 roku Milka – marka z portfolio </w:t>
      </w:r>
      <w:proofErr w:type="spellStart"/>
      <w:r>
        <w:rPr>
          <w:rFonts w:ascii="Arial" w:eastAsia="Calibri" w:hAnsi="Arial"/>
          <w:sz w:val="22"/>
          <w:szCs w:val="22"/>
          <w:lang w:val="pl-PL" w:eastAsia="pl-PL" w:bidi="pl-PL"/>
        </w:rPr>
        <w:t>Mondelez</w:t>
      </w:r>
      <w:proofErr w:type="spellEnd"/>
      <w:r>
        <w:rPr>
          <w:rFonts w:ascii="Arial" w:eastAsia="Calibri" w:hAnsi="Arial"/>
          <w:sz w:val="22"/>
          <w:szCs w:val="22"/>
          <w:lang w:val="pl-PL" w:eastAsia="pl-PL" w:bidi="pl-PL"/>
        </w:rPr>
        <w:t xml:space="preserve">, aktywnie wzięła udział w największej </w:t>
      </w:r>
      <w:r w:rsidR="006A7FBB">
        <w:rPr>
          <w:rFonts w:ascii="Arial" w:eastAsia="Calibri" w:hAnsi="Arial"/>
          <w:sz w:val="22"/>
          <w:szCs w:val="22"/>
          <w:lang w:val="pl-PL" w:eastAsia="pl-PL" w:bidi="pl-PL"/>
        </w:rPr>
        <w:br/>
      </w:r>
      <w:r w:rsidR="00B24D9A">
        <w:rPr>
          <w:rFonts w:ascii="Arial" w:eastAsia="Calibri" w:hAnsi="Arial"/>
          <w:sz w:val="22"/>
          <w:szCs w:val="22"/>
          <w:lang w:val="pl-PL" w:eastAsia="pl-PL" w:bidi="pl-PL"/>
        </w:rPr>
        <w:t xml:space="preserve">w Polsce </w:t>
      </w:r>
      <w:r>
        <w:rPr>
          <w:rFonts w:ascii="Arial" w:eastAsia="Calibri" w:hAnsi="Arial"/>
          <w:sz w:val="22"/>
          <w:szCs w:val="22"/>
          <w:lang w:val="pl-PL" w:eastAsia="pl-PL" w:bidi="pl-PL"/>
        </w:rPr>
        <w:t>okołoświątecznej inicjatywie pomocy potrzebującym „Szlachetna Paczka”. Ubiegłoroczna edycja zaangażowała w idei szlach</w:t>
      </w:r>
      <w:r w:rsidR="00B24D9A">
        <w:rPr>
          <w:rFonts w:ascii="Arial" w:eastAsia="Calibri" w:hAnsi="Arial"/>
          <w:sz w:val="22"/>
          <w:szCs w:val="22"/>
          <w:lang w:val="pl-PL" w:eastAsia="pl-PL" w:bidi="pl-PL"/>
        </w:rPr>
        <w:t xml:space="preserve">etnej pomocy ponad milion osób, </w:t>
      </w:r>
      <w:r w:rsidR="006A7FBB">
        <w:rPr>
          <w:rFonts w:ascii="Arial" w:eastAsia="Calibri" w:hAnsi="Arial"/>
          <w:sz w:val="22"/>
          <w:szCs w:val="22"/>
          <w:lang w:val="pl-PL" w:eastAsia="pl-PL" w:bidi="pl-PL"/>
        </w:rPr>
        <w:br/>
      </w:r>
      <w:r w:rsidR="00B24D9A">
        <w:rPr>
          <w:rFonts w:ascii="Arial" w:eastAsia="Calibri" w:hAnsi="Arial"/>
          <w:sz w:val="22"/>
          <w:szCs w:val="22"/>
          <w:lang w:val="pl-PL" w:eastAsia="pl-PL" w:bidi="pl-PL"/>
        </w:rPr>
        <w:t xml:space="preserve">m.in. darczyńców i wolontariuszy. </w:t>
      </w:r>
      <w:r w:rsidR="00C841A0">
        <w:rPr>
          <w:rFonts w:ascii="Arial" w:eastAsia="Calibri" w:hAnsi="Arial"/>
          <w:sz w:val="22"/>
          <w:szCs w:val="22"/>
          <w:lang w:val="pl-PL" w:eastAsia="pl-PL" w:bidi="pl-PL"/>
        </w:rPr>
        <w:t>W efekcie tego działania f</w:t>
      </w:r>
      <w:r w:rsidR="00B24D9A">
        <w:rPr>
          <w:rFonts w:ascii="Arial" w:eastAsia="Calibri" w:hAnsi="Arial"/>
          <w:sz w:val="22"/>
          <w:szCs w:val="22"/>
          <w:lang w:val="pl-PL" w:eastAsia="pl-PL" w:bidi="pl-PL"/>
        </w:rPr>
        <w:t>irma otrzymała prestiż</w:t>
      </w:r>
      <w:r w:rsidR="009135B7">
        <w:rPr>
          <w:rFonts w:ascii="Arial" w:eastAsia="Calibri" w:hAnsi="Arial"/>
          <w:sz w:val="22"/>
          <w:szCs w:val="22"/>
          <w:lang w:val="pl-PL" w:eastAsia="pl-PL" w:bidi="pl-PL"/>
        </w:rPr>
        <w:t>owy tytuł „Dobroczyńcy Roku 2016</w:t>
      </w:r>
      <w:r w:rsidR="00B24D9A">
        <w:rPr>
          <w:rFonts w:ascii="Arial" w:eastAsia="Calibri" w:hAnsi="Arial"/>
          <w:sz w:val="22"/>
          <w:szCs w:val="22"/>
          <w:lang w:val="pl-PL" w:eastAsia="pl-PL" w:bidi="pl-PL"/>
        </w:rPr>
        <w:t xml:space="preserve">” w </w:t>
      </w:r>
      <w:r w:rsidR="00213E1B">
        <w:rPr>
          <w:rFonts w:ascii="Arial" w:eastAsia="Calibri" w:hAnsi="Arial"/>
          <w:sz w:val="22"/>
          <w:szCs w:val="22"/>
          <w:lang w:val="pl-PL" w:eastAsia="pl-PL" w:bidi="pl-PL"/>
        </w:rPr>
        <w:t>prestiżowym konkursie organizowanym przez</w:t>
      </w:r>
      <w:r w:rsidR="00B24D9A">
        <w:rPr>
          <w:rFonts w:ascii="Arial" w:eastAsia="Calibri" w:hAnsi="Arial"/>
          <w:sz w:val="22"/>
          <w:szCs w:val="22"/>
          <w:lang w:val="pl-PL" w:eastAsia="pl-PL" w:bidi="pl-PL"/>
        </w:rPr>
        <w:t xml:space="preserve"> Akademię Rozwoju Filantropii w Polsce. </w:t>
      </w:r>
    </w:p>
    <w:p w14:paraId="53176A3C" w14:textId="77777777" w:rsidR="00BA12F1" w:rsidRDefault="00BA12F1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</w:p>
    <w:p w14:paraId="6144BF56" w14:textId="77777777" w:rsidR="00BE7CA6" w:rsidRDefault="008074A2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r w:rsidRPr="00F81A8A">
        <w:rPr>
          <w:rFonts w:ascii="Arial" w:eastAsia="Calibri" w:hAnsi="Arial"/>
          <w:sz w:val="22"/>
          <w:szCs w:val="22"/>
          <w:lang w:val="pl-PL" w:eastAsia="pl-PL" w:bidi="pl-PL"/>
        </w:rPr>
        <w:t>Skrócone podsumowanie oraz pełny raport</w:t>
      </w:r>
      <w:r w:rsidR="00F81A8A" w:rsidRPr="00F81A8A">
        <w:rPr>
          <w:rFonts w:ascii="Arial" w:eastAsia="Calibri" w:hAnsi="Arial"/>
          <w:sz w:val="22"/>
          <w:szCs w:val="22"/>
          <w:lang w:val="pl-PL" w:eastAsia="pl-PL" w:bidi="pl-PL"/>
        </w:rPr>
        <w:t xml:space="preserve"> dostępne są pod adresem: </w:t>
      </w:r>
    </w:p>
    <w:p w14:paraId="701F49D6" w14:textId="27FD1355" w:rsidR="00AA1112" w:rsidRDefault="00925491" w:rsidP="00CA342D">
      <w:pPr>
        <w:autoSpaceDE w:val="0"/>
        <w:autoSpaceDN w:val="0"/>
        <w:jc w:val="both"/>
        <w:rPr>
          <w:rFonts w:ascii="Arial" w:eastAsia="Calibri" w:hAnsi="Arial"/>
          <w:sz w:val="22"/>
          <w:szCs w:val="22"/>
          <w:lang w:val="pl-PL" w:eastAsia="pl-PL" w:bidi="pl-PL"/>
        </w:rPr>
      </w:pPr>
      <w:hyperlink r:id="rId9" w:history="1">
        <w:r w:rsidR="00BE7CA6" w:rsidRPr="002F4B6A">
          <w:rPr>
            <w:rStyle w:val="Hipercze"/>
            <w:rFonts w:ascii="Arial" w:eastAsia="Calibri" w:hAnsi="Arial"/>
            <w:sz w:val="22"/>
            <w:szCs w:val="22"/>
            <w:lang w:val="pl-PL" w:eastAsia="pl-PL" w:bidi="pl-PL"/>
          </w:rPr>
          <w:t>http://www.mondelezinternational.com/~/media/mondelezcorporate/uploads/downloads/cfwbprogressreport.pdf</w:t>
        </w:r>
      </w:hyperlink>
    </w:p>
    <w:p w14:paraId="5464CC25" w14:textId="77777777" w:rsidR="00CA342D" w:rsidRDefault="00CA342D" w:rsidP="00CA342D">
      <w:pPr>
        <w:autoSpaceDE w:val="0"/>
        <w:autoSpaceDN w:val="0"/>
        <w:jc w:val="both"/>
        <w:rPr>
          <w:rFonts w:ascii="Arial" w:hAnsi="Arial"/>
          <w:b/>
          <w:color w:val="4F2170"/>
          <w:sz w:val="20"/>
          <w:lang w:val="pl-PL"/>
        </w:rPr>
      </w:pPr>
    </w:p>
    <w:p w14:paraId="6153D9C1" w14:textId="77777777" w:rsidR="00AB5FA9" w:rsidRDefault="00AB5FA9" w:rsidP="00CA342D">
      <w:pPr>
        <w:autoSpaceDE w:val="0"/>
        <w:autoSpaceDN w:val="0"/>
        <w:jc w:val="both"/>
        <w:rPr>
          <w:rFonts w:ascii="Arial" w:hAnsi="Arial"/>
          <w:b/>
          <w:color w:val="4F2170"/>
          <w:sz w:val="20"/>
          <w:lang w:val="pl-PL"/>
        </w:rPr>
      </w:pPr>
    </w:p>
    <w:p w14:paraId="39F88BEC" w14:textId="77777777" w:rsidR="00CA342D" w:rsidRPr="00E8628F" w:rsidRDefault="00CA342D" w:rsidP="00CA342D">
      <w:pPr>
        <w:autoSpaceDE w:val="0"/>
        <w:autoSpaceDN w:val="0"/>
        <w:jc w:val="both"/>
        <w:rPr>
          <w:rFonts w:ascii="Arial" w:hAnsi="Arial"/>
          <w:b/>
          <w:color w:val="4F2170"/>
          <w:sz w:val="20"/>
          <w:lang w:val="pl-PL"/>
        </w:rPr>
      </w:pPr>
      <w:r w:rsidRPr="00E8628F">
        <w:rPr>
          <w:rFonts w:ascii="Arial" w:hAnsi="Arial"/>
          <w:b/>
          <w:color w:val="4F2170"/>
          <w:sz w:val="20"/>
          <w:lang w:val="pl-PL"/>
        </w:rPr>
        <w:t>O Mondelez w Polsce</w:t>
      </w:r>
    </w:p>
    <w:p w14:paraId="0F1CA678" w14:textId="77777777" w:rsidR="00CA342D" w:rsidRPr="00E8628F" w:rsidRDefault="00CA342D" w:rsidP="00CA342D">
      <w:pPr>
        <w:jc w:val="both"/>
        <w:rPr>
          <w:rFonts w:ascii="Arial" w:hAnsi="Arial"/>
          <w:sz w:val="20"/>
          <w:lang w:val="pl-PL"/>
        </w:rPr>
      </w:pPr>
      <w:r w:rsidRPr="0021527C">
        <w:rPr>
          <w:rFonts w:ascii="Arial" w:hAnsi="Arial"/>
          <w:sz w:val="20"/>
          <w:lang w:val="pl-PL"/>
        </w:rPr>
        <w:t>M</w:t>
      </w:r>
      <w:r w:rsidRPr="00E8628F">
        <w:rPr>
          <w:rFonts w:ascii="Arial" w:hAnsi="Arial"/>
          <w:sz w:val="20"/>
          <w:lang w:val="pl-PL"/>
        </w:rPr>
        <w:t xml:space="preserve">ondelez Polska sp. z o.o. jest </w:t>
      </w:r>
      <w:proofErr w:type="spellStart"/>
      <w:r w:rsidRPr="00E8628F">
        <w:rPr>
          <w:rFonts w:ascii="Arial" w:hAnsi="Arial"/>
          <w:sz w:val="20"/>
          <w:lang w:val="pl-PL"/>
        </w:rPr>
        <w:t>wiodąca</w:t>
      </w:r>
      <w:proofErr w:type="spellEnd"/>
      <w:r w:rsidRPr="00E8628F">
        <w:rPr>
          <w:rFonts w:ascii="Arial" w:hAnsi="Arial"/>
          <w:sz w:val="20"/>
          <w:lang w:val="pl-PL"/>
        </w:rPr>
        <w:t xml:space="preserve">̨ firmą </w:t>
      </w:r>
      <w:proofErr w:type="spellStart"/>
      <w:r w:rsidRPr="00E8628F">
        <w:rPr>
          <w:rFonts w:ascii="Arial" w:hAnsi="Arial"/>
          <w:sz w:val="20"/>
          <w:lang w:val="pl-PL"/>
        </w:rPr>
        <w:t>branży</w:t>
      </w:r>
      <w:proofErr w:type="spellEnd"/>
      <w:r w:rsidRPr="00E8628F">
        <w:rPr>
          <w:rFonts w:ascii="Arial" w:hAnsi="Arial"/>
          <w:sz w:val="20"/>
          <w:lang w:val="pl-PL"/>
        </w:rPr>
        <w:t xml:space="preserve"> </w:t>
      </w:r>
      <w:proofErr w:type="spellStart"/>
      <w:r w:rsidRPr="00E8628F">
        <w:rPr>
          <w:rFonts w:ascii="Arial" w:hAnsi="Arial"/>
          <w:sz w:val="20"/>
          <w:lang w:val="pl-PL"/>
        </w:rPr>
        <w:t>spożywczej</w:t>
      </w:r>
      <w:proofErr w:type="spellEnd"/>
      <w:r w:rsidRPr="00E8628F">
        <w:rPr>
          <w:rFonts w:ascii="Arial" w:hAnsi="Arial"/>
          <w:sz w:val="20"/>
          <w:lang w:val="pl-PL"/>
        </w:rPr>
        <w:t xml:space="preserve"> w Polsce, od 24 lat obecną na naszym rynku. Bogata oferta firmy obejmuje znane marki kategorii przekąsek, takie jak: czekolady: Milka </w:t>
      </w:r>
      <w:r>
        <w:rPr>
          <w:rFonts w:ascii="Arial" w:hAnsi="Arial"/>
          <w:sz w:val="20"/>
          <w:lang w:val="pl-PL"/>
        </w:rPr>
        <w:br/>
      </w:r>
      <w:r w:rsidRPr="00E8628F">
        <w:rPr>
          <w:rFonts w:ascii="Arial" w:hAnsi="Arial"/>
          <w:sz w:val="20"/>
          <w:lang w:val="pl-PL"/>
        </w:rPr>
        <w:t xml:space="preserve">i </w:t>
      </w:r>
      <w:proofErr w:type="spellStart"/>
      <w:r w:rsidRPr="00E8628F">
        <w:rPr>
          <w:rFonts w:ascii="Arial" w:hAnsi="Arial"/>
          <w:sz w:val="20"/>
          <w:lang w:val="pl-PL"/>
        </w:rPr>
        <w:t>Alpen</w:t>
      </w:r>
      <w:proofErr w:type="spellEnd"/>
      <w:r w:rsidRPr="00E8628F">
        <w:rPr>
          <w:rFonts w:ascii="Arial" w:hAnsi="Arial"/>
          <w:sz w:val="20"/>
          <w:lang w:val="pl-PL"/>
        </w:rPr>
        <w:t xml:space="preserve"> Gold, wafelki Prince Polo, batony 3BIT, ciastka: Milka, OREO, </w:t>
      </w:r>
      <w:proofErr w:type="spellStart"/>
      <w:r w:rsidRPr="00E8628F">
        <w:rPr>
          <w:rFonts w:ascii="Arial" w:hAnsi="Arial"/>
          <w:sz w:val="20"/>
          <w:lang w:val="pl-PL"/>
        </w:rPr>
        <w:t>belVita</w:t>
      </w:r>
      <w:proofErr w:type="spellEnd"/>
      <w:r w:rsidRPr="00E8628F">
        <w:rPr>
          <w:rFonts w:ascii="Arial" w:hAnsi="Arial"/>
          <w:sz w:val="20"/>
          <w:lang w:val="pl-PL"/>
        </w:rPr>
        <w:t xml:space="preserve">, </w:t>
      </w:r>
      <w:proofErr w:type="spellStart"/>
      <w:r w:rsidRPr="00E8628F">
        <w:rPr>
          <w:rFonts w:ascii="Arial" w:hAnsi="Arial"/>
          <w:sz w:val="20"/>
          <w:lang w:val="pl-PL"/>
        </w:rPr>
        <w:t>Petitki</w:t>
      </w:r>
      <w:proofErr w:type="spellEnd"/>
      <w:r w:rsidRPr="00E8628F">
        <w:rPr>
          <w:rFonts w:ascii="Arial" w:hAnsi="Arial"/>
          <w:sz w:val="20"/>
          <w:lang w:val="pl-PL"/>
        </w:rPr>
        <w:t xml:space="preserve">, </w:t>
      </w:r>
      <w:proofErr w:type="spellStart"/>
      <w:r w:rsidRPr="00E8628F">
        <w:rPr>
          <w:rFonts w:ascii="Arial" w:hAnsi="Arial"/>
          <w:sz w:val="20"/>
          <w:lang w:val="pl-PL"/>
        </w:rPr>
        <w:t>Lubisie</w:t>
      </w:r>
      <w:proofErr w:type="spellEnd"/>
      <w:r w:rsidRPr="00E8628F">
        <w:rPr>
          <w:rFonts w:ascii="Arial" w:hAnsi="Arial"/>
          <w:sz w:val="20"/>
          <w:lang w:val="pl-PL"/>
        </w:rPr>
        <w:t xml:space="preserve">, Delicje, San, Łakotki oraz cukierki </w:t>
      </w:r>
      <w:proofErr w:type="spellStart"/>
      <w:r w:rsidRPr="00E8628F">
        <w:rPr>
          <w:rFonts w:ascii="Arial" w:hAnsi="Arial"/>
          <w:sz w:val="20"/>
          <w:lang w:val="pl-PL"/>
        </w:rPr>
        <w:t>Halls</w:t>
      </w:r>
      <w:proofErr w:type="spellEnd"/>
      <w:r w:rsidRPr="00E8628F">
        <w:rPr>
          <w:rFonts w:ascii="Arial" w:hAnsi="Arial"/>
          <w:sz w:val="20"/>
          <w:lang w:val="pl-PL"/>
        </w:rPr>
        <w:t xml:space="preserve">. Mondelez Polska jest częścią rodziny firm Mondelēz International, Inc. Pod zmienioną nazwą funkcjonuje w Polsce od 29 kwietnia 2013 r. Zatrudnia blisko 3300 pracowników </w:t>
      </w:r>
      <w:r>
        <w:rPr>
          <w:rFonts w:ascii="Arial" w:hAnsi="Arial"/>
          <w:sz w:val="20"/>
          <w:lang w:val="pl-PL"/>
        </w:rPr>
        <w:br/>
      </w:r>
      <w:r w:rsidRPr="00E8628F">
        <w:rPr>
          <w:rFonts w:ascii="Arial" w:hAnsi="Arial"/>
          <w:sz w:val="20"/>
          <w:lang w:val="pl-PL"/>
        </w:rPr>
        <w:t xml:space="preserve">i jest liderem na rynku czekolady i ciastek markowych w Polsce. </w:t>
      </w:r>
    </w:p>
    <w:p w14:paraId="592AF2E1" w14:textId="77777777" w:rsidR="00CA342D" w:rsidRPr="00E8628F" w:rsidRDefault="00CA342D" w:rsidP="00CA342D">
      <w:pPr>
        <w:rPr>
          <w:rFonts w:ascii="Arial" w:hAnsi="Arial"/>
          <w:sz w:val="20"/>
          <w:lang w:val="pl-PL"/>
        </w:rPr>
      </w:pPr>
      <w:r w:rsidRPr="00E8628F">
        <w:rPr>
          <w:rFonts w:ascii="Arial" w:hAnsi="Arial"/>
          <w:sz w:val="20"/>
          <w:lang w:val="pl-PL"/>
        </w:rPr>
        <w:t xml:space="preserve">Więcej informacji o firmie: </w:t>
      </w:r>
      <w:hyperlink r:id="rId10" w:history="1">
        <w:r w:rsidRPr="00E8628F">
          <w:rPr>
            <w:rStyle w:val="Hipercze"/>
            <w:rFonts w:ascii="Arial" w:hAnsi="Arial"/>
            <w:sz w:val="20"/>
            <w:lang w:val="pl-PL"/>
          </w:rPr>
          <w:t>www.enjoymdlz.pl</w:t>
        </w:r>
      </w:hyperlink>
      <w:r w:rsidRPr="00E8628F">
        <w:rPr>
          <w:rFonts w:ascii="Arial" w:hAnsi="Arial"/>
          <w:sz w:val="20"/>
          <w:lang w:val="pl-PL"/>
        </w:rPr>
        <w:t xml:space="preserve"> oraz na </w:t>
      </w:r>
      <w:hyperlink r:id="rId11" w:history="1">
        <w:r w:rsidRPr="00E8628F">
          <w:rPr>
            <w:rStyle w:val="Hipercze"/>
            <w:rFonts w:ascii="Arial" w:hAnsi="Arial"/>
            <w:sz w:val="20"/>
            <w:lang w:val="pl-PL"/>
          </w:rPr>
          <w:t>http://eu.mondelezinternational.com/</w:t>
        </w:r>
      </w:hyperlink>
    </w:p>
    <w:p w14:paraId="5FB47ECC" w14:textId="77777777" w:rsidR="00CA342D" w:rsidRPr="00E8628F" w:rsidRDefault="00CA342D" w:rsidP="00CA342D">
      <w:pPr>
        <w:autoSpaceDE w:val="0"/>
        <w:autoSpaceDN w:val="0"/>
        <w:jc w:val="both"/>
        <w:rPr>
          <w:rFonts w:ascii="Arial" w:eastAsia="Calibri" w:hAnsi="Arial" w:cs="Arial"/>
          <w:b/>
          <w:color w:val="4F2170"/>
          <w:sz w:val="20"/>
          <w:szCs w:val="36"/>
          <w:lang w:val="pl-PL"/>
        </w:rPr>
      </w:pPr>
    </w:p>
    <w:p w14:paraId="2A7148E1" w14:textId="77777777" w:rsidR="00CA342D" w:rsidRPr="00444FAA" w:rsidRDefault="00CA342D" w:rsidP="00CA342D">
      <w:pPr>
        <w:autoSpaceDE w:val="0"/>
        <w:autoSpaceDN w:val="0"/>
        <w:jc w:val="both"/>
        <w:rPr>
          <w:rFonts w:ascii="Arial" w:eastAsia="Calibri" w:hAnsi="Arial" w:cs="Arial"/>
          <w:b/>
          <w:color w:val="4F2170"/>
          <w:sz w:val="20"/>
          <w:szCs w:val="36"/>
        </w:rPr>
      </w:pPr>
      <w:r w:rsidRPr="00444FAA">
        <w:rPr>
          <w:rFonts w:ascii="Arial" w:hAnsi="Arial"/>
          <w:b/>
          <w:color w:val="4F2170"/>
          <w:sz w:val="20"/>
        </w:rPr>
        <w:t>O Mondelēz International</w:t>
      </w:r>
    </w:p>
    <w:p w14:paraId="5705A160" w14:textId="411BA9BB" w:rsidR="00CA342D" w:rsidRPr="00A4697A" w:rsidRDefault="00CA342D" w:rsidP="00CA342D">
      <w:pPr>
        <w:autoSpaceDE w:val="0"/>
        <w:autoSpaceDN w:val="0"/>
        <w:jc w:val="both"/>
        <w:rPr>
          <w:rFonts w:ascii="Arial" w:hAnsi="Arial" w:cs="Arial"/>
          <w:sz w:val="20"/>
          <w:lang w:val="pl-PL"/>
        </w:rPr>
      </w:pPr>
      <w:r w:rsidRPr="00444FAA">
        <w:rPr>
          <w:rFonts w:ascii="Arial" w:hAnsi="Arial"/>
          <w:sz w:val="20"/>
        </w:rPr>
        <w:t xml:space="preserve">Mondelēz International, Inc. </w:t>
      </w:r>
      <w:r w:rsidRPr="00E8628F">
        <w:rPr>
          <w:rFonts w:ascii="Arial" w:hAnsi="Arial"/>
          <w:sz w:val="20"/>
          <w:lang w:val="pl-PL"/>
        </w:rPr>
        <w:t>(NASDAQ: MDLZ) jest globalnym potentatem branży przekąsek, którego dochód netto w 2015 roku</w:t>
      </w:r>
      <w:r>
        <w:rPr>
          <w:rFonts w:ascii="Arial" w:hAnsi="Arial"/>
          <w:sz w:val="20"/>
          <w:lang w:val="pl-PL"/>
        </w:rPr>
        <w:t xml:space="preserve"> wyniósł około 30 miliardów $. </w:t>
      </w:r>
      <w:r w:rsidRPr="00E8628F">
        <w:rPr>
          <w:rFonts w:ascii="Arial" w:hAnsi="Arial" w:cs="Arial"/>
          <w:sz w:val="20"/>
          <w:lang w:val="pl-PL"/>
        </w:rPr>
        <w:t>Mondelēz</w:t>
      </w:r>
      <w:r>
        <w:rPr>
          <w:rFonts w:ascii="Arial" w:hAnsi="Arial"/>
          <w:sz w:val="20"/>
          <w:lang w:val="pl-PL"/>
        </w:rPr>
        <w:t xml:space="preserve"> International, dający</w:t>
      </w:r>
      <w:r w:rsidRPr="00E8628F">
        <w:rPr>
          <w:rFonts w:ascii="Arial" w:hAnsi="Arial"/>
          <w:sz w:val="20"/>
          <w:lang w:val="pl-PL"/>
        </w:rPr>
        <w:t xml:space="preserve"> pyszne chwile radości w 165 krajach, jest liderem produkcji ciastek, czekolad, gum do żucia, cukierków i napojów rozpuszczalnych, a także właścicielem wartych miliardy dolarów marek, takich jak ciastka </w:t>
      </w:r>
      <w:proofErr w:type="spellStart"/>
      <w:r w:rsidRPr="00E8628F">
        <w:rPr>
          <w:rFonts w:ascii="Arial" w:hAnsi="Arial"/>
          <w:i/>
          <w:sz w:val="20"/>
          <w:lang w:val="pl-PL"/>
        </w:rPr>
        <w:t>Oreo</w:t>
      </w:r>
      <w:proofErr w:type="spellEnd"/>
      <w:r w:rsidRPr="00E8628F">
        <w:rPr>
          <w:rFonts w:ascii="Arial" w:hAnsi="Arial"/>
          <w:i/>
          <w:sz w:val="20"/>
          <w:lang w:val="pl-PL"/>
        </w:rPr>
        <w:t>, LU</w:t>
      </w:r>
      <w:r w:rsidRPr="00E8628F">
        <w:rPr>
          <w:rFonts w:ascii="Arial" w:hAnsi="Arial"/>
          <w:sz w:val="20"/>
          <w:lang w:val="pl-PL"/>
        </w:rPr>
        <w:t xml:space="preserve"> </w:t>
      </w:r>
      <w:r w:rsidR="008D417D">
        <w:rPr>
          <w:rFonts w:ascii="Arial" w:hAnsi="Arial"/>
          <w:sz w:val="20"/>
          <w:lang w:val="pl-PL"/>
        </w:rPr>
        <w:br/>
      </w:r>
      <w:r w:rsidRPr="00E8628F">
        <w:rPr>
          <w:rFonts w:ascii="Arial" w:hAnsi="Arial"/>
          <w:sz w:val="20"/>
          <w:lang w:val="pl-PL"/>
        </w:rPr>
        <w:t xml:space="preserve">i </w:t>
      </w:r>
      <w:proofErr w:type="spellStart"/>
      <w:r w:rsidRPr="00E8628F">
        <w:rPr>
          <w:rFonts w:ascii="Arial" w:hAnsi="Arial"/>
          <w:i/>
          <w:sz w:val="20"/>
          <w:lang w:val="pl-PL"/>
        </w:rPr>
        <w:t>Nabisco</w:t>
      </w:r>
      <w:proofErr w:type="spellEnd"/>
      <w:r w:rsidRPr="00E8628F">
        <w:rPr>
          <w:rFonts w:ascii="Arial" w:hAnsi="Arial"/>
          <w:sz w:val="20"/>
          <w:lang w:val="pl-PL"/>
        </w:rPr>
        <w:t xml:space="preserve">, czekolad </w:t>
      </w:r>
      <w:proofErr w:type="spellStart"/>
      <w:r w:rsidRPr="00E8628F">
        <w:rPr>
          <w:rFonts w:ascii="Arial" w:hAnsi="Arial"/>
          <w:i/>
          <w:sz w:val="20"/>
          <w:lang w:val="pl-PL"/>
        </w:rPr>
        <w:t>Cadbury</w:t>
      </w:r>
      <w:proofErr w:type="spellEnd"/>
      <w:r w:rsidRPr="00E8628F">
        <w:rPr>
          <w:rFonts w:ascii="Arial" w:hAnsi="Arial"/>
          <w:i/>
          <w:sz w:val="20"/>
          <w:lang w:val="pl-PL"/>
        </w:rPr>
        <w:t xml:space="preserve">, </w:t>
      </w:r>
      <w:proofErr w:type="spellStart"/>
      <w:r w:rsidRPr="00E8628F">
        <w:rPr>
          <w:rFonts w:ascii="Arial" w:hAnsi="Arial"/>
          <w:i/>
          <w:sz w:val="20"/>
          <w:lang w:val="pl-PL"/>
        </w:rPr>
        <w:t>Cadbury</w:t>
      </w:r>
      <w:proofErr w:type="spellEnd"/>
      <w:r w:rsidRPr="00E8628F">
        <w:rPr>
          <w:rFonts w:ascii="Arial" w:hAnsi="Arial"/>
          <w:i/>
          <w:sz w:val="20"/>
          <w:lang w:val="pl-PL"/>
        </w:rPr>
        <w:t xml:space="preserve"> </w:t>
      </w:r>
      <w:proofErr w:type="spellStart"/>
      <w:r w:rsidRPr="00E8628F">
        <w:rPr>
          <w:rFonts w:ascii="Arial" w:hAnsi="Arial"/>
          <w:i/>
          <w:sz w:val="20"/>
          <w:lang w:val="pl-PL"/>
        </w:rPr>
        <w:t>Dairy</w:t>
      </w:r>
      <w:proofErr w:type="spellEnd"/>
      <w:r w:rsidRPr="00E8628F">
        <w:rPr>
          <w:rFonts w:ascii="Arial" w:hAnsi="Arial"/>
          <w:i/>
          <w:sz w:val="20"/>
          <w:lang w:val="pl-PL"/>
        </w:rPr>
        <w:t xml:space="preserve"> </w:t>
      </w:r>
      <w:proofErr w:type="spellStart"/>
      <w:r w:rsidRPr="00E8628F">
        <w:rPr>
          <w:rFonts w:ascii="Arial" w:hAnsi="Arial"/>
          <w:i/>
          <w:sz w:val="20"/>
          <w:lang w:val="pl-PL"/>
        </w:rPr>
        <w:t>Milk</w:t>
      </w:r>
      <w:proofErr w:type="spellEnd"/>
      <w:r w:rsidRPr="00E8628F">
        <w:rPr>
          <w:rFonts w:ascii="Arial" w:hAnsi="Arial"/>
          <w:sz w:val="20"/>
          <w:lang w:val="pl-PL"/>
        </w:rPr>
        <w:t xml:space="preserve"> i </w:t>
      </w:r>
      <w:r w:rsidRPr="00E8628F">
        <w:rPr>
          <w:rFonts w:ascii="Arial" w:hAnsi="Arial"/>
          <w:i/>
          <w:sz w:val="20"/>
          <w:lang w:val="pl-PL"/>
        </w:rPr>
        <w:t>Milka</w:t>
      </w:r>
      <w:r w:rsidRPr="00E8628F">
        <w:rPr>
          <w:rFonts w:ascii="Arial" w:hAnsi="Arial"/>
          <w:sz w:val="20"/>
          <w:lang w:val="pl-PL"/>
        </w:rPr>
        <w:t xml:space="preserve"> oraz gumy </w:t>
      </w:r>
      <w:proofErr w:type="spellStart"/>
      <w:r w:rsidRPr="00E8628F">
        <w:rPr>
          <w:rFonts w:ascii="Arial" w:hAnsi="Arial"/>
          <w:sz w:val="20"/>
          <w:lang w:val="pl-PL"/>
        </w:rPr>
        <w:t>Trident</w:t>
      </w:r>
      <w:proofErr w:type="spellEnd"/>
      <w:r w:rsidRPr="00E8628F">
        <w:rPr>
          <w:rFonts w:ascii="Arial" w:hAnsi="Arial"/>
          <w:sz w:val="20"/>
          <w:lang w:val="pl-PL"/>
        </w:rPr>
        <w:t xml:space="preserve">. </w:t>
      </w:r>
      <w:r w:rsidRPr="00E8628F">
        <w:rPr>
          <w:rFonts w:ascii="Arial" w:hAnsi="Arial" w:cs="Arial"/>
          <w:sz w:val="20"/>
          <w:lang w:val="pl-PL"/>
        </w:rPr>
        <w:t>Mondelēz</w:t>
      </w:r>
      <w:r w:rsidRPr="00E8628F">
        <w:rPr>
          <w:rFonts w:ascii="Arial" w:hAnsi="Arial"/>
          <w:sz w:val="20"/>
          <w:lang w:val="pl-PL"/>
        </w:rPr>
        <w:t xml:space="preserve"> International jest notowany w indeksach giełdowych Standard and </w:t>
      </w:r>
      <w:proofErr w:type="spellStart"/>
      <w:r w:rsidRPr="00E8628F">
        <w:rPr>
          <w:rFonts w:ascii="Arial" w:hAnsi="Arial"/>
          <w:sz w:val="20"/>
          <w:lang w:val="pl-PL"/>
        </w:rPr>
        <w:t>Poor's</w:t>
      </w:r>
      <w:proofErr w:type="spellEnd"/>
      <w:r w:rsidRPr="00E8628F">
        <w:rPr>
          <w:rFonts w:ascii="Arial" w:hAnsi="Arial"/>
          <w:sz w:val="20"/>
          <w:lang w:val="pl-PL"/>
        </w:rPr>
        <w:t xml:space="preserve"> 500, NASDAQ 100 oraz </w:t>
      </w:r>
      <w:proofErr w:type="spellStart"/>
      <w:r w:rsidRPr="00E8628F">
        <w:rPr>
          <w:rFonts w:ascii="Arial" w:hAnsi="Arial"/>
          <w:sz w:val="20"/>
          <w:lang w:val="pl-PL"/>
        </w:rPr>
        <w:t>Dow</w:t>
      </w:r>
      <w:proofErr w:type="spellEnd"/>
      <w:r w:rsidRPr="00E8628F">
        <w:rPr>
          <w:rFonts w:ascii="Arial" w:hAnsi="Arial"/>
          <w:sz w:val="20"/>
          <w:lang w:val="pl-PL"/>
        </w:rPr>
        <w:t xml:space="preserve"> Jones </w:t>
      </w:r>
      <w:proofErr w:type="spellStart"/>
      <w:r w:rsidRPr="00E8628F">
        <w:rPr>
          <w:rFonts w:ascii="Arial" w:hAnsi="Arial"/>
          <w:sz w:val="20"/>
          <w:lang w:val="pl-PL"/>
        </w:rPr>
        <w:t>Sustainability</w:t>
      </w:r>
      <w:proofErr w:type="spellEnd"/>
      <w:r w:rsidRPr="00E8628F">
        <w:rPr>
          <w:rFonts w:ascii="Arial" w:hAnsi="Arial"/>
          <w:sz w:val="20"/>
          <w:lang w:val="pl-PL"/>
        </w:rPr>
        <w:t xml:space="preserve"> Index. Odwiedź nas na stronie </w:t>
      </w:r>
      <w:hyperlink r:id="rId12">
        <w:r w:rsidRPr="00E8628F">
          <w:rPr>
            <w:rFonts w:ascii="Arial" w:hAnsi="Arial"/>
            <w:color w:val="0000FF"/>
            <w:sz w:val="20"/>
            <w:u w:val="single"/>
            <w:lang w:val="pl-PL"/>
          </w:rPr>
          <w:t>www.mondelezinternational.com</w:t>
        </w:r>
      </w:hyperlink>
      <w:r w:rsidRPr="00E8628F">
        <w:rPr>
          <w:rFonts w:ascii="Arial" w:hAnsi="Arial"/>
          <w:sz w:val="20"/>
          <w:lang w:val="pl-PL"/>
        </w:rPr>
        <w:t xml:space="preserve"> lub śledź nas na </w:t>
      </w:r>
      <w:proofErr w:type="spellStart"/>
      <w:r w:rsidRPr="00E8628F">
        <w:rPr>
          <w:rFonts w:ascii="Arial" w:hAnsi="Arial"/>
          <w:sz w:val="20"/>
          <w:lang w:val="pl-PL"/>
        </w:rPr>
        <w:t>Twittererze</w:t>
      </w:r>
      <w:proofErr w:type="spellEnd"/>
      <w:r w:rsidRPr="00E8628F">
        <w:rPr>
          <w:rFonts w:ascii="Arial" w:hAnsi="Arial"/>
          <w:sz w:val="20"/>
          <w:lang w:val="pl-PL"/>
        </w:rPr>
        <w:t xml:space="preserve"> </w:t>
      </w:r>
      <w:hyperlink r:id="rId13">
        <w:r w:rsidRPr="00E8628F">
          <w:rPr>
            <w:rFonts w:ascii="Arial" w:hAnsi="Arial"/>
            <w:color w:val="0000FF"/>
            <w:sz w:val="20"/>
            <w:u w:val="single"/>
            <w:lang w:val="pl-PL"/>
          </w:rPr>
          <w:t>www.twitter.com/MDLZ</w:t>
        </w:r>
      </w:hyperlink>
      <w:r w:rsidRPr="00E8628F">
        <w:rPr>
          <w:rFonts w:ascii="Arial" w:hAnsi="Arial"/>
          <w:sz w:val="20"/>
          <w:lang w:val="pl-PL"/>
        </w:rPr>
        <w:t xml:space="preserve">. </w:t>
      </w:r>
    </w:p>
    <w:p w14:paraId="0E0CBE37" w14:textId="77777777" w:rsidR="00CA342D" w:rsidRPr="00A4697A" w:rsidRDefault="00CA342D" w:rsidP="00CA342D">
      <w:pPr>
        <w:autoSpaceDE w:val="0"/>
        <w:autoSpaceDN w:val="0"/>
        <w:spacing w:line="360" w:lineRule="auto"/>
        <w:ind w:right="-162" w:firstLine="720"/>
        <w:contextualSpacing/>
        <w:jc w:val="center"/>
        <w:rPr>
          <w:rFonts w:eastAsia="Calibri"/>
          <w:color w:val="000000"/>
          <w:lang w:val="pl-PL"/>
        </w:rPr>
      </w:pPr>
      <w:r w:rsidRPr="00C87A21">
        <w:rPr>
          <w:noProof/>
          <w:lang w:val="pl-PL" w:eastAsia="pl-PL"/>
        </w:rPr>
        <w:drawing>
          <wp:inline distT="0" distB="0" distL="0" distR="0" wp14:anchorId="35EAD75C" wp14:editId="0D54B798">
            <wp:extent cx="2019300" cy="203200"/>
            <wp:effectExtent l="0" t="0" r="1270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9EB65" w14:textId="77777777" w:rsidR="00E15D06" w:rsidRDefault="00925491"/>
    <w:sectPr w:rsidR="00E15D06" w:rsidSect="00082F1D">
      <w:headerReference w:type="even" r:id="rId15"/>
      <w:headerReference w:type="default" r:id="rId16"/>
      <w:pgSz w:w="12240" w:h="15840"/>
      <w:pgMar w:top="1417" w:right="1418" w:bottom="141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DBB7A" w14:textId="77777777" w:rsidR="00925491" w:rsidRDefault="00925491" w:rsidP="00AB5FA9">
      <w:r>
        <w:separator/>
      </w:r>
    </w:p>
  </w:endnote>
  <w:endnote w:type="continuationSeparator" w:id="0">
    <w:p w14:paraId="63731718" w14:textId="77777777" w:rsidR="00925491" w:rsidRDefault="00925491" w:rsidP="00AB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B1F9C" w14:textId="77777777" w:rsidR="00925491" w:rsidRDefault="00925491" w:rsidP="00AB5FA9">
      <w:r>
        <w:separator/>
      </w:r>
    </w:p>
  </w:footnote>
  <w:footnote w:type="continuationSeparator" w:id="0">
    <w:p w14:paraId="170F34A3" w14:textId="77777777" w:rsidR="00925491" w:rsidRDefault="00925491" w:rsidP="00AB5F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60A5D" w14:textId="77777777" w:rsidR="006B301E" w:rsidRDefault="00BA4542" w:rsidP="006B301E">
    <w:pPr>
      <w:pStyle w:val="Nagwek"/>
      <w:tabs>
        <w:tab w:val="clear" w:pos="4536"/>
        <w:tab w:val="clear" w:pos="9072"/>
        <w:tab w:val="left" w:pos="1360"/>
      </w:tabs>
    </w:pPr>
    <w:r>
      <w:tab/>
    </w: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078DD325" wp14:editId="66E9D9B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538220" cy="906145"/>
          <wp:effectExtent l="0" t="0" r="0" b="825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33" b="33115"/>
                  <a:stretch>
                    <a:fillRect/>
                  </a:stretch>
                </pic:blipFill>
                <pic:spPr bwMode="auto">
                  <a:xfrm>
                    <a:off x="0" y="0"/>
                    <a:ext cx="353822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CAD51" w14:textId="62C46D96" w:rsidR="00982004" w:rsidRDefault="0098200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3451AF20" wp14:editId="6D96AD85">
          <wp:simplePos x="0" y="0"/>
          <wp:positionH relativeFrom="column">
            <wp:posOffset>-737505</wp:posOffset>
          </wp:positionH>
          <wp:positionV relativeFrom="paragraph">
            <wp:posOffset>-341630</wp:posOffset>
          </wp:positionV>
          <wp:extent cx="3538220" cy="906145"/>
          <wp:effectExtent l="0" t="0" r="0" b="825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33" b="33115"/>
                  <a:stretch>
                    <a:fillRect/>
                  </a:stretch>
                </pic:blipFill>
                <pic:spPr bwMode="auto">
                  <a:xfrm>
                    <a:off x="0" y="0"/>
                    <a:ext cx="353822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AA379D" w14:textId="0549295C" w:rsidR="00E82508" w:rsidRDefault="00925491">
    <w:pPr>
      <w:pStyle w:val="Nagwek"/>
    </w:pPr>
  </w:p>
  <w:p w14:paraId="488BAC3F" w14:textId="77777777" w:rsidR="00982004" w:rsidRDefault="00982004">
    <w:pPr>
      <w:pStyle w:val="Nagwek"/>
    </w:pPr>
  </w:p>
  <w:p w14:paraId="1298DAE5" w14:textId="77777777" w:rsidR="00982004" w:rsidRDefault="00982004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6D72"/>
    <w:multiLevelType w:val="hybridMultilevel"/>
    <w:tmpl w:val="014C2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23A11"/>
    <w:multiLevelType w:val="hybridMultilevel"/>
    <w:tmpl w:val="A944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A47C1"/>
    <w:multiLevelType w:val="hybridMultilevel"/>
    <w:tmpl w:val="4D38B2C0"/>
    <w:lvl w:ilvl="0" w:tplc="292CE27C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D3E92"/>
    <w:multiLevelType w:val="hybridMultilevel"/>
    <w:tmpl w:val="5DDAE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54CF6"/>
    <w:multiLevelType w:val="hybridMultilevel"/>
    <w:tmpl w:val="1BF4C036"/>
    <w:lvl w:ilvl="0" w:tplc="2062C3A8">
      <w:numFmt w:val="bullet"/>
      <w:lvlText w:val=""/>
      <w:lvlJc w:val="left"/>
      <w:pPr>
        <w:ind w:left="720" w:hanging="720"/>
      </w:pPr>
      <w:rPr>
        <w:rFonts w:ascii="Symbol" w:eastAsia="Calibri" w:hAnsi="Symbol" w:cs="Arial" w:hint="default"/>
      </w:rPr>
    </w:lvl>
    <w:lvl w:ilvl="1" w:tplc="69B273CC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8D418E"/>
    <w:multiLevelType w:val="hybridMultilevel"/>
    <w:tmpl w:val="5A028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47585"/>
    <w:multiLevelType w:val="hybridMultilevel"/>
    <w:tmpl w:val="86B44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3B57D3"/>
    <w:multiLevelType w:val="hybridMultilevel"/>
    <w:tmpl w:val="ED0C660E"/>
    <w:lvl w:ilvl="0" w:tplc="0415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46123"/>
    <w:multiLevelType w:val="hybridMultilevel"/>
    <w:tmpl w:val="99A6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2D"/>
    <w:rsid w:val="0001712C"/>
    <w:rsid w:val="0002293D"/>
    <w:rsid w:val="00024346"/>
    <w:rsid w:val="00055E1E"/>
    <w:rsid w:val="0005606B"/>
    <w:rsid w:val="000644DF"/>
    <w:rsid w:val="00077C61"/>
    <w:rsid w:val="000A3584"/>
    <w:rsid w:val="000C1DB2"/>
    <w:rsid w:val="000F1D8E"/>
    <w:rsid w:val="000F3E71"/>
    <w:rsid w:val="00101997"/>
    <w:rsid w:val="00106355"/>
    <w:rsid w:val="00110F2E"/>
    <w:rsid w:val="001350FE"/>
    <w:rsid w:val="00147C6E"/>
    <w:rsid w:val="00165DF5"/>
    <w:rsid w:val="00174AE9"/>
    <w:rsid w:val="00184030"/>
    <w:rsid w:val="001B334B"/>
    <w:rsid w:val="001C7E50"/>
    <w:rsid w:val="001D369C"/>
    <w:rsid w:val="001D48E9"/>
    <w:rsid w:val="001E3BCE"/>
    <w:rsid w:val="001F276A"/>
    <w:rsid w:val="001F3197"/>
    <w:rsid w:val="001F799E"/>
    <w:rsid w:val="00213E1B"/>
    <w:rsid w:val="00217A1D"/>
    <w:rsid w:val="00222A7C"/>
    <w:rsid w:val="00240E0A"/>
    <w:rsid w:val="00250DC1"/>
    <w:rsid w:val="00266E49"/>
    <w:rsid w:val="00277F8F"/>
    <w:rsid w:val="002C5A6B"/>
    <w:rsid w:val="002C7419"/>
    <w:rsid w:val="002D782C"/>
    <w:rsid w:val="002E2602"/>
    <w:rsid w:val="003068A1"/>
    <w:rsid w:val="00317EA2"/>
    <w:rsid w:val="00325781"/>
    <w:rsid w:val="00330C40"/>
    <w:rsid w:val="00351977"/>
    <w:rsid w:val="00375886"/>
    <w:rsid w:val="00383508"/>
    <w:rsid w:val="003B2D4A"/>
    <w:rsid w:val="003B34F7"/>
    <w:rsid w:val="003B57FF"/>
    <w:rsid w:val="003D01F7"/>
    <w:rsid w:val="003F575D"/>
    <w:rsid w:val="00423D10"/>
    <w:rsid w:val="00426FD5"/>
    <w:rsid w:val="00431C6B"/>
    <w:rsid w:val="00440B27"/>
    <w:rsid w:val="00441573"/>
    <w:rsid w:val="00443609"/>
    <w:rsid w:val="0046302F"/>
    <w:rsid w:val="0046329C"/>
    <w:rsid w:val="00482413"/>
    <w:rsid w:val="00483A55"/>
    <w:rsid w:val="00492B85"/>
    <w:rsid w:val="0049724D"/>
    <w:rsid w:val="004A4BD0"/>
    <w:rsid w:val="004B5BF2"/>
    <w:rsid w:val="004D5787"/>
    <w:rsid w:val="004D7CE4"/>
    <w:rsid w:val="004F6DED"/>
    <w:rsid w:val="00526C89"/>
    <w:rsid w:val="00531927"/>
    <w:rsid w:val="00554B86"/>
    <w:rsid w:val="00560ED3"/>
    <w:rsid w:val="00562830"/>
    <w:rsid w:val="00562FE8"/>
    <w:rsid w:val="005763BA"/>
    <w:rsid w:val="0057786D"/>
    <w:rsid w:val="00587CB8"/>
    <w:rsid w:val="005A5C3D"/>
    <w:rsid w:val="005B7D09"/>
    <w:rsid w:val="005E04A4"/>
    <w:rsid w:val="005F444F"/>
    <w:rsid w:val="005F6B8D"/>
    <w:rsid w:val="00607D98"/>
    <w:rsid w:val="006111EB"/>
    <w:rsid w:val="00624474"/>
    <w:rsid w:val="0063360B"/>
    <w:rsid w:val="00641C43"/>
    <w:rsid w:val="0064331D"/>
    <w:rsid w:val="00662A86"/>
    <w:rsid w:val="006668EF"/>
    <w:rsid w:val="0066739E"/>
    <w:rsid w:val="006A5ABD"/>
    <w:rsid w:val="006A7FBB"/>
    <w:rsid w:val="006B7349"/>
    <w:rsid w:val="006B7440"/>
    <w:rsid w:val="006C427F"/>
    <w:rsid w:val="006D5C35"/>
    <w:rsid w:val="006E0101"/>
    <w:rsid w:val="006E12AF"/>
    <w:rsid w:val="006F04BC"/>
    <w:rsid w:val="006F2034"/>
    <w:rsid w:val="006F5B89"/>
    <w:rsid w:val="00702031"/>
    <w:rsid w:val="007028F2"/>
    <w:rsid w:val="00712CF7"/>
    <w:rsid w:val="00713D27"/>
    <w:rsid w:val="0071665C"/>
    <w:rsid w:val="0072101B"/>
    <w:rsid w:val="007245B7"/>
    <w:rsid w:val="00730B1B"/>
    <w:rsid w:val="00735ADA"/>
    <w:rsid w:val="0074068B"/>
    <w:rsid w:val="007468D9"/>
    <w:rsid w:val="0075199A"/>
    <w:rsid w:val="00753908"/>
    <w:rsid w:val="007733F0"/>
    <w:rsid w:val="007A441B"/>
    <w:rsid w:val="007A4906"/>
    <w:rsid w:val="007B4AE0"/>
    <w:rsid w:val="007B56FE"/>
    <w:rsid w:val="007D02B1"/>
    <w:rsid w:val="007D7831"/>
    <w:rsid w:val="007F1B08"/>
    <w:rsid w:val="007F51B7"/>
    <w:rsid w:val="008074A2"/>
    <w:rsid w:val="00811890"/>
    <w:rsid w:val="00854362"/>
    <w:rsid w:val="00877ABD"/>
    <w:rsid w:val="00892CE3"/>
    <w:rsid w:val="008A70D6"/>
    <w:rsid w:val="008C20D8"/>
    <w:rsid w:val="008C4C7F"/>
    <w:rsid w:val="008D18D1"/>
    <w:rsid w:val="008D417D"/>
    <w:rsid w:val="008F2345"/>
    <w:rsid w:val="0090439D"/>
    <w:rsid w:val="009052F2"/>
    <w:rsid w:val="0090679E"/>
    <w:rsid w:val="00911BB4"/>
    <w:rsid w:val="009135B7"/>
    <w:rsid w:val="009216E4"/>
    <w:rsid w:val="00925491"/>
    <w:rsid w:val="009335EA"/>
    <w:rsid w:val="00944C82"/>
    <w:rsid w:val="00946791"/>
    <w:rsid w:val="009805EE"/>
    <w:rsid w:val="00982004"/>
    <w:rsid w:val="0098304B"/>
    <w:rsid w:val="00997178"/>
    <w:rsid w:val="009A0D10"/>
    <w:rsid w:val="009C0ADC"/>
    <w:rsid w:val="009C2044"/>
    <w:rsid w:val="009D11F8"/>
    <w:rsid w:val="009E6680"/>
    <w:rsid w:val="009F40C8"/>
    <w:rsid w:val="00A32D5F"/>
    <w:rsid w:val="00A35184"/>
    <w:rsid w:val="00A361F1"/>
    <w:rsid w:val="00A4558C"/>
    <w:rsid w:val="00A47AFF"/>
    <w:rsid w:val="00A602A0"/>
    <w:rsid w:val="00A64D14"/>
    <w:rsid w:val="00A803A7"/>
    <w:rsid w:val="00A86522"/>
    <w:rsid w:val="00AA1112"/>
    <w:rsid w:val="00AB5FA9"/>
    <w:rsid w:val="00AB7AD9"/>
    <w:rsid w:val="00AD23D0"/>
    <w:rsid w:val="00AE1E3C"/>
    <w:rsid w:val="00AF3EA5"/>
    <w:rsid w:val="00B14AED"/>
    <w:rsid w:val="00B20D2F"/>
    <w:rsid w:val="00B24D5A"/>
    <w:rsid w:val="00B24D9A"/>
    <w:rsid w:val="00B50694"/>
    <w:rsid w:val="00B81C75"/>
    <w:rsid w:val="00B866FF"/>
    <w:rsid w:val="00B91407"/>
    <w:rsid w:val="00B9628B"/>
    <w:rsid w:val="00BA12F1"/>
    <w:rsid w:val="00BA4542"/>
    <w:rsid w:val="00BA6B9D"/>
    <w:rsid w:val="00BC3618"/>
    <w:rsid w:val="00BC6585"/>
    <w:rsid w:val="00BD07BF"/>
    <w:rsid w:val="00BD0D3F"/>
    <w:rsid w:val="00BD650D"/>
    <w:rsid w:val="00BE7CA6"/>
    <w:rsid w:val="00BF3E9E"/>
    <w:rsid w:val="00C06B0F"/>
    <w:rsid w:val="00C076E4"/>
    <w:rsid w:val="00C12D9E"/>
    <w:rsid w:val="00C30221"/>
    <w:rsid w:val="00C33038"/>
    <w:rsid w:val="00C36F2F"/>
    <w:rsid w:val="00C40217"/>
    <w:rsid w:val="00C45061"/>
    <w:rsid w:val="00C451A3"/>
    <w:rsid w:val="00C8097D"/>
    <w:rsid w:val="00C82CF1"/>
    <w:rsid w:val="00C841A0"/>
    <w:rsid w:val="00C87088"/>
    <w:rsid w:val="00CA2E44"/>
    <w:rsid w:val="00CA342D"/>
    <w:rsid w:val="00CA7A3D"/>
    <w:rsid w:val="00CC4211"/>
    <w:rsid w:val="00CC4A4F"/>
    <w:rsid w:val="00CD068B"/>
    <w:rsid w:val="00CD08B3"/>
    <w:rsid w:val="00CF6110"/>
    <w:rsid w:val="00D01CA0"/>
    <w:rsid w:val="00D0493B"/>
    <w:rsid w:val="00D24921"/>
    <w:rsid w:val="00D254EA"/>
    <w:rsid w:val="00D450C4"/>
    <w:rsid w:val="00D45694"/>
    <w:rsid w:val="00D467E4"/>
    <w:rsid w:val="00D56524"/>
    <w:rsid w:val="00D90CDE"/>
    <w:rsid w:val="00D92649"/>
    <w:rsid w:val="00D94F7E"/>
    <w:rsid w:val="00D97A5D"/>
    <w:rsid w:val="00DB10EF"/>
    <w:rsid w:val="00DB1BF8"/>
    <w:rsid w:val="00E025FF"/>
    <w:rsid w:val="00E15BAE"/>
    <w:rsid w:val="00E2674C"/>
    <w:rsid w:val="00E36158"/>
    <w:rsid w:val="00E452B7"/>
    <w:rsid w:val="00E60BEC"/>
    <w:rsid w:val="00E64C4B"/>
    <w:rsid w:val="00E81C53"/>
    <w:rsid w:val="00EA355B"/>
    <w:rsid w:val="00EB5444"/>
    <w:rsid w:val="00EB6529"/>
    <w:rsid w:val="00ED35EC"/>
    <w:rsid w:val="00ED78A8"/>
    <w:rsid w:val="00EE29E1"/>
    <w:rsid w:val="00EE714F"/>
    <w:rsid w:val="00EF4A6E"/>
    <w:rsid w:val="00F21023"/>
    <w:rsid w:val="00F3261E"/>
    <w:rsid w:val="00F43230"/>
    <w:rsid w:val="00F53800"/>
    <w:rsid w:val="00F61CB6"/>
    <w:rsid w:val="00F620DB"/>
    <w:rsid w:val="00F674A9"/>
    <w:rsid w:val="00F740B9"/>
    <w:rsid w:val="00F813FA"/>
    <w:rsid w:val="00F81A8A"/>
    <w:rsid w:val="00F85174"/>
    <w:rsid w:val="00F8779F"/>
    <w:rsid w:val="00F87DD8"/>
    <w:rsid w:val="00F95A82"/>
    <w:rsid w:val="00FC02C1"/>
    <w:rsid w:val="00FC74E8"/>
    <w:rsid w:val="00FE1B49"/>
    <w:rsid w:val="00F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6F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42D"/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342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val="en-US"/>
    </w:rPr>
  </w:style>
  <w:style w:type="character" w:styleId="Hipercze">
    <w:name w:val="Hyperlink"/>
    <w:uiPriority w:val="99"/>
    <w:rsid w:val="00CA342D"/>
    <w:rPr>
      <w:rFonts w:ascii="Times New Roman" w:hAnsi="Times New Roman"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4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342D"/>
    <w:rPr>
      <w:rFonts w:ascii="Times New Roman" w:eastAsia="Times New Roman" w:hAnsi="Times New Roman" w:cs="Times New Roman"/>
      <w:lang w:val="en-US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CA34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Kolorowalistaakcent1Znak">
    <w:name w:val="Kolorowa lista — akcent 1 Znak"/>
    <w:link w:val="Kolorowalistaakcent11"/>
    <w:uiPriority w:val="34"/>
    <w:rsid w:val="00CA342D"/>
    <w:rPr>
      <w:rFonts w:ascii="Calibri" w:eastAsia="Calibri" w:hAnsi="Calibri" w:cs="Times New Roman"/>
      <w:sz w:val="22"/>
      <w:szCs w:val="22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CA34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pl-PL" w:bidi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342D"/>
    <w:pPr>
      <w:spacing w:after="60"/>
      <w:jc w:val="center"/>
      <w:outlineLvl w:val="1"/>
    </w:pPr>
    <w:rPr>
      <w:rFonts w:ascii="Cambria" w:hAnsi="Cambria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CA342D"/>
    <w:rPr>
      <w:rFonts w:ascii="Cambria" w:eastAsia="Times New Roman" w:hAnsi="Cambria" w:cs="Times New Roman"/>
    </w:rPr>
  </w:style>
  <w:style w:type="table" w:styleId="Tabela-Siatka">
    <w:name w:val="Table Grid"/>
    <w:basedOn w:val="Standardowy"/>
    <w:uiPriority w:val="59"/>
    <w:rsid w:val="00CA342D"/>
    <w:rPr>
      <w:sz w:val="22"/>
      <w:szCs w:val="22"/>
      <w:lang w:eastAsia="pl-PL" w:bidi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B5F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5FA9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06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061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kolorowalistaakcent110">
    <w:name w:val="kolorowalistaakcent11"/>
    <w:basedOn w:val="Normalny"/>
    <w:rsid w:val="00D45694"/>
    <w:pPr>
      <w:spacing w:before="100" w:beforeAutospacing="1" w:after="100" w:afterAutospacing="1"/>
    </w:pPr>
    <w:rPr>
      <w:rFonts w:eastAsiaTheme="minorHAnsi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E2602"/>
    <w:rPr>
      <w:rFonts w:ascii="Calibri" w:eastAsia="Calibri" w:hAnsi="Calibri" w:cs="Times New Roman"/>
      <w:sz w:val="22"/>
      <w:szCs w:val="22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241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24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2413"/>
    <w:rPr>
      <w:rFonts w:ascii="Times New Roman" w:eastAsia="Times New Roman" w:hAnsi="Times New Roman" w:cs="Times New Roman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41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41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eu.mondelezinternational.com/" TargetMode="External"/><Relationship Id="rId12" Type="http://schemas.openxmlformats.org/officeDocument/2006/relationships/hyperlink" Target="http://www.mondelezinternational.com/" TargetMode="External"/><Relationship Id="rId13" Type="http://schemas.openxmlformats.org/officeDocument/2006/relationships/hyperlink" Target="http://www.twitter.com/MDLZ" TargetMode="External"/><Relationship Id="rId14" Type="http://schemas.openxmlformats.org/officeDocument/2006/relationships/image" Target="media/image1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lgorzata.Babik@mdlz.com" TargetMode="External"/><Relationship Id="rId8" Type="http://schemas.openxmlformats.org/officeDocument/2006/relationships/hyperlink" Target="mailto:Magda.Oles@big-picture.pl" TargetMode="External"/><Relationship Id="rId9" Type="http://schemas.openxmlformats.org/officeDocument/2006/relationships/hyperlink" Target="http://www.mondelezinternational.com/~/media/mondelezcorporate/uploads/downloads/cfwbprogressreport.pdf" TargetMode="External"/><Relationship Id="rId10" Type="http://schemas.openxmlformats.org/officeDocument/2006/relationships/hyperlink" Target="http://www.enjoymdl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1557</Words>
  <Characters>9347</Characters>
  <Application>Microsoft Macintosh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Mondelēz International</Company>
  <LinksUpToDate>false</LinksUpToDate>
  <CharactersWithSpaces>10883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magda.oles@big-picture.pl</dc:creator>
  <cp:lastModifiedBy>magda.oles@big-picture.pl</cp:lastModifiedBy>
  <cp:revision>6</cp:revision>
  <cp:lastPrinted>2016-06-06T07:13:00Z</cp:lastPrinted>
  <dcterms:created xsi:type="dcterms:W3CDTF">2016-06-29T12:51:00Z</dcterms:created>
  <dcterms:modified xsi:type="dcterms:W3CDTF">2016-06-30T10:59:00Z</dcterms:modified>
</cp:coreProperties>
</file>