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64027" w14:textId="7986758D" w:rsidR="00D6155D" w:rsidRPr="0022572C" w:rsidRDefault="00975E26" w:rsidP="003E58E0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b/>
          <w:kern w:val="0"/>
          <w:sz w:val="28"/>
          <w:szCs w:val="28"/>
          <w:lang w:val="da-DK"/>
        </w:rPr>
      </w:pPr>
      <w:r>
        <w:rPr>
          <w:rFonts w:ascii="Times New Roman" w:eastAsia="Malgun Gothic" w:hAnsi="Times New Roman" w:cs="Times New Roman"/>
          <w:b/>
          <w:kern w:val="0"/>
          <w:sz w:val="28"/>
          <w:szCs w:val="28"/>
          <w:lang w:val="da-DK"/>
        </w:rPr>
        <w:t xml:space="preserve">LGs nye 48’’ OLED CX </w:t>
      </w:r>
      <w:r w:rsidR="003716D0">
        <w:rPr>
          <w:rFonts w:ascii="Times New Roman" w:eastAsia="Malgun Gothic" w:hAnsi="Times New Roman" w:cs="Times New Roman"/>
          <w:b/>
          <w:kern w:val="0"/>
          <w:sz w:val="28"/>
          <w:szCs w:val="28"/>
          <w:lang w:val="da-DK"/>
        </w:rPr>
        <w:t>er nu i handlen</w:t>
      </w:r>
    </w:p>
    <w:p w14:paraId="6FC7FC58" w14:textId="77777777" w:rsidR="0045088F" w:rsidRPr="0022572C" w:rsidRDefault="0045088F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kern w:val="0"/>
          <w:sz w:val="36"/>
          <w:szCs w:val="36"/>
          <w:lang w:val="da-DK"/>
        </w:rPr>
      </w:pPr>
    </w:p>
    <w:p w14:paraId="6628B68D" w14:textId="14083307" w:rsidR="000F7A44" w:rsidRPr="0022572C" w:rsidRDefault="000E1722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kern w:val="0"/>
          <w:sz w:val="36"/>
          <w:szCs w:val="36"/>
          <w:lang w:val="da-DK"/>
        </w:rPr>
      </w:pPr>
      <w:r w:rsidRPr="0022572C">
        <w:rPr>
          <w:rFonts w:ascii="Times New Roman" w:eastAsia="Malgun Gothic" w:hAnsi="Times New Roman" w:cs="Times New Roman"/>
          <w:noProof/>
          <w:kern w:val="0"/>
          <w:sz w:val="36"/>
          <w:szCs w:val="36"/>
          <w:lang w:val="da-DK" w:eastAsia="sv-SE"/>
        </w:rPr>
        <w:t xml:space="preserve"> </w:t>
      </w:r>
      <w:r w:rsidR="003E58E0" w:rsidRPr="0022572C">
        <w:rPr>
          <w:rFonts w:ascii="Times New Roman" w:eastAsia="Malgun Gothic" w:hAnsi="Times New Roman" w:cs="Times New Roman"/>
          <w:noProof/>
          <w:kern w:val="0"/>
          <w:sz w:val="36"/>
          <w:szCs w:val="36"/>
          <w:lang w:val="da-DK"/>
        </w:rPr>
        <w:drawing>
          <wp:inline distT="0" distB="0" distL="0" distR="0" wp14:anchorId="199A5F86" wp14:editId="09975F69">
            <wp:extent cx="4414888" cy="2929615"/>
            <wp:effectExtent l="0" t="0" r="508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G OLED TV_48CX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88" cy="292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01F5B" w14:textId="77777777" w:rsidR="000F7A44" w:rsidRPr="0022572C" w:rsidRDefault="000F7A44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kern w:val="0"/>
          <w:sz w:val="36"/>
          <w:szCs w:val="36"/>
          <w:lang w:val="da-DK"/>
        </w:rPr>
      </w:pPr>
    </w:p>
    <w:p w14:paraId="10EFC1A0" w14:textId="77777777" w:rsidR="0045088F" w:rsidRPr="0022572C" w:rsidRDefault="0045088F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i/>
          <w:kern w:val="0"/>
          <w:sz w:val="6"/>
          <w:szCs w:val="6"/>
          <w:lang w:val="da-DK"/>
        </w:rPr>
      </w:pPr>
    </w:p>
    <w:p w14:paraId="4A95D99F" w14:textId="2E1ADE53" w:rsidR="00281A4B" w:rsidRPr="0022572C" w:rsidRDefault="000E75F6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KØBENHAVN</w:t>
      </w:r>
      <w:r w:rsidR="0069165A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, </w:t>
      </w:r>
      <w:r w:rsidR="0077310F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27</w:t>
      </w:r>
      <w:r w:rsidR="00290C5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  <w:r w:rsidR="007D6622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77310F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maj</w:t>
      </w:r>
      <w:r w:rsidR="00A7725D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20</w:t>
      </w:r>
      <w:r w:rsidR="002217A4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20</w:t>
      </w:r>
      <w:r w:rsidR="000F7A44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–</w:t>
      </w:r>
      <w:r w:rsidR="000F7A44" w:rsidRPr="0022572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81A4B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Nu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lancerer LG 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deres fantastiske OLED-tv i </w:t>
      </w:r>
      <w:r w:rsid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én yderlige skæ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rmstørrelse på 48’’.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Det nye 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LG OLED 48 CX-tv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havde præmiere på CES 2020 i j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an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u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ar,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og er et tv til forbrugeren, der ikke har plads til et 55’’ tv, men 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som stadig vil nyde den 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anmelderroste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billedkvalitet OLED-teknikken giver. 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Modellen f</w:t>
      </w:r>
      <w:r w:rsid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uldender udbud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det</w:t>
      </w:r>
      <w:r w:rsid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af skæ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rmstørrelser på 55’’, 66’’, 77’’ og 88’’</w:t>
      </w:r>
      <w:r w:rsid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uden at gå på kompromi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s med tv-oplevelse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n, som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OLED-tv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tilbyder</w:t>
      </w:r>
      <w:r w:rsidR="0022572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  <w:r w:rsidR="00281A4B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</w:p>
    <w:p w14:paraId="025FCFD8" w14:textId="77777777" w:rsidR="00281A4B" w:rsidRPr="0022572C" w:rsidRDefault="00281A4B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9266CE7" w14:textId="0B005162" w:rsidR="00436FE8" w:rsidRPr="0022572C" w:rsidRDefault="00081559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Ligesom de større modeller har d</w:t>
      </w:r>
      <w:r w:rsidR="00281A4B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et nye LG OLED 48 CX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 samme </w:t>
      </w:r>
      <w:r w:rsidR="00281A4B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perfekte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niveauer af sort og </w:t>
      </w:r>
      <w:r w:rsidR="005E71E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andre 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farve</w:t>
      </w:r>
      <w:r w:rsidR="005E71EE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 der giver tv’et sin 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>fantastiske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billedkvalitet. Billedet er samtidig skarpere end andre 48’’-tv, t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akket være modellens pixeltæthed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  <w:r w:rsidR="002469A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Til sammenligning er p</w:t>
      </w:r>
      <w:r w:rsidR="002469A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ixeltætheden på</w:t>
      </w:r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LG OLED</w:t>
      </w:r>
      <w:r w:rsidR="002469A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48</w:t>
      </w:r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CX</w:t>
      </w:r>
      <w:r w:rsidR="002469AC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den samme som i et 8K-tv på 96’’.</w:t>
      </w:r>
    </w:p>
    <w:p w14:paraId="46AE5A05" w14:textId="154DB737" w:rsidR="00436FE8" w:rsidRPr="0022572C" w:rsidRDefault="00436FE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617A64F6" w14:textId="51AA8D7B" w:rsidR="002469AC" w:rsidRPr="0022572C" w:rsidRDefault="002469AC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Den nye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skærm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størrelse </w:t>
      </w:r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giver desuden </w:t>
      </w:r>
      <w:proofErr w:type="spellStart"/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>gamere</w:t>
      </w:r>
      <w:proofErr w:type="spellEnd"/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ulighed for</w:t>
      </w:r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at anvende tv’et som billedskærm til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PC-spil. 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>Kombinationen af d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et perfekte billede fra OLED-teknikken, </w:t>
      </w:r>
      <w:r w:rsidR="005B5C77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den 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lave latenstid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hurtige svartid 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og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understøttelse af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NVIDIA G-SYNC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gør LG OLED 48 CX til de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n ultimative gaming-skærm. </w:t>
      </w:r>
    </w:p>
    <w:p w14:paraId="2A28124E" w14:textId="0CEE9A57" w:rsidR="007F4948" w:rsidRPr="0022572C" w:rsidRDefault="00081559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Ligesom 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de øvrige</w:t>
      </w:r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OLEDs</w:t>
      </w:r>
      <w:proofErr w:type="spellEnd"/>
      <w:r w:rsidR="009B0D4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fra 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årets line-up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kommer 48’’-tv’et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med HDR Gaming </w:t>
      </w:r>
      <w:proofErr w:type="spellStart"/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Interest</w:t>
      </w:r>
      <w:proofErr w:type="spellEnd"/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lastRenderedPageBreak/>
        <w:t>Groups (</w:t>
      </w:r>
      <w:proofErr w:type="spellStart"/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HGiG</w:t>
      </w:r>
      <w:proofErr w:type="spellEnd"/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) HDR gaming-profil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>som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giver den bedst mulige grafik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til</w:t>
      </w:r>
      <w:r w:rsidR="007F4948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konsolspil med HDR-support.</w:t>
      </w:r>
    </w:p>
    <w:p w14:paraId="5EACC95D" w14:textId="0C8113DF" w:rsidR="00436FE8" w:rsidRPr="0022572C" w:rsidRDefault="00436FE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811E356" w14:textId="58AB783B" w:rsidR="007F4948" w:rsidRPr="0022572C" w:rsidRDefault="007F494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LG OLED 48 CX </w:t>
      </w:r>
      <w:r w:rsidR="005E71EE">
        <w:rPr>
          <w:rFonts w:ascii="Times New Roman" w:eastAsia="Times New Roman" w:hAnsi="Times New Roman" w:cs="Times New Roman"/>
          <w:sz w:val="24"/>
          <w:szCs w:val="24"/>
          <w:lang w:val="da-DK"/>
        </w:rPr>
        <w:t>understøtter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desuden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en stor mængde HDR-formater såsom HDR10 og Dolby Vision med op til 120 billeder per sekund til 4K-materiale. Dette format anvender funkt</w:t>
      </w:r>
      <w:r w:rsidR="00081559">
        <w:rPr>
          <w:rFonts w:ascii="Times New Roman" w:eastAsia="Times New Roman" w:hAnsi="Times New Roman" w:cs="Times New Roman"/>
          <w:sz w:val="24"/>
          <w:szCs w:val="24"/>
          <w:lang w:val="da-DK"/>
        </w:rPr>
        <w:t>ioner i HDMI-specifikationer sås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om auto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low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mode (ALLM),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enhanced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audio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return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channel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(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eARC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) samt variable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refresh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rate (VRR). Med HMDI VRR </w:t>
      </w:r>
      <w:r w:rsidR="00E90E3D">
        <w:rPr>
          <w:rFonts w:ascii="Times New Roman" w:eastAsia="Times New Roman" w:hAnsi="Times New Roman" w:cs="Times New Roman"/>
          <w:sz w:val="24"/>
          <w:szCs w:val="24"/>
          <w:lang w:val="da-DK"/>
        </w:rPr>
        <w:t>understøtter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LGs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nye OLED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48 CX 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et bedt ud</w:t>
      </w:r>
      <w:r w:rsidR="00081559">
        <w:rPr>
          <w:rFonts w:ascii="Times New Roman" w:eastAsia="Times New Roman" w:hAnsi="Times New Roman" w:cs="Times New Roman"/>
          <w:sz w:val="24"/>
          <w:szCs w:val="24"/>
          <w:lang w:val="da-DK"/>
        </w:rPr>
        <w:t>valg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af enheder til spil</w:t>
      </w:r>
      <w:r w:rsidR="005E71E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-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081559">
        <w:rPr>
          <w:rFonts w:ascii="Times New Roman" w:eastAsia="Times New Roman" w:hAnsi="Times New Roman" w:cs="Times New Roman"/>
          <w:sz w:val="24"/>
          <w:szCs w:val="24"/>
          <w:lang w:val="da-DK"/>
        </w:rPr>
        <w:t>eksempelvis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konsoler</w:t>
      </w:r>
      <w:proofErr w:type="spellEnd"/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og grafikkort på PC-enheder.</w:t>
      </w:r>
    </w:p>
    <w:p w14:paraId="3849E23C" w14:textId="287DF8B3" w:rsidR="00C44C08" w:rsidRPr="0022572C" w:rsidRDefault="00C44C0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3BAB1EA" w14:textId="042299EC" w:rsidR="007F4948" w:rsidRPr="0022572C" w:rsidRDefault="007F494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En</w:t>
      </w:r>
      <w:r w:rsidR="0079778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d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videre </w:t>
      </w:r>
      <w:r w:rsidR="0079778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tilbyder</w:t>
      </w:r>
      <w:r w:rsidR="00975E26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LG OLED 48 CX </w:t>
      </w:r>
      <w:r w:rsidR="00975E26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en oplevelse</w:t>
      </w:r>
      <w:r w:rsidR="0079778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i særklasse</w:t>
      </w:r>
      <w:r w:rsidR="00975E26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med LG’s AI </w:t>
      </w:r>
      <w:proofErr w:type="spellStart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Acoustic</w:t>
      </w:r>
      <w:proofErr w:type="spellEnd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Turning</w:t>
      </w:r>
      <w:proofErr w:type="spellEnd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samt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79778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understøttelsen af 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Dolby </w:t>
      </w:r>
      <w:proofErr w:type="spellStart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Atmos</w:t>
      </w:r>
      <w:proofErr w:type="spellEnd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. Tv’et </w:t>
      </w:r>
      <w:r w:rsidR="005E71E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understøtter også 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BT </w:t>
      </w:r>
      <w:proofErr w:type="spellStart"/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Surround</w:t>
      </w:r>
      <w:proofErr w:type="spellEnd"/>
      <w:r w:rsidR="005E71E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 </w:t>
      </w:r>
      <w:r w:rsidR="00B71694">
        <w:rPr>
          <w:rFonts w:ascii="Times New Roman" w:eastAsia="Times New Roman" w:hAnsi="Times New Roman" w:cs="Times New Roman"/>
          <w:sz w:val="24"/>
          <w:szCs w:val="24"/>
          <w:lang w:val="da-DK"/>
        </w:rPr>
        <w:t>dermed kan du</w:t>
      </w:r>
      <w:r w:rsidR="005E71E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tilslutte Bluetooth højtalere fra LG </w:t>
      </w:r>
      <w:r w:rsidR="0079778E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og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skabe virtuelt 4.0-surround</w:t>
      </w:r>
      <w:r w:rsidR="00975E26"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sound fra to-kanal</w:t>
      </w:r>
      <w:r w:rsidRP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lyd.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</w:p>
    <w:p w14:paraId="4E091C2A" w14:textId="01EEC94A" w:rsidR="00436FE8" w:rsidRPr="0022572C" w:rsidRDefault="00436FE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0ACC8B1" w14:textId="02E56F0E" w:rsidR="007F4948" w:rsidRPr="0022572C" w:rsidRDefault="007F494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”OLED TV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har længe været synonym med det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store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luksuriøse stue-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tv, men for nogle er skærmstørrelser fra 55’’ og opefter en begrænsning.” siger Erik </w:t>
      </w:r>
      <w:proofErr w:type="spellStart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Svalberg</w:t>
      </w:r>
      <w:proofErr w:type="spellEnd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, Produktspecialist for Home Entertainment for LG Electronics. ”Dette 48’’-tv betyder ikke bare, at vi nu har en model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>, der egner sig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til soveværelset, </w:t>
      </w:r>
      <w:proofErr w:type="spellStart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studioet</w:t>
      </w:r>
      <w:proofErr w:type="spellEnd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eller </w:t>
      </w:r>
      <w:proofErr w:type="spellStart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compact</w:t>
      </w:r>
      <w:proofErr w:type="spellEnd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living</w:t>
      </w:r>
      <w:proofErr w:type="spellEnd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. Det betyder også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at det nu findes med hardware og 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i et 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format, der gør, at det 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>tilmed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kan agere gaming-skærm for en PC-</w:t>
      </w:r>
      <w:proofErr w:type="spellStart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gamer</w:t>
      </w:r>
      <w:proofErr w:type="spellEnd"/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, hvilket er en stor</w:t>
      </w:r>
      <w:r w:rsidR="00975E2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fremgang</w:t>
      </w:r>
      <w:r w:rsidR="00571BEA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.”</w:t>
      </w:r>
    </w:p>
    <w:p w14:paraId="29C66FBB" w14:textId="6036987A" w:rsidR="00436FE8" w:rsidRPr="0022572C" w:rsidRDefault="00436FE8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29846746" w14:textId="3D06EAAF" w:rsidR="00571BEA" w:rsidRPr="0022572C" w:rsidRDefault="00571BEA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LG OLED 48 CX kan købes i Europa og Asien i juni og i Nordamerika samt andre vigtige markeder kort derefter. </w:t>
      </w:r>
      <w:r w:rsidR="0079778E">
        <w:rPr>
          <w:rFonts w:ascii="Times New Roman" w:eastAsia="Times New Roman" w:hAnsi="Times New Roman" w:cs="Times New Roman"/>
          <w:sz w:val="24"/>
          <w:szCs w:val="24"/>
          <w:lang w:val="da-DK"/>
        </w:rPr>
        <w:t>Prisen</w:t>
      </w: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for LG OLED 48 </w:t>
      </w:r>
      <w:r w:rsidR="0079778E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CX vil ved lanceringen ligge på ca. 11.990 kr. </w:t>
      </w:r>
    </w:p>
    <w:p w14:paraId="7DB76B85" w14:textId="6CAACA74" w:rsidR="00ED0072" w:rsidRPr="0022572C" w:rsidRDefault="00ED0072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F58C306" w14:textId="0BE1AFBE" w:rsidR="00ED0072" w:rsidRPr="0022572C" w:rsidRDefault="00571BEA" w:rsidP="00436FE8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>Besøg LG’s billedbank for billeder i høj opløsning</w:t>
      </w:r>
      <w:r w:rsidR="00416B61" w:rsidRPr="0022572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: </w:t>
      </w:r>
      <w:hyperlink r:id="rId12" w:history="1">
        <w:r w:rsidR="002173C5" w:rsidRPr="0022572C">
          <w:rPr>
            <w:rStyle w:val="Hyperlink"/>
            <w:lang w:val="da-DK"/>
          </w:rPr>
          <w:t>https://lgefrontend.qbank.se/media/20470</w:t>
        </w:r>
      </w:hyperlink>
    </w:p>
    <w:p w14:paraId="35AC89F2" w14:textId="77777777" w:rsidR="00C61FF6" w:rsidRPr="0022572C" w:rsidRDefault="00C61FF6" w:rsidP="00C61FF6">
      <w:pPr>
        <w:wordWrap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278DCF6" w14:textId="77777777" w:rsidR="0066479A" w:rsidRPr="0022572C" w:rsidRDefault="0066479A" w:rsidP="00C61FF6">
      <w:pPr>
        <w:wordWrap/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p w14:paraId="71C187C8" w14:textId="77777777" w:rsidR="00E07AB9" w:rsidRPr="0022572C" w:rsidRDefault="00E07AB9" w:rsidP="00571D1D">
      <w:pPr>
        <w:wordWrap/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val="da-DK"/>
        </w:rPr>
      </w:pPr>
      <w:r w:rsidRPr="0022572C">
        <w:rPr>
          <w:rFonts w:ascii="Times New Roman" w:eastAsia="Malgun Gothic" w:hAnsi="Times New Roman" w:cs="Times New Roman"/>
          <w:sz w:val="24"/>
          <w:szCs w:val="24"/>
          <w:lang w:val="da-DK"/>
        </w:rPr>
        <w:lastRenderedPageBreak/>
        <w:t># # #</w:t>
      </w:r>
    </w:p>
    <w:p w14:paraId="2882E943" w14:textId="77777777" w:rsidR="000230DC" w:rsidRPr="0022572C" w:rsidRDefault="000230DC" w:rsidP="003E31B4">
      <w:pPr>
        <w:wordWrap/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p w14:paraId="413B8595" w14:textId="77777777" w:rsidR="00B83286" w:rsidRPr="0022572C" w:rsidRDefault="00B83286" w:rsidP="00B83286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22572C">
        <w:rPr>
          <w:rFonts w:ascii="Times New Roman" w:hAnsi="Times New Roman" w:cs="Times New Roman"/>
          <w:b/>
          <w:bCs/>
          <w:sz w:val="18"/>
          <w:szCs w:val="18"/>
          <w:lang w:val="da-DK"/>
        </w:rPr>
        <w:t>Om LG Electronics</w:t>
      </w:r>
    </w:p>
    <w:p w14:paraId="5DF4B056" w14:textId="0F1DC210" w:rsidR="0079778E" w:rsidRDefault="0079778E" w:rsidP="00B83286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</w:p>
    <w:p w14:paraId="03AAAC18" w14:textId="7D2986FF" w:rsidR="002B6860" w:rsidRPr="0022572C" w:rsidRDefault="0079778E" w:rsidP="002B6860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>
        <w:rPr>
          <w:rFonts w:ascii="Times New Roman" w:hAnsi="Times New Roman" w:cs="Times New Roman"/>
          <w:sz w:val="18"/>
          <w:szCs w:val="18"/>
          <w:lang w:val="da-DK"/>
        </w:rPr>
        <w:t xml:space="preserve">LG Electronics, Inc. er en globalt ledende </w:t>
      </w:r>
      <w:proofErr w:type="spellStart"/>
      <w:r>
        <w:rPr>
          <w:rFonts w:ascii="Times New Roman" w:hAnsi="Times New Roman" w:cs="Times New Roman"/>
          <w:sz w:val="18"/>
          <w:szCs w:val="18"/>
          <w:lang w:val="da-DK"/>
        </w:rPr>
        <w:t>inovatør</w:t>
      </w:r>
      <w:proofErr w:type="spellEnd"/>
      <w:r>
        <w:rPr>
          <w:rFonts w:ascii="Times New Roman" w:hAnsi="Times New Roman" w:cs="Times New Roman"/>
          <w:sz w:val="18"/>
          <w:szCs w:val="18"/>
          <w:lang w:val="da-DK"/>
        </w:rPr>
        <w:t xml:space="preserve"> for </w:t>
      </w:r>
      <w:proofErr w:type="spellStart"/>
      <w:r>
        <w:rPr>
          <w:rFonts w:ascii="Times New Roman" w:hAnsi="Times New Roman" w:cs="Times New Roman"/>
          <w:sz w:val="18"/>
          <w:szCs w:val="18"/>
          <w:lang w:val="da-DK"/>
        </w:rPr>
        <w:t>hjemmelektronik</w:t>
      </w:r>
      <w:proofErr w:type="spellEnd"/>
      <w:r>
        <w:rPr>
          <w:rFonts w:ascii="Times New Roman" w:hAnsi="Times New Roman" w:cs="Times New Roman"/>
          <w:sz w:val="18"/>
          <w:szCs w:val="18"/>
          <w:lang w:val="da-DK"/>
        </w:rPr>
        <w:t>, mobilkommunikation og husholdningsapparater, med over 70.000 ansatte som arbejder på 140 kontorer rundt om i verden. LG består af fem</w:t>
      </w:r>
      <w:r w:rsidR="002B6860">
        <w:rPr>
          <w:rFonts w:ascii="Times New Roman" w:hAnsi="Times New Roman" w:cs="Times New Roman"/>
          <w:sz w:val="18"/>
          <w:szCs w:val="18"/>
          <w:lang w:val="da-DK"/>
        </w:rPr>
        <w:t xml:space="preserve"> business områder –</w:t>
      </w:r>
    </w:p>
    <w:p w14:paraId="23808198" w14:textId="64CF9D0F" w:rsidR="00D30712" w:rsidRPr="0022572C" w:rsidRDefault="00627BF4" w:rsidP="00B83286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 w:rsidRPr="0022572C">
        <w:rPr>
          <w:rFonts w:ascii="Times New Roman" w:hAnsi="Times New Roman" w:cs="Times New Roman"/>
          <w:sz w:val="18"/>
          <w:szCs w:val="18"/>
          <w:lang w:val="da-DK"/>
        </w:rPr>
        <w:t xml:space="preserve">Home Appliance &amp; Air Solutions, Home Entertainment, Mobile Communications, </w:t>
      </w:r>
      <w:proofErr w:type="spellStart"/>
      <w:r w:rsidRPr="0022572C">
        <w:rPr>
          <w:rFonts w:ascii="Times New Roman" w:hAnsi="Times New Roman" w:cs="Times New Roman"/>
          <w:sz w:val="18"/>
          <w:szCs w:val="18"/>
          <w:lang w:val="da-DK"/>
        </w:rPr>
        <w:t>Vehicle</w:t>
      </w:r>
      <w:proofErr w:type="spellEnd"/>
      <w:r w:rsidRPr="0022572C">
        <w:rPr>
          <w:rFonts w:ascii="Times New Roman" w:hAnsi="Times New Roman" w:cs="Times New Roman"/>
          <w:sz w:val="18"/>
          <w:szCs w:val="18"/>
          <w:lang w:val="da-DK"/>
        </w:rPr>
        <w:t xml:space="preserve"> Components and B2B </w:t>
      </w:r>
      <w:r w:rsidR="002B6860">
        <w:rPr>
          <w:rFonts w:ascii="Times New Roman" w:hAnsi="Times New Roman" w:cs="Times New Roman"/>
          <w:sz w:val="18"/>
          <w:szCs w:val="18"/>
          <w:lang w:val="da-DK"/>
        </w:rPr>
        <w:t>–</w:t>
      </w:r>
      <w:r w:rsidRPr="0022572C">
        <w:rPr>
          <w:rFonts w:ascii="Times New Roman" w:hAnsi="Times New Roman" w:cs="Times New Roman"/>
          <w:sz w:val="18"/>
          <w:szCs w:val="18"/>
          <w:lang w:val="da-DK"/>
        </w:rPr>
        <w:t xml:space="preserve"> </w:t>
      </w:r>
      <w:r w:rsidR="002B6860">
        <w:rPr>
          <w:rFonts w:ascii="Times New Roman" w:hAnsi="Times New Roman" w:cs="Times New Roman"/>
          <w:sz w:val="18"/>
          <w:szCs w:val="18"/>
          <w:lang w:val="da-DK"/>
        </w:rPr>
        <w:t xml:space="preserve">og er en af verdens ledende fabrikanter af TV, mobiler, klimaanlæg, vaskemaskiner og kølskabe. LG havde i 2019 et total globalt salg på 53 milliarder dollar. For mere information og nyheder om LG Electronics besøg </w:t>
      </w:r>
      <w:hyperlink r:id="rId13" w:history="1">
        <w:r w:rsidRPr="0022572C">
          <w:rPr>
            <w:rStyle w:val="Hyperlink"/>
            <w:rFonts w:ascii="Times New Roman" w:hAnsi="Times New Roman" w:cs="Times New Roman"/>
            <w:sz w:val="18"/>
            <w:szCs w:val="18"/>
            <w:lang w:val="da-DK"/>
          </w:rPr>
          <w:t>www.LGnewsroom.com</w:t>
        </w:r>
      </w:hyperlink>
      <w:r w:rsidR="00BB1C39" w:rsidRPr="0022572C">
        <w:rPr>
          <w:rFonts w:ascii="Times New Roman" w:hAnsi="Times New Roman" w:cs="Times New Roman"/>
          <w:sz w:val="18"/>
          <w:szCs w:val="18"/>
          <w:lang w:val="da-DK"/>
        </w:rPr>
        <w:t>.</w:t>
      </w:r>
    </w:p>
    <w:p w14:paraId="13F85D3E" w14:textId="77777777" w:rsidR="00E2260B" w:rsidRPr="0022572C" w:rsidRDefault="00E2260B" w:rsidP="00B83286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</w:p>
    <w:p w14:paraId="3A1DCFC4" w14:textId="73274572" w:rsidR="00B83286" w:rsidRPr="0022572C" w:rsidRDefault="002B6860" w:rsidP="00B83286">
      <w:pPr>
        <w:wordWrap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da-DK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a-DK"/>
        </w:rPr>
        <w:t>Fo</w:t>
      </w:r>
      <w:r w:rsidR="00B83286" w:rsidRPr="0022572C">
        <w:rPr>
          <w:rFonts w:ascii="Times New Roman" w:hAnsi="Times New Roman" w:cs="Times New Roman"/>
          <w:i/>
          <w:iCs/>
          <w:sz w:val="18"/>
          <w:szCs w:val="18"/>
          <w:lang w:val="da-DK"/>
        </w:rPr>
        <w:t>r mer</w:t>
      </w:r>
      <w:r>
        <w:rPr>
          <w:rFonts w:ascii="Times New Roman" w:hAnsi="Times New Roman" w:cs="Times New Roman"/>
          <w:i/>
          <w:iCs/>
          <w:sz w:val="18"/>
          <w:szCs w:val="18"/>
          <w:lang w:val="da-DK"/>
        </w:rPr>
        <w:t>e</w:t>
      </w:r>
      <w:r w:rsidR="00B83286" w:rsidRPr="0022572C">
        <w:rPr>
          <w:rFonts w:ascii="Times New Roman" w:hAnsi="Times New Roman" w:cs="Times New Roman"/>
          <w:i/>
          <w:iCs/>
          <w:sz w:val="18"/>
          <w:szCs w:val="18"/>
          <w:lang w:val="da-DK"/>
        </w:rPr>
        <w:t xml:space="preserve"> information, kontakt: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3543"/>
      </w:tblGrid>
      <w:tr w:rsidR="00B83286" w:rsidRPr="0022572C" w14:paraId="56C74374" w14:textId="77777777" w:rsidTr="00B85788">
        <w:tc>
          <w:tcPr>
            <w:tcW w:w="4954" w:type="dxa"/>
            <w:hideMark/>
          </w:tcPr>
          <w:p w14:paraId="24B86D8B" w14:textId="3A8305E4" w:rsidR="000F7A44" w:rsidRPr="00E71C6A" w:rsidRDefault="00E71C6A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C6A">
              <w:rPr>
                <w:rFonts w:ascii="Times New Roman" w:hAnsi="Times New Roman" w:cs="Times New Roman"/>
                <w:sz w:val="18"/>
                <w:szCs w:val="18"/>
              </w:rPr>
              <w:t>Mindshare</w:t>
            </w:r>
          </w:p>
          <w:p w14:paraId="524F3115" w14:textId="4DA8B09A" w:rsidR="00B83286" w:rsidRPr="00E71C6A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C6A">
              <w:rPr>
                <w:rFonts w:ascii="Times New Roman" w:hAnsi="Times New Roman" w:cs="Times New Roman"/>
                <w:sz w:val="18"/>
                <w:szCs w:val="18"/>
              </w:rPr>
              <w:t>(LG</w:t>
            </w:r>
            <w:r w:rsidR="00E71C6A" w:rsidRPr="00E71C6A">
              <w:rPr>
                <w:rFonts w:ascii="Times New Roman" w:hAnsi="Times New Roman" w:cs="Times New Roman"/>
                <w:sz w:val="18"/>
                <w:szCs w:val="18"/>
              </w:rPr>
              <w:t>s PR-bureau</w:t>
            </w:r>
            <w:r w:rsidRPr="00E71C6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31AC653" w14:textId="05C6FF93" w:rsidR="00B83286" w:rsidRPr="00E71C6A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C6A">
              <w:rPr>
                <w:rFonts w:ascii="Times New Roman" w:hAnsi="Times New Roman" w:cs="Times New Roman"/>
                <w:sz w:val="18"/>
                <w:szCs w:val="18"/>
              </w:rPr>
              <w:t>Tel: +4</w:t>
            </w:r>
            <w:r w:rsidR="00E71C6A" w:rsidRPr="00E71C6A">
              <w:rPr>
                <w:rFonts w:ascii="Times New Roman" w:hAnsi="Times New Roman" w:cs="Times New Roman"/>
                <w:sz w:val="18"/>
                <w:szCs w:val="18"/>
              </w:rPr>
              <w:t>5 28926494</w:t>
            </w:r>
          </w:p>
          <w:p w14:paraId="753733DE" w14:textId="4C58E6A3" w:rsidR="00B83286" w:rsidRPr="00E71C6A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1C6A">
              <w:rPr>
                <w:rFonts w:ascii="Times New Roman" w:hAnsi="Times New Roman" w:cs="Times New Roman"/>
                <w:sz w:val="18"/>
                <w:szCs w:val="18"/>
              </w:rPr>
              <w:t>E-post:</w:t>
            </w:r>
            <w:r w:rsidR="00E71C6A">
              <w:rPr>
                <w:rFonts w:ascii="Times New Roman" w:hAnsi="Times New Roman" w:cs="Times New Roman"/>
                <w:sz w:val="18"/>
                <w:szCs w:val="18"/>
              </w:rPr>
              <w:t xml:space="preserve"> andreas.hedensten@mindshareworld.com</w:t>
            </w:r>
          </w:p>
        </w:tc>
        <w:tc>
          <w:tcPr>
            <w:tcW w:w="3543" w:type="dxa"/>
            <w:hideMark/>
          </w:tcPr>
          <w:p w14:paraId="61CDC40E" w14:textId="77777777" w:rsidR="000F7A44" w:rsidRPr="0022572C" w:rsidRDefault="000F7A44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 xml:space="preserve">Erik </w:t>
            </w:r>
            <w:proofErr w:type="spellStart"/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Svalberg</w:t>
            </w:r>
            <w:proofErr w:type="spellEnd"/>
          </w:p>
          <w:p w14:paraId="2DE74965" w14:textId="77777777" w:rsidR="00B83286" w:rsidRPr="0022572C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 xml:space="preserve">Nordisk produktspecialist HE </w:t>
            </w:r>
          </w:p>
          <w:p w14:paraId="1CF76848" w14:textId="77777777" w:rsidR="00B83286" w:rsidRPr="0022572C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LG Electronics Nordic AB</w:t>
            </w:r>
          </w:p>
          <w:p w14:paraId="5A685BA9" w14:textId="77777777" w:rsidR="00B83286" w:rsidRPr="0022572C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Box 83, 164 94 Kista</w:t>
            </w:r>
          </w:p>
          <w:p w14:paraId="70914380" w14:textId="77777777" w:rsidR="00B83286" w:rsidRPr="0022572C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Mobil: +46 73</w:t>
            </w:r>
            <w:r w:rsidR="000F7A44"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 773 00 01</w:t>
            </w:r>
          </w:p>
          <w:p w14:paraId="0FD76EED" w14:textId="77777777" w:rsidR="00B83286" w:rsidRPr="0022572C" w:rsidRDefault="00B83286" w:rsidP="00B83286">
            <w:pPr>
              <w:wordWrap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22572C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E-post: </w:t>
            </w:r>
            <w:hyperlink r:id="rId14" w:history="1">
              <w:r w:rsidR="000F7A44" w:rsidRPr="0022572C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da-DK"/>
                </w:rPr>
                <w:t>erik.svalberg@lge.com</w:t>
              </w:r>
            </w:hyperlink>
          </w:p>
        </w:tc>
      </w:tr>
    </w:tbl>
    <w:p w14:paraId="35738C50" w14:textId="77777777" w:rsidR="00E07AB9" w:rsidRPr="0022572C" w:rsidRDefault="00E07AB9" w:rsidP="00B83286">
      <w:pPr>
        <w:wordWrap/>
        <w:adjustRightInd w:val="0"/>
        <w:spacing w:after="0" w:line="240" w:lineRule="auto"/>
        <w:outlineLvl w:val="0"/>
        <w:rPr>
          <w:rFonts w:ascii="Times New Roman" w:eastAsia="Malgun Gothic" w:hAnsi="Times New Roman" w:cs="Times New Roman"/>
          <w:sz w:val="24"/>
          <w:szCs w:val="24"/>
          <w:lang w:val="da-DK"/>
        </w:rPr>
      </w:pPr>
    </w:p>
    <w:sectPr w:rsidR="00E07AB9" w:rsidRPr="0022572C" w:rsidSect="000F096D">
      <w:headerReference w:type="default" r:id="rId15"/>
      <w:footerReference w:type="even" r:id="rId16"/>
      <w:footerReference w:type="default" r:id="rId17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69074" w14:textId="77777777" w:rsidR="00A54B61" w:rsidRDefault="00A54B61">
      <w:pPr>
        <w:spacing w:after="0" w:line="240" w:lineRule="auto"/>
      </w:pPr>
      <w:r>
        <w:separator/>
      </w:r>
    </w:p>
  </w:endnote>
  <w:endnote w:type="continuationSeparator" w:id="0">
    <w:p w14:paraId="00624E22" w14:textId="77777777" w:rsidR="00A54B61" w:rsidRDefault="00A54B61">
      <w:pPr>
        <w:spacing w:after="0" w:line="240" w:lineRule="auto"/>
      </w:pPr>
      <w:r>
        <w:continuationSeparator/>
      </w:r>
    </w:p>
  </w:endnote>
  <w:endnote w:type="continuationNotice" w:id="1">
    <w:p w14:paraId="29B83A9A" w14:textId="77777777" w:rsidR="00A54B61" w:rsidRDefault="00A54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G Smart">
    <w:altName w:val="Calibri"/>
    <w:panose1 w:val="020B0604020202020204"/>
    <w:charset w:val="00"/>
    <w:family w:val="swiss"/>
    <w:pitch w:val="variable"/>
    <w:sig w:usb0="8000002F" w:usb1="50000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A5DC7" w14:textId="77777777" w:rsidR="008F3B4D" w:rsidRDefault="008F3B4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8BC5D28" w14:textId="77777777" w:rsidR="008F3B4D" w:rsidRDefault="008F3B4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0418F" w14:textId="77777777" w:rsidR="008F3B4D" w:rsidRDefault="008F3B4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02565">
      <w:rPr>
        <w:rStyle w:val="Sidetal"/>
        <w:noProof/>
      </w:rPr>
      <w:t>2</w:t>
    </w:r>
    <w:r>
      <w:rPr>
        <w:rStyle w:val="Sidetal"/>
      </w:rPr>
      <w:fldChar w:fldCharType="end"/>
    </w:r>
  </w:p>
  <w:p w14:paraId="10FFD462" w14:textId="77777777" w:rsidR="008F3B4D" w:rsidRDefault="008F3B4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32EF" w14:textId="77777777" w:rsidR="00A54B61" w:rsidRDefault="00A54B61">
      <w:pPr>
        <w:spacing w:after="0" w:line="240" w:lineRule="auto"/>
      </w:pPr>
      <w:r>
        <w:separator/>
      </w:r>
    </w:p>
  </w:footnote>
  <w:footnote w:type="continuationSeparator" w:id="0">
    <w:p w14:paraId="0EA1A178" w14:textId="77777777" w:rsidR="00A54B61" w:rsidRDefault="00A54B61">
      <w:pPr>
        <w:spacing w:after="0" w:line="240" w:lineRule="auto"/>
      </w:pPr>
      <w:r>
        <w:continuationSeparator/>
      </w:r>
    </w:p>
  </w:footnote>
  <w:footnote w:type="continuationNotice" w:id="1">
    <w:p w14:paraId="728924FE" w14:textId="77777777" w:rsidR="00A54B61" w:rsidRDefault="00A54B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2B9A9" w14:textId="77777777" w:rsidR="008F3B4D" w:rsidRPr="004A6DC3" w:rsidRDefault="008F3B4D" w:rsidP="000F096D">
    <w:pPr>
      <w:pStyle w:val="Sidehoved"/>
      <w:spacing w:line="240" w:lineRule="auto"/>
      <w:jc w:val="right"/>
      <w:rPr>
        <w:rFonts w:ascii="Trebuchet MS" w:hAnsi="Trebuchet MS"/>
        <w:b/>
        <w:color w:val="808080"/>
        <w:sz w:val="2"/>
        <w:szCs w:val="18"/>
      </w:rPr>
    </w:pPr>
    <w:r w:rsidRPr="004A6DC3">
      <w:rPr>
        <w:rFonts w:ascii="Trebuchet MS" w:hAnsi="Trebuchet MS"/>
        <w:b/>
        <w:noProof/>
        <w:color w:val="808080"/>
        <w:sz w:val="2"/>
        <w:szCs w:val="18"/>
        <w:lang w:val="sv-SE" w:eastAsia="sv-SE"/>
      </w:rPr>
      <w:drawing>
        <wp:anchor distT="0" distB="0" distL="114300" distR="114300" simplePos="0" relativeHeight="251658240" behindDoc="0" locked="0" layoutInCell="1" allowOverlap="1" wp14:anchorId="4E1FE724" wp14:editId="38F31FCD">
          <wp:simplePos x="0" y="0"/>
          <wp:positionH relativeFrom="column">
            <wp:posOffset>-651510</wp:posOffset>
          </wp:positionH>
          <wp:positionV relativeFrom="paragraph">
            <wp:posOffset>-9525</wp:posOffset>
          </wp:positionV>
          <wp:extent cx="1251248" cy="571500"/>
          <wp:effectExtent l="0" t="0" r="635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48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9690E" w14:textId="77777777" w:rsidR="008F3B4D" w:rsidRPr="004A6DC3" w:rsidRDefault="008F3B4D">
    <w:pPr>
      <w:pStyle w:val="Sidehoved"/>
      <w:jc w:val="right"/>
      <w:rPr>
        <w:rFonts w:ascii="LG Smart" w:hAnsi="LG Smart"/>
      </w:rPr>
    </w:pPr>
    <w:r w:rsidRPr="004A6DC3">
      <w:rPr>
        <w:rFonts w:ascii="LG Smart" w:hAnsi="LG Smart"/>
        <w:b/>
        <w:color w:val="808080"/>
        <w:sz w:val="18"/>
        <w:szCs w:val="18"/>
      </w:rPr>
      <w:t>www.LG.com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E5A"/>
    <w:multiLevelType w:val="hybridMultilevel"/>
    <w:tmpl w:val="454844C0"/>
    <w:lvl w:ilvl="0" w:tplc="FEE2F268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292030"/>
    <w:multiLevelType w:val="hybridMultilevel"/>
    <w:tmpl w:val="83B40E7E"/>
    <w:lvl w:ilvl="0" w:tplc="D8DC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B69"/>
    <w:multiLevelType w:val="hybridMultilevel"/>
    <w:tmpl w:val="E8DE13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87458A"/>
    <w:multiLevelType w:val="multilevel"/>
    <w:tmpl w:val="033E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C7BC6"/>
    <w:multiLevelType w:val="hybridMultilevel"/>
    <w:tmpl w:val="5274943E"/>
    <w:lvl w:ilvl="0" w:tplc="4152508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140CC8"/>
    <w:multiLevelType w:val="hybridMultilevel"/>
    <w:tmpl w:val="20C81EAA"/>
    <w:lvl w:ilvl="0" w:tplc="BB3C78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D0B64"/>
    <w:multiLevelType w:val="hybridMultilevel"/>
    <w:tmpl w:val="D3D88960"/>
    <w:lvl w:ilvl="0" w:tplc="86669A4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attachedTemplate r:id="rId1"/>
  <w:defaultTabStop w:val="800"/>
  <w:autoHyphenation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A4"/>
    <w:rsid w:val="00000DA5"/>
    <w:rsid w:val="00001205"/>
    <w:rsid w:val="0000266E"/>
    <w:rsid w:val="00002EFE"/>
    <w:rsid w:val="0000678B"/>
    <w:rsid w:val="00006A6E"/>
    <w:rsid w:val="00011ADF"/>
    <w:rsid w:val="000166AE"/>
    <w:rsid w:val="000230DC"/>
    <w:rsid w:val="000240A9"/>
    <w:rsid w:val="000256D2"/>
    <w:rsid w:val="0002618E"/>
    <w:rsid w:val="00036AF8"/>
    <w:rsid w:val="00040080"/>
    <w:rsid w:val="0005095A"/>
    <w:rsid w:val="00051120"/>
    <w:rsid w:val="00056506"/>
    <w:rsid w:val="00062A4C"/>
    <w:rsid w:val="00063C40"/>
    <w:rsid w:val="0006696A"/>
    <w:rsid w:val="00067AB2"/>
    <w:rsid w:val="00070A7B"/>
    <w:rsid w:val="00072554"/>
    <w:rsid w:val="000730FE"/>
    <w:rsid w:val="00075E07"/>
    <w:rsid w:val="000768D0"/>
    <w:rsid w:val="00081559"/>
    <w:rsid w:val="000815E7"/>
    <w:rsid w:val="000825C3"/>
    <w:rsid w:val="0008393C"/>
    <w:rsid w:val="00085174"/>
    <w:rsid w:val="000856AB"/>
    <w:rsid w:val="000A0C54"/>
    <w:rsid w:val="000A1788"/>
    <w:rsid w:val="000A1C08"/>
    <w:rsid w:val="000A26C0"/>
    <w:rsid w:val="000A5114"/>
    <w:rsid w:val="000B29A2"/>
    <w:rsid w:val="000B37DA"/>
    <w:rsid w:val="000B5859"/>
    <w:rsid w:val="000C163C"/>
    <w:rsid w:val="000C17EF"/>
    <w:rsid w:val="000C5EFD"/>
    <w:rsid w:val="000D5DB1"/>
    <w:rsid w:val="000E1722"/>
    <w:rsid w:val="000E30E9"/>
    <w:rsid w:val="000E75F6"/>
    <w:rsid w:val="000F096D"/>
    <w:rsid w:val="000F0B44"/>
    <w:rsid w:val="000F4A16"/>
    <w:rsid w:val="000F7099"/>
    <w:rsid w:val="000F7A44"/>
    <w:rsid w:val="001016D1"/>
    <w:rsid w:val="00102A8E"/>
    <w:rsid w:val="00102F5E"/>
    <w:rsid w:val="00111233"/>
    <w:rsid w:val="00113BCC"/>
    <w:rsid w:val="00115118"/>
    <w:rsid w:val="001175FC"/>
    <w:rsid w:val="00121734"/>
    <w:rsid w:val="001222F8"/>
    <w:rsid w:val="0013018F"/>
    <w:rsid w:val="0013692C"/>
    <w:rsid w:val="00136E76"/>
    <w:rsid w:val="001437DF"/>
    <w:rsid w:val="00146EE5"/>
    <w:rsid w:val="00155AAF"/>
    <w:rsid w:val="0016004A"/>
    <w:rsid w:val="001614D5"/>
    <w:rsid w:val="00161C92"/>
    <w:rsid w:val="001674B9"/>
    <w:rsid w:val="00170E92"/>
    <w:rsid w:val="00171BBD"/>
    <w:rsid w:val="00176BD2"/>
    <w:rsid w:val="00176E54"/>
    <w:rsid w:val="00180FF0"/>
    <w:rsid w:val="0019542A"/>
    <w:rsid w:val="001A2247"/>
    <w:rsid w:val="001A2C65"/>
    <w:rsid w:val="001B54F9"/>
    <w:rsid w:val="001C32AF"/>
    <w:rsid w:val="001C5151"/>
    <w:rsid w:val="001C5C58"/>
    <w:rsid w:val="001D5E8A"/>
    <w:rsid w:val="001E3B6F"/>
    <w:rsid w:val="001E6C3E"/>
    <w:rsid w:val="001F10CA"/>
    <w:rsid w:val="001F118A"/>
    <w:rsid w:val="001F2E4D"/>
    <w:rsid w:val="001F32DA"/>
    <w:rsid w:val="00200759"/>
    <w:rsid w:val="00201846"/>
    <w:rsid w:val="002073D1"/>
    <w:rsid w:val="00207EA0"/>
    <w:rsid w:val="00211B6E"/>
    <w:rsid w:val="00212761"/>
    <w:rsid w:val="00217164"/>
    <w:rsid w:val="002173C5"/>
    <w:rsid w:val="0022126F"/>
    <w:rsid w:val="002217A4"/>
    <w:rsid w:val="00222EA1"/>
    <w:rsid w:val="00224D6F"/>
    <w:rsid w:val="0022518E"/>
    <w:rsid w:val="0022572C"/>
    <w:rsid w:val="002274DB"/>
    <w:rsid w:val="00232C9A"/>
    <w:rsid w:val="002406E3"/>
    <w:rsid w:val="00244DB9"/>
    <w:rsid w:val="002469AC"/>
    <w:rsid w:val="002538DF"/>
    <w:rsid w:val="002549B0"/>
    <w:rsid w:val="00256C7C"/>
    <w:rsid w:val="00257F74"/>
    <w:rsid w:val="002675EF"/>
    <w:rsid w:val="0026773A"/>
    <w:rsid w:val="00273AF8"/>
    <w:rsid w:val="0027403E"/>
    <w:rsid w:val="00275624"/>
    <w:rsid w:val="00281A4B"/>
    <w:rsid w:val="00285C51"/>
    <w:rsid w:val="00286BE5"/>
    <w:rsid w:val="00290150"/>
    <w:rsid w:val="00290AC4"/>
    <w:rsid w:val="00290C5E"/>
    <w:rsid w:val="00291E49"/>
    <w:rsid w:val="002925AC"/>
    <w:rsid w:val="00297976"/>
    <w:rsid w:val="002A6C15"/>
    <w:rsid w:val="002B0848"/>
    <w:rsid w:val="002B606B"/>
    <w:rsid w:val="002B6860"/>
    <w:rsid w:val="002C40D8"/>
    <w:rsid w:val="002E1CC6"/>
    <w:rsid w:val="002E5318"/>
    <w:rsid w:val="002F0A34"/>
    <w:rsid w:val="002F25EB"/>
    <w:rsid w:val="00301678"/>
    <w:rsid w:val="00310767"/>
    <w:rsid w:val="00312442"/>
    <w:rsid w:val="0031250C"/>
    <w:rsid w:val="003141BF"/>
    <w:rsid w:val="003156E8"/>
    <w:rsid w:val="003161C9"/>
    <w:rsid w:val="00332625"/>
    <w:rsid w:val="0034001B"/>
    <w:rsid w:val="00340D21"/>
    <w:rsid w:val="00341767"/>
    <w:rsid w:val="00346EFD"/>
    <w:rsid w:val="003474CA"/>
    <w:rsid w:val="00354FC0"/>
    <w:rsid w:val="00363615"/>
    <w:rsid w:val="00365A17"/>
    <w:rsid w:val="003663D5"/>
    <w:rsid w:val="00366F66"/>
    <w:rsid w:val="00367F99"/>
    <w:rsid w:val="00370757"/>
    <w:rsid w:val="003716D0"/>
    <w:rsid w:val="00377B7D"/>
    <w:rsid w:val="003806D0"/>
    <w:rsid w:val="00382985"/>
    <w:rsid w:val="0038461A"/>
    <w:rsid w:val="0038596B"/>
    <w:rsid w:val="003867B7"/>
    <w:rsid w:val="003916B8"/>
    <w:rsid w:val="003A0E8B"/>
    <w:rsid w:val="003A7962"/>
    <w:rsid w:val="003B00E4"/>
    <w:rsid w:val="003B4CCC"/>
    <w:rsid w:val="003B673D"/>
    <w:rsid w:val="003C59D1"/>
    <w:rsid w:val="003D520D"/>
    <w:rsid w:val="003E31B4"/>
    <w:rsid w:val="003E4D95"/>
    <w:rsid w:val="003E58E0"/>
    <w:rsid w:val="003F1B62"/>
    <w:rsid w:val="003F328F"/>
    <w:rsid w:val="003F7406"/>
    <w:rsid w:val="004004D5"/>
    <w:rsid w:val="00403630"/>
    <w:rsid w:val="004037E8"/>
    <w:rsid w:val="00404263"/>
    <w:rsid w:val="0041077E"/>
    <w:rsid w:val="004154D1"/>
    <w:rsid w:val="00416B61"/>
    <w:rsid w:val="00421873"/>
    <w:rsid w:val="004261D7"/>
    <w:rsid w:val="00431E5B"/>
    <w:rsid w:val="00432196"/>
    <w:rsid w:val="00432446"/>
    <w:rsid w:val="004357D7"/>
    <w:rsid w:val="0043588E"/>
    <w:rsid w:val="00436FE8"/>
    <w:rsid w:val="00437E61"/>
    <w:rsid w:val="004417FC"/>
    <w:rsid w:val="0045088F"/>
    <w:rsid w:val="00452763"/>
    <w:rsid w:val="004561D4"/>
    <w:rsid w:val="00460691"/>
    <w:rsid w:val="0046073B"/>
    <w:rsid w:val="00465085"/>
    <w:rsid w:val="004656FC"/>
    <w:rsid w:val="00465B40"/>
    <w:rsid w:val="00466F02"/>
    <w:rsid w:val="00470BF7"/>
    <w:rsid w:val="004800F4"/>
    <w:rsid w:val="00482F0B"/>
    <w:rsid w:val="00486C5C"/>
    <w:rsid w:val="004919C1"/>
    <w:rsid w:val="00493459"/>
    <w:rsid w:val="004934B3"/>
    <w:rsid w:val="00495FE5"/>
    <w:rsid w:val="00496C21"/>
    <w:rsid w:val="004A03D3"/>
    <w:rsid w:val="004B03DB"/>
    <w:rsid w:val="004B1D12"/>
    <w:rsid w:val="004B468D"/>
    <w:rsid w:val="004B5C10"/>
    <w:rsid w:val="004C0B2F"/>
    <w:rsid w:val="004C1D0F"/>
    <w:rsid w:val="004C4525"/>
    <w:rsid w:val="004D2A72"/>
    <w:rsid w:val="004D6229"/>
    <w:rsid w:val="004E2342"/>
    <w:rsid w:val="004E462A"/>
    <w:rsid w:val="004E74F5"/>
    <w:rsid w:val="004F7DED"/>
    <w:rsid w:val="005005CC"/>
    <w:rsid w:val="0050188A"/>
    <w:rsid w:val="005061C7"/>
    <w:rsid w:val="00507056"/>
    <w:rsid w:val="005156D2"/>
    <w:rsid w:val="00517A64"/>
    <w:rsid w:val="00520618"/>
    <w:rsid w:val="005221B8"/>
    <w:rsid w:val="00533BF9"/>
    <w:rsid w:val="0053559F"/>
    <w:rsid w:val="00541C4C"/>
    <w:rsid w:val="005431CB"/>
    <w:rsid w:val="005438EE"/>
    <w:rsid w:val="00545366"/>
    <w:rsid w:val="00547662"/>
    <w:rsid w:val="0054780F"/>
    <w:rsid w:val="00556525"/>
    <w:rsid w:val="00561829"/>
    <w:rsid w:val="00564FA0"/>
    <w:rsid w:val="00567732"/>
    <w:rsid w:val="005706AC"/>
    <w:rsid w:val="00571BEA"/>
    <w:rsid w:val="00571D1D"/>
    <w:rsid w:val="00582F2C"/>
    <w:rsid w:val="00596D8F"/>
    <w:rsid w:val="00597E8F"/>
    <w:rsid w:val="005A3D33"/>
    <w:rsid w:val="005A5D90"/>
    <w:rsid w:val="005A69FB"/>
    <w:rsid w:val="005B05B1"/>
    <w:rsid w:val="005B0DBB"/>
    <w:rsid w:val="005B146B"/>
    <w:rsid w:val="005B26F2"/>
    <w:rsid w:val="005B43D2"/>
    <w:rsid w:val="005B4955"/>
    <w:rsid w:val="005B5C77"/>
    <w:rsid w:val="005B7EDC"/>
    <w:rsid w:val="005C1A1C"/>
    <w:rsid w:val="005C5274"/>
    <w:rsid w:val="005C7CF6"/>
    <w:rsid w:val="005D3A9C"/>
    <w:rsid w:val="005D4407"/>
    <w:rsid w:val="005D4C08"/>
    <w:rsid w:val="005D5D68"/>
    <w:rsid w:val="005E2065"/>
    <w:rsid w:val="005E216E"/>
    <w:rsid w:val="005E3172"/>
    <w:rsid w:val="005E3DE5"/>
    <w:rsid w:val="005E4EF9"/>
    <w:rsid w:val="005E5188"/>
    <w:rsid w:val="005E71EE"/>
    <w:rsid w:val="0060253D"/>
    <w:rsid w:val="00602565"/>
    <w:rsid w:val="00607000"/>
    <w:rsid w:val="006074E5"/>
    <w:rsid w:val="006103C3"/>
    <w:rsid w:val="006105B3"/>
    <w:rsid w:val="00612C0A"/>
    <w:rsid w:val="00621162"/>
    <w:rsid w:val="00625043"/>
    <w:rsid w:val="00627BF4"/>
    <w:rsid w:val="00632369"/>
    <w:rsid w:val="00634427"/>
    <w:rsid w:val="006411D2"/>
    <w:rsid w:val="0064418C"/>
    <w:rsid w:val="00645965"/>
    <w:rsid w:val="00645CDD"/>
    <w:rsid w:val="006467F5"/>
    <w:rsid w:val="00650CA8"/>
    <w:rsid w:val="00651485"/>
    <w:rsid w:val="00652CF7"/>
    <w:rsid w:val="006540BA"/>
    <w:rsid w:val="006620CA"/>
    <w:rsid w:val="00662104"/>
    <w:rsid w:val="006633C2"/>
    <w:rsid w:val="0066479A"/>
    <w:rsid w:val="0066530E"/>
    <w:rsid w:val="00672D73"/>
    <w:rsid w:val="00675E56"/>
    <w:rsid w:val="006776AB"/>
    <w:rsid w:val="00680C56"/>
    <w:rsid w:val="006913FD"/>
    <w:rsid w:val="0069165A"/>
    <w:rsid w:val="006B3484"/>
    <w:rsid w:val="006C0A03"/>
    <w:rsid w:val="006C593D"/>
    <w:rsid w:val="006D1759"/>
    <w:rsid w:val="006D1C6F"/>
    <w:rsid w:val="006D5AA6"/>
    <w:rsid w:val="006D6CDE"/>
    <w:rsid w:val="006E4747"/>
    <w:rsid w:val="006F4610"/>
    <w:rsid w:val="006F4EC3"/>
    <w:rsid w:val="00700C46"/>
    <w:rsid w:val="007062A0"/>
    <w:rsid w:val="00710357"/>
    <w:rsid w:val="00713E0F"/>
    <w:rsid w:val="00722A20"/>
    <w:rsid w:val="00723DE5"/>
    <w:rsid w:val="007267FC"/>
    <w:rsid w:val="007274B1"/>
    <w:rsid w:val="007513B4"/>
    <w:rsid w:val="00754450"/>
    <w:rsid w:val="007569BC"/>
    <w:rsid w:val="00756CED"/>
    <w:rsid w:val="00761FB2"/>
    <w:rsid w:val="00766F19"/>
    <w:rsid w:val="0077310F"/>
    <w:rsid w:val="0077312B"/>
    <w:rsid w:val="0078107F"/>
    <w:rsid w:val="00781313"/>
    <w:rsid w:val="00784612"/>
    <w:rsid w:val="00786263"/>
    <w:rsid w:val="00796E96"/>
    <w:rsid w:val="0079778E"/>
    <w:rsid w:val="007A1A79"/>
    <w:rsid w:val="007A45FC"/>
    <w:rsid w:val="007A705C"/>
    <w:rsid w:val="007B1524"/>
    <w:rsid w:val="007B3684"/>
    <w:rsid w:val="007B403A"/>
    <w:rsid w:val="007C1075"/>
    <w:rsid w:val="007C1785"/>
    <w:rsid w:val="007D3F62"/>
    <w:rsid w:val="007D4726"/>
    <w:rsid w:val="007D6622"/>
    <w:rsid w:val="007D7F15"/>
    <w:rsid w:val="007F4948"/>
    <w:rsid w:val="0080349E"/>
    <w:rsid w:val="00803A75"/>
    <w:rsid w:val="00805A82"/>
    <w:rsid w:val="00805BC2"/>
    <w:rsid w:val="0081169A"/>
    <w:rsid w:val="0081311D"/>
    <w:rsid w:val="00820521"/>
    <w:rsid w:val="00821BF6"/>
    <w:rsid w:val="00822BA2"/>
    <w:rsid w:val="00830228"/>
    <w:rsid w:val="008379E6"/>
    <w:rsid w:val="0084066F"/>
    <w:rsid w:val="008410AF"/>
    <w:rsid w:val="00842CE7"/>
    <w:rsid w:val="00844E29"/>
    <w:rsid w:val="00845D55"/>
    <w:rsid w:val="00847E0F"/>
    <w:rsid w:val="008565DF"/>
    <w:rsid w:val="008572F1"/>
    <w:rsid w:val="0086276A"/>
    <w:rsid w:val="008725C0"/>
    <w:rsid w:val="00886D44"/>
    <w:rsid w:val="00890E73"/>
    <w:rsid w:val="00895196"/>
    <w:rsid w:val="008951A7"/>
    <w:rsid w:val="00895BED"/>
    <w:rsid w:val="008A2707"/>
    <w:rsid w:val="008A515F"/>
    <w:rsid w:val="008B08C0"/>
    <w:rsid w:val="008B3910"/>
    <w:rsid w:val="008B6F89"/>
    <w:rsid w:val="008C3041"/>
    <w:rsid w:val="008C3847"/>
    <w:rsid w:val="008D22C9"/>
    <w:rsid w:val="008D5D82"/>
    <w:rsid w:val="008E0F8F"/>
    <w:rsid w:val="008E12E0"/>
    <w:rsid w:val="008E366B"/>
    <w:rsid w:val="008E683A"/>
    <w:rsid w:val="008E748A"/>
    <w:rsid w:val="008F0EA0"/>
    <w:rsid w:val="008F3B4D"/>
    <w:rsid w:val="008F477D"/>
    <w:rsid w:val="008F5ED9"/>
    <w:rsid w:val="00900F86"/>
    <w:rsid w:val="00903A2B"/>
    <w:rsid w:val="00905BD9"/>
    <w:rsid w:val="0090662B"/>
    <w:rsid w:val="00911432"/>
    <w:rsid w:val="0091212B"/>
    <w:rsid w:val="00915D7E"/>
    <w:rsid w:val="00916F29"/>
    <w:rsid w:val="00916F33"/>
    <w:rsid w:val="0091752B"/>
    <w:rsid w:val="00921CD9"/>
    <w:rsid w:val="00922A43"/>
    <w:rsid w:val="00922BA6"/>
    <w:rsid w:val="00934115"/>
    <w:rsid w:val="009354BE"/>
    <w:rsid w:val="00941785"/>
    <w:rsid w:val="00942C48"/>
    <w:rsid w:val="00942FE8"/>
    <w:rsid w:val="00952098"/>
    <w:rsid w:val="00953C75"/>
    <w:rsid w:val="009603C9"/>
    <w:rsid w:val="00962559"/>
    <w:rsid w:val="00962AEA"/>
    <w:rsid w:val="00963E0D"/>
    <w:rsid w:val="00965EF5"/>
    <w:rsid w:val="00970C8F"/>
    <w:rsid w:val="009730C4"/>
    <w:rsid w:val="00973240"/>
    <w:rsid w:val="0097406D"/>
    <w:rsid w:val="00974ABF"/>
    <w:rsid w:val="00975E26"/>
    <w:rsid w:val="00981094"/>
    <w:rsid w:val="00981159"/>
    <w:rsid w:val="00982841"/>
    <w:rsid w:val="0098337C"/>
    <w:rsid w:val="0098630B"/>
    <w:rsid w:val="0099064A"/>
    <w:rsid w:val="00991455"/>
    <w:rsid w:val="00993C7C"/>
    <w:rsid w:val="0099713F"/>
    <w:rsid w:val="009A4ECF"/>
    <w:rsid w:val="009B0D45"/>
    <w:rsid w:val="009C40CF"/>
    <w:rsid w:val="009C78AE"/>
    <w:rsid w:val="009D3D46"/>
    <w:rsid w:val="009D6973"/>
    <w:rsid w:val="009E3187"/>
    <w:rsid w:val="009E4149"/>
    <w:rsid w:val="009F00E6"/>
    <w:rsid w:val="009F0F3D"/>
    <w:rsid w:val="009F2459"/>
    <w:rsid w:val="009F2554"/>
    <w:rsid w:val="009F2709"/>
    <w:rsid w:val="009F4BC2"/>
    <w:rsid w:val="009F6CB2"/>
    <w:rsid w:val="00A10FBD"/>
    <w:rsid w:val="00A177DB"/>
    <w:rsid w:val="00A20447"/>
    <w:rsid w:val="00A21554"/>
    <w:rsid w:val="00A21C9E"/>
    <w:rsid w:val="00A22CD4"/>
    <w:rsid w:val="00A2368B"/>
    <w:rsid w:val="00A2568F"/>
    <w:rsid w:val="00A37230"/>
    <w:rsid w:val="00A45948"/>
    <w:rsid w:val="00A531EC"/>
    <w:rsid w:val="00A54B61"/>
    <w:rsid w:val="00A5765A"/>
    <w:rsid w:val="00A57873"/>
    <w:rsid w:val="00A74F27"/>
    <w:rsid w:val="00A77096"/>
    <w:rsid w:val="00A7725D"/>
    <w:rsid w:val="00A81ABE"/>
    <w:rsid w:val="00A8347F"/>
    <w:rsid w:val="00A90721"/>
    <w:rsid w:val="00A90D68"/>
    <w:rsid w:val="00A93592"/>
    <w:rsid w:val="00A94BF1"/>
    <w:rsid w:val="00A97431"/>
    <w:rsid w:val="00AA10AB"/>
    <w:rsid w:val="00AA5D06"/>
    <w:rsid w:val="00AC06CA"/>
    <w:rsid w:val="00AC1AC5"/>
    <w:rsid w:val="00AC302B"/>
    <w:rsid w:val="00AC5332"/>
    <w:rsid w:val="00AD1DF9"/>
    <w:rsid w:val="00AD21B2"/>
    <w:rsid w:val="00AD26DC"/>
    <w:rsid w:val="00AD35EC"/>
    <w:rsid w:val="00AD6496"/>
    <w:rsid w:val="00AE00BD"/>
    <w:rsid w:val="00AE062F"/>
    <w:rsid w:val="00AF5BAD"/>
    <w:rsid w:val="00AF743D"/>
    <w:rsid w:val="00B03B0D"/>
    <w:rsid w:val="00B04C73"/>
    <w:rsid w:val="00B068D9"/>
    <w:rsid w:val="00B1451D"/>
    <w:rsid w:val="00B15589"/>
    <w:rsid w:val="00B16200"/>
    <w:rsid w:val="00B168B8"/>
    <w:rsid w:val="00B24651"/>
    <w:rsid w:val="00B246BC"/>
    <w:rsid w:val="00B2600D"/>
    <w:rsid w:val="00B27B58"/>
    <w:rsid w:val="00B301A7"/>
    <w:rsid w:val="00B315D4"/>
    <w:rsid w:val="00B40164"/>
    <w:rsid w:val="00B422C4"/>
    <w:rsid w:val="00B42764"/>
    <w:rsid w:val="00B43F9A"/>
    <w:rsid w:val="00B43FDD"/>
    <w:rsid w:val="00B46F95"/>
    <w:rsid w:val="00B52184"/>
    <w:rsid w:val="00B54806"/>
    <w:rsid w:val="00B5498A"/>
    <w:rsid w:val="00B6463C"/>
    <w:rsid w:val="00B66FAC"/>
    <w:rsid w:val="00B71694"/>
    <w:rsid w:val="00B82051"/>
    <w:rsid w:val="00B83286"/>
    <w:rsid w:val="00B85788"/>
    <w:rsid w:val="00B90A33"/>
    <w:rsid w:val="00B95FE1"/>
    <w:rsid w:val="00B96D35"/>
    <w:rsid w:val="00BA2FEB"/>
    <w:rsid w:val="00BB1725"/>
    <w:rsid w:val="00BB1C39"/>
    <w:rsid w:val="00BB2756"/>
    <w:rsid w:val="00BB478F"/>
    <w:rsid w:val="00BB53F7"/>
    <w:rsid w:val="00BC28F6"/>
    <w:rsid w:val="00BC35A8"/>
    <w:rsid w:val="00BC3F9D"/>
    <w:rsid w:val="00BD0CC4"/>
    <w:rsid w:val="00BD30D6"/>
    <w:rsid w:val="00BD3219"/>
    <w:rsid w:val="00BD7EB0"/>
    <w:rsid w:val="00BE098F"/>
    <w:rsid w:val="00BE0E27"/>
    <w:rsid w:val="00BE3519"/>
    <w:rsid w:val="00BE4373"/>
    <w:rsid w:val="00BE6335"/>
    <w:rsid w:val="00BE6624"/>
    <w:rsid w:val="00BF3C36"/>
    <w:rsid w:val="00C03804"/>
    <w:rsid w:val="00C07940"/>
    <w:rsid w:val="00C1172D"/>
    <w:rsid w:val="00C1733B"/>
    <w:rsid w:val="00C219DA"/>
    <w:rsid w:val="00C21F87"/>
    <w:rsid w:val="00C25130"/>
    <w:rsid w:val="00C30276"/>
    <w:rsid w:val="00C3277C"/>
    <w:rsid w:val="00C32E99"/>
    <w:rsid w:val="00C36AEA"/>
    <w:rsid w:val="00C37750"/>
    <w:rsid w:val="00C400DC"/>
    <w:rsid w:val="00C42CB5"/>
    <w:rsid w:val="00C44C08"/>
    <w:rsid w:val="00C50C47"/>
    <w:rsid w:val="00C5176F"/>
    <w:rsid w:val="00C5390F"/>
    <w:rsid w:val="00C6022A"/>
    <w:rsid w:val="00C60C5F"/>
    <w:rsid w:val="00C6185D"/>
    <w:rsid w:val="00C61FF6"/>
    <w:rsid w:val="00C66F62"/>
    <w:rsid w:val="00C73E1F"/>
    <w:rsid w:val="00C7476F"/>
    <w:rsid w:val="00C75A0E"/>
    <w:rsid w:val="00C75E9A"/>
    <w:rsid w:val="00C77D5A"/>
    <w:rsid w:val="00C83E63"/>
    <w:rsid w:val="00C85D54"/>
    <w:rsid w:val="00C8619E"/>
    <w:rsid w:val="00C8655D"/>
    <w:rsid w:val="00C96C9B"/>
    <w:rsid w:val="00CA272A"/>
    <w:rsid w:val="00CA3B26"/>
    <w:rsid w:val="00CA541F"/>
    <w:rsid w:val="00CB47F3"/>
    <w:rsid w:val="00CB51BA"/>
    <w:rsid w:val="00CC43EA"/>
    <w:rsid w:val="00CC5B26"/>
    <w:rsid w:val="00CD3FDF"/>
    <w:rsid w:val="00CD4F9B"/>
    <w:rsid w:val="00CD66C8"/>
    <w:rsid w:val="00CE208B"/>
    <w:rsid w:val="00CE3311"/>
    <w:rsid w:val="00CE3930"/>
    <w:rsid w:val="00CE70FE"/>
    <w:rsid w:val="00CE743E"/>
    <w:rsid w:val="00CF0053"/>
    <w:rsid w:val="00CF0B05"/>
    <w:rsid w:val="00CF45D7"/>
    <w:rsid w:val="00CF5ED2"/>
    <w:rsid w:val="00CF63DE"/>
    <w:rsid w:val="00CF75F0"/>
    <w:rsid w:val="00D04EF8"/>
    <w:rsid w:val="00D07B11"/>
    <w:rsid w:val="00D130B8"/>
    <w:rsid w:val="00D16547"/>
    <w:rsid w:val="00D21BFB"/>
    <w:rsid w:val="00D246C5"/>
    <w:rsid w:val="00D3069B"/>
    <w:rsid w:val="00D30712"/>
    <w:rsid w:val="00D32451"/>
    <w:rsid w:val="00D35A8D"/>
    <w:rsid w:val="00D371D8"/>
    <w:rsid w:val="00D419E6"/>
    <w:rsid w:val="00D53AFD"/>
    <w:rsid w:val="00D55AD9"/>
    <w:rsid w:val="00D6014C"/>
    <w:rsid w:val="00D6145C"/>
    <w:rsid w:val="00D6155D"/>
    <w:rsid w:val="00D6270C"/>
    <w:rsid w:val="00D64D07"/>
    <w:rsid w:val="00D66450"/>
    <w:rsid w:val="00D75196"/>
    <w:rsid w:val="00D82FC9"/>
    <w:rsid w:val="00D845E4"/>
    <w:rsid w:val="00D90652"/>
    <w:rsid w:val="00D94D30"/>
    <w:rsid w:val="00DA0E48"/>
    <w:rsid w:val="00DA5502"/>
    <w:rsid w:val="00DA7F42"/>
    <w:rsid w:val="00DB37A0"/>
    <w:rsid w:val="00DC1903"/>
    <w:rsid w:val="00DC3054"/>
    <w:rsid w:val="00DC3DB2"/>
    <w:rsid w:val="00DD3000"/>
    <w:rsid w:val="00DD3E3E"/>
    <w:rsid w:val="00DD3ED8"/>
    <w:rsid w:val="00DD7DE2"/>
    <w:rsid w:val="00DE2490"/>
    <w:rsid w:val="00DE47E0"/>
    <w:rsid w:val="00DF0E1A"/>
    <w:rsid w:val="00DF3EE9"/>
    <w:rsid w:val="00DF5A65"/>
    <w:rsid w:val="00DF6436"/>
    <w:rsid w:val="00E007A0"/>
    <w:rsid w:val="00E07AB9"/>
    <w:rsid w:val="00E07E85"/>
    <w:rsid w:val="00E10B12"/>
    <w:rsid w:val="00E127C3"/>
    <w:rsid w:val="00E16EE9"/>
    <w:rsid w:val="00E2260B"/>
    <w:rsid w:val="00E25784"/>
    <w:rsid w:val="00E25C1C"/>
    <w:rsid w:val="00E338A9"/>
    <w:rsid w:val="00E33A95"/>
    <w:rsid w:val="00E34492"/>
    <w:rsid w:val="00E3774B"/>
    <w:rsid w:val="00E378BB"/>
    <w:rsid w:val="00E52C5E"/>
    <w:rsid w:val="00E53965"/>
    <w:rsid w:val="00E60462"/>
    <w:rsid w:val="00E62D42"/>
    <w:rsid w:val="00E65DEC"/>
    <w:rsid w:val="00E71C6A"/>
    <w:rsid w:val="00E75886"/>
    <w:rsid w:val="00E80F0A"/>
    <w:rsid w:val="00E8180B"/>
    <w:rsid w:val="00E90E3D"/>
    <w:rsid w:val="00E91BAA"/>
    <w:rsid w:val="00E93B7D"/>
    <w:rsid w:val="00E950E6"/>
    <w:rsid w:val="00EA1B51"/>
    <w:rsid w:val="00EA2D5F"/>
    <w:rsid w:val="00EA34CA"/>
    <w:rsid w:val="00EB1755"/>
    <w:rsid w:val="00EB39BE"/>
    <w:rsid w:val="00EB703B"/>
    <w:rsid w:val="00EC04E9"/>
    <w:rsid w:val="00EC3CDD"/>
    <w:rsid w:val="00EC4B55"/>
    <w:rsid w:val="00EC6909"/>
    <w:rsid w:val="00EC7833"/>
    <w:rsid w:val="00ED0072"/>
    <w:rsid w:val="00ED1CC8"/>
    <w:rsid w:val="00ED5F26"/>
    <w:rsid w:val="00ED71EC"/>
    <w:rsid w:val="00ED78B6"/>
    <w:rsid w:val="00EE0BD1"/>
    <w:rsid w:val="00EE42F0"/>
    <w:rsid w:val="00EE4416"/>
    <w:rsid w:val="00EE4C8C"/>
    <w:rsid w:val="00EE6F4F"/>
    <w:rsid w:val="00EF244E"/>
    <w:rsid w:val="00F008B3"/>
    <w:rsid w:val="00F1032D"/>
    <w:rsid w:val="00F115A1"/>
    <w:rsid w:val="00F1442A"/>
    <w:rsid w:val="00F21332"/>
    <w:rsid w:val="00F21AAA"/>
    <w:rsid w:val="00F26E95"/>
    <w:rsid w:val="00F30AF1"/>
    <w:rsid w:val="00F32307"/>
    <w:rsid w:val="00F33285"/>
    <w:rsid w:val="00F33954"/>
    <w:rsid w:val="00F33FE2"/>
    <w:rsid w:val="00F36A0C"/>
    <w:rsid w:val="00F4699B"/>
    <w:rsid w:val="00F47868"/>
    <w:rsid w:val="00F515F6"/>
    <w:rsid w:val="00F538F8"/>
    <w:rsid w:val="00F551C5"/>
    <w:rsid w:val="00F56608"/>
    <w:rsid w:val="00F62A89"/>
    <w:rsid w:val="00F66097"/>
    <w:rsid w:val="00F711DE"/>
    <w:rsid w:val="00F71D2C"/>
    <w:rsid w:val="00F84410"/>
    <w:rsid w:val="00F848BA"/>
    <w:rsid w:val="00F85E82"/>
    <w:rsid w:val="00F86C6F"/>
    <w:rsid w:val="00F95369"/>
    <w:rsid w:val="00FA4F52"/>
    <w:rsid w:val="00FA69F6"/>
    <w:rsid w:val="00FA6A53"/>
    <w:rsid w:val="00FB209F"/>
    <w:rsid w:val="00FB60A6"/>
    <w:rsid w:val="00FC148A"/>
    <w:rsid w:val="00FC1D62"/>
    <w:rsid w:val="00FC2728"/>
    <w:rsid w:val="00FC3834"/>
    <w:rsid w:val="00FC4C64"/>
    <w:rsid w:val="00FC7CAF"/>
    <w:rsid w:val="00FD2E0F"/>
    <w:rsid w:val="00FD45B3"/>
    <w:rsid w:val="00FD4740"/>
    <w:rsid w:val="00FD50A1"/>
    <w:rsid w:val="00FD5E73"/>
    <w:rsid w:val="00FE04C3"/>
    <w:rsid w:val="00FE051F"/>
    <w:rsid w:val="00FE4A8C"/>
    <w:rsid w:val="00FF0A19"/>
    <w:rsid w:val="00FF26EA"/>
    <w:rsid w:val="00FF28BB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61E25"/>
  <w15:docId w15:val="{45BDBAF9-E733-46E0-9499-1B0D90A7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B4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rsid w:val="00FF0A19"/>
    <w:rPr>
      <w:rFonts w:ascii="Malgun Gothic" w:eastAsia="Malgun Gothic" w:hAnsi="Malgun Gothic" w:cs="Times New Roman"/>
    </w:rPr>
  </w:style>
  <w:style w:type="paragraph" w:styleId="Sidefod">
    <w:name w:val="footer"/>
    <w:basedOn w:val="Normal"/>
    <w:link w:val="SidefodTegn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rsid w:val="00FF0A19"/>
    <w:rPr>
      <w:rFonts w:ascii="Malgun Gothic" w:eastAsia="Malgun Gothic" w:hAnsi="Malgun Gothic" w:cs="Times New Roman"/>
    </w:rPr>
  </w:style>
  <w:style w:type="character" w:styleId="Sidetal">
    <w:name w:val="page number"/>
    <w:uiPriority w:val="99"/>
    <w:rsid w:val="00FF0A19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A2707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2707"/>
    <w:pPr>
      <w:jc w:val="left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270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27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270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27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Korrektur">
    <w:name w:val="Revision"/>
    <w:hidden/>
    <w:uiPriority w:val="99"/>
    <w:semiHidden/>
    <w:rsid w:val="00F32307"/>
    <w:pPr>
      <w:spacing w:after="0" w:line="240" w:lineRule="auto"/>
      <w:jc w:val="left"/>
    </w:pPr>
  </w:style>
  <w:style w:type="character" w:styleId="Hyperlink">
    <w:name w:val="Hyperlink"/>
    <w:basedOn w:val="Standardskrifttypeiafsnit"/>
    <w:uiPriority w:val="99"/>
    <w:unhideWhenUsed/>
    <w:rsid w:val="005E4E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05B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" w:hAnsi="Times"/>
      <w:kern w:val="0"/>
      <w:szCs w:val="20"/>
      <w:lang w:eastAsia="en-US"/>
    </w:rPr>
  </w:style>
  <w:style w:type="character" w:customStyle="1" w:styleId="apple-converted-space">
    <w:name w:val="apple-converted-space"/>
    <w:basedOn w:val="Standardskrifttypeiafsnit"/>
    <w:rsid w:val="005B05B1"/>
  </w:style>
  <w:style w:type="paragraph" w:customStyle="1" w:styleId="xmsonormal">
    <w:name w:val="x_msonormal"/>
    <w:basedOn w:val="Normal"/>
    <w:rsid w:val="000256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" w:hAnsi="Times"/>
      <w:kern w:val="0"/>
      <w:szCs w:val="20"/>
      <w:lang w:eastAsia="en-US"/>
    </w:rPr>
  </w:style>
  <w:style w:type="character" w:customStyle="1" w:styleId="highlight">
    <w:name w:val="highlight"/>
    <w:basedOn w:val="Standardskrifttypeiafsnit"/>
    <w:rsid w:val="000256D2"/>
  </w:style>
  <w:style w:type="character" w:customStyle="1" w:styleId="xapple-converted-space">
    <w:name w:val="x_apple-converted-space"/>
    <w:basedOn w:val="Standardskrifttypeiafsnit"/>
    <w:rsid w:val="000256D2"/>
  </w:style>
  <w:style w:type="character" w:customStyle="1" w:styleId="contextualextensionhighlight">
    <w:name w:val="contextualextensionhighlight"/>
    <w:basedOn w:val="Standardskrifttypeiafsnit"/>
    <w:rsid w:val="000256D2"/>
  </w:style>
  <w:style w:type="paragraph" w:styleId="Listeafsnit">
    <w:name w:val="List Paragraph"/>
    <w:basedOn w:val="Normal"/>
    <w:uiPriority w:val="34"/>
    <w:qFormat/>
    <w:rsid w:val="00F8441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xn-money">
    <w:name w:val="xn-money"/>
    <w:basedOn w:val="Standardskrifttypeiafsnit"/>
    <w:rsid w:val="00C5390F"/>
  </w:style>
  <w:style w:type="paragraph" w:styleId="FormateretHTML">
    <w:name w:val="HTML Preformatted"/>
    <w:basedOn w:val="Normal"/>
    <w:link w:val="FormateretHTMLTegn"/>
    <w:uiPriority w:val="99"/>
    <w:unhideWhenUsed/>
    <w:rsid w:val="00965E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965EF5"/>
    <w:rPr>
      <w:rFonts w:ascii="Courier New" w:eastAsia="Times New Roman" w:hAnsi="Courier New" w:cs="Courier New"/>
      <w:kern w:val="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8B08C0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B49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remhv">
    <w:name w:val="Emphasis"/>
    <w:basedOn w:val="Standardskrifttypeiafsnit"/>
    <w:uiPriority w:val="20"/>
    <w:qFormat/>
    <w:rsid w:val="00BB2756"/>
    <w:rPr>
      <w:rFonts w:cs="Times New Roman"/>
      <w:b/>
      <w:bCs/>
    </w:rPr>
  </w:style>
  <w:style w:type="character" w:customStyle="1" w:styleId="Olstomnmnande1">
    <w:name w:val="Olöst omnämnande1"/>
    <w:basedOn w:val="Standardskrifttypeiafsnit"/>
    <w:uiPriority w:val="99"/>
    <w:semiHidden/>
    <w:unhideWhenUsed/>
    <w:rsid w:val="000F7A44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6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Gnewsroo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gefrontend.qbank.se/media/2047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k.svalberg@l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backlund\Documents\Custom%20Office%20Templates\LG%20HE%20prm-mall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12" ma:contentTypeDescription="Create a new document." ma:contentTypeScope="" ma:versionID="26c1829114af8bfbf6082b4f7babce4d">
  <xsd:schema xmlns:xsd="http://www.w3.org/2001/XMLSchema" xmlns:xs="http://www.w3.org/2001/XMLSchema" xmlns:p="http://schemas.microsoft.com/office/2006/metadata/properties" xmlns:ns2="12ed0c50-0eb2-4188-b3e3-a71a971a3f46" xmlns:ns3="e10abab1-e055-4f25-a638-acf20d059f0b" targetNamespace="http://schemas.microsoft.com/office/2006/metadata/properties" ma:root="true" ma:fieldsID="1cd409cc835396901c8b79bf218fbc15" ns2:_="" ns3:_="">
    <xsd:import namespace="12ed0c50-0eb2-4188-b3e3-a71a971a3f46"/>
    <xsd:import namespace="e10abab1-e055-4f25-a638-acf20d059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bab1-e055-4f25-a638-acf20d059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0abab1-e055-4f25-a638-acf20d059f0b">
      <UserInfo>
        <DisplayName>LG-One Sweden Members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77DE05-EC8C-47C7-85B7-7408AD64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e10abab1-e055-4f25-a638-acf20d059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AF1D4-9310-4E27-A698-8B30FA2AE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A78FF-2D72-3B47-BEBA-8282441D4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BD5F6-036B-43F5-9358-92A53D995CA4}">
  <ds:schemaRefs>
    <ds:schemaRef ds:uri="http://schemas.microsoft.com/office/2006/metadata/properties"/>
    <ds:schemaRef ds:uri="http://schemas.microsoft.com/office/infopath/2007/PartnerControls"/>
    <ds:schemaRef ds:uri="e10abab1-e055-4f25-a638-acf20d059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C:\Users\pbacklund\Documents\Custom Office Templates\LG HE prm-mall.dotx</Template>
  <TotalTime>3</TotalTime>
  <Pages>3</Pages>
  <Words>530</Words>
  <Characters>3233</Characters>
  <Application>Microsoft Office Word</Application>
  <DocSecurity>0</DocSecurity>
  <Lines>26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3756</CharactersWithSpaces>
  <SharedDoc>false</SharedDoc>
  <HLinks>
    <vt:vector size="18" baseType="variant">
      <vt:variant>
        <vt:i4>6225975</vt:i4>
      </vt:variant>
      <vt:variant>
        <vt:i4>6</vt:i4>
      </vt:variant>
      <vt:variant>
        <vt:i4>0</vt:i4>
      </vt:variant>
      <vt:variant>
        <vt:i4>5</vt:i4>
      </vt:variant>
      <vt:variant>
        <vt:lpwstr>mailto:erik.svalberg@lge.com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mailto:lg-onesweden@lg-one.com</vt:lpwstr>
      </vt:variant>
      <vt:variant>
        <vt:lpwstr/>
      </vt:variant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http://www.lgnewsroom.com/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Backlund</dc:creator>
  <cp:keywords/>
  <cp:lastModifiedBy>Andreas Hedensten</cp:lastModifiedBy>
  <cp:revision>3</cp:revision>
  <cp:lastPrinted>2020-05-27T12:44:00Z</cp:lastPrinted>
  <dcterms:created xsi:type="dcterms:W3CDTF">2020-05-27T14:02:00Z</dcterms:created>
  <dcterms:modified xsi:type="dcterms:W3CDTF">2020-05-27T14:09:00Z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