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801" w:rsidRPr="002B0801" w:rsidRDefault="002B0801" w:rsidP="002B0801">
      <w:pPr>
        <w:pStyle w:val="Normalwebb"/>
        <w:jc w:val="center"/>
        <w:rPr>
          <w:rStyle w:val="Stark"/>
          <w:rFonts w:ascii="Arial" w:hAnsi="Arial" w:cs="Arial"/>
          <w:sz w:val="72"/>
          <w:szCs w:val="72"/>
        </w:rPr>
      </w:pPr>
      <w:r w:rsidRPr="002B0801">
        <w:rPr>
          <w:rStyle w:val="Stark"/>
          <w:rFonts w:ascii="Arial" w:hAnsi="Arial" w:cs="Arial"/>
          <w:sz w:val="72"/>
          <w:szCs w:val="72"/>
        </w:rPr>
        <w:t>Årets Smarta Sak</w:t>
      </w:r>
    </w:p>
    <w:p w:rsidR="002B0801" w:rsidRDefault="002B0801" w:rsidP="002B0801">
      <w:pPr>
        <w:pStyle w:val="Normalwebb"/>
        <w:jc w:val="center"/>
        <w:rPr>
          <w:rStyle w:val="Stark"/>
          <w:rFonts w:ascii="Arial" w:hAnsi="Arial" w:cs="Arial"/>
        </w:rPr>
      </w:pPr>
      <w:r>
        <w:rPr>
          <w:rFonts w:ascii="Arial" w:hAnsi="Arial" w:cs="Arial"/>
          <w:b/>
          <w:bCs/>
          <w:noProof/>
        </w:rPr>
        <w:drawing>
          <wp:inline distT="0" distB="0" distL="0" distR="0">
            <wp:extent cx="1524000" cy="2027583"/>
            <wp:effectExtent l="19050" t="0" r="0" b="0"/>
            <wp:docPr id="1" name="Bildobjekt 0" descr="Bucklan_2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cklan_2008.jpg"/>
                    <pic:cNvPicPr/>
                  </pic:nvPicPr>
                  <pic:blipFill>
                    <a:blip r:embed="rId4" cstate="print"/>
                    <a:stretch>
                      <a:fillRect/>
                    </a:stretch>
                  </pic:blipFill>
                  <pic:spPr>
                    <a:xfrm>
                      <a:off x="0" y="0"/>
                      <a:ext cx="1524000" cy="2027583"/>
                    </a:xfrm>
                    <a:prstGeom prst="rect">
                      <a:avLst/>
                    </a:prstGeom>
                  </pic:spPr>
                </pic:pic>
              </a:graphicData>
            </a:graphic>
          </wp:inline>
        </w:drawing>
      </w:r>
    </w:p>
    <w:p w:rsidR="002B0801" w:rsidRDefault="002B0801" w:rsidP="002B0801">
      <w:pPr>
        <w:pStyle w:val="Normalwebb"/>
        <w:rPr>
          <w:rFonts w:ascii="Arial" w:hAnsi="Arial" w:cs="Arial"/>
        </w:rPr>
      </w:pPr>
      <w:r>
        <w:rPr>
          <w:rStyle w:val="Stark"/>
          <w:rFonts w:ascii="Arial" w:hAnsi="Arial" w:cs="Arial"/>
        </w:rPr>
        <w:br/>
      </w:r>
      <w:r w:rsidRPr="002B0801">
        <w:rPr>
          <w:rStyle w:val="Stark"/>
          <w:rFonts w:ascii="Arial" w:hAnsi="Arial" w:cs="Arial"/>
        </w:rPr>
        <w:t>Dörrögat Golden Eye är 2010-års svenska Smarta Sak.</w:t>
      </w:r>
      <w:r w:rsidRPr="002B0801">
        <w:rPr>
          <w:rFonts w:ascii="Arial" w:hAnsi="Arial" w:cs="Arial"/>
          <w:b/>
          <w:bCs/>
        </w:rPr>
        <w:br/>
      </w:r>
      <w:r>
        <w:rPr>
          <w:rFonts w:ascii="Arial" w:hAnsi="Arial" w:cs="Arial"/>
        </w:rPr>
        <w:t>Innov</w:t>
      </w:r>
      <w:r w:rsidRPr="002B0801">
        <w:rPr>
          <w:rFonts w:ascii="Arial" w:hAnsi="Arial" w:cs="Arial"/>
        </w:rPr>
        <w:t>atören bakom Dörrögat Conny Lindqvist mottog själv priset vid prisceremonin hos SmartaSaker.se.</w:t>
      </w:r>
    </w:p>
    <w:p w:rsidR="002B0801" w:rsidRDefault="002B0801" w:rsidP="002B0801">
      <w:pPr>
        <w:pStyle w:val="Normalwebb"/>
        <w:jc w:val="center"/>
        <w:rPr>
          <w:rFonts w:ascii="Arial" w:hAnsi="Arial" w:cs="Arial"/>
          <w:b/>
          <w:bCs/>
        </w:rPr>
      </w:pPr>
      <w:r>
        <w:rPr>
          <w:rFonts w:ascii="Arial" w:hAnsi="Arial" w:cs="Arial"/>
          <w:noProof/>
        </w:rPr>
        <w:drawing>
          <wp:inline distT="0" distB="0" distL="0" distR="0">
            <wp:extent cx="2540000" cy="1993900"/>
            <wp:effectExtent l="19050" t="0" r="0" b="0"/>
            <wp:docPr id="2" name="Bildobjekt 1" descr="Conny_li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ny_liten.jpg"/>
                    <pic:cNvPicPr/>
                  </pic:nvPicPr>
                  <pic:blipFill>
                    <a:blip r:embed="rId5" cstate="print"/>
                    <a:stretch>
                      <a:fillRect/>
                    </a:stretch>
                  </pic:blipFill>
                  <pic:spPr>
                    <a:xfrm>
                      <a:off x="0" y="0"/>
                      <a:ext cx="2540000" cy="1993900"/>
                    </a:xfrm>
                    <a:prstGeom prst="rect">
                      <a:avLst/>
                    </a:prstGeom>
                  </pic:spPr>
                </pic:pic>
              </a:graphicData>
            </a:graphic>
          </wp:inline>
        </w:drawing>
      </w:r>
    </w:p>
    <w:p w:rsidR="002B0801" w:rsidRPr="002B0801" w:rsidRDefault="002B0801" w:rsidP="002B0801">
      <w:pPr>
        <w:pStyle w:val="Normalwebb"/>
        <w:rPr>
          <w:rFonts w:ascii="Arial" w:hAnsi="Arial" w:cs="Arial"/>
        </w:rPr>
      </w:pPr>
      <w:r w:rsidRPr="002B0801">
        <w:rPr>
          <w:rFonts w:ascii="Arial" w:hAnsi="Arial" w:cs="Arial"/>
        </w:rPr>
        <w:br/>
      </w:r>
      <w:r w:rsidRPr="002B0801">
        <w:rPr>
          <w:rFonts w:ascii="Arial" w:hAnsi="Arial" w:cs="Arial"/>
          <w:b/>
          <w:bCs/>
        </w:rPr>
        <w:br/>
      </w:r>
      <w:r w:rsidRPr="002B0801">
        <w:rPr>
          <w:rStyle w:val="Stark"/>
          <w:rFonts w:ascii="Arial" w:hAnsi="Arial" w:cs="Arial"/>
        </w:rPr>
        <w:t>Juryns motivering</w:t>
      </w:r>
      <w:r w:rsidRPr="002B0801">
        <w:rPr>
          <w:rFonts w:ascii="Arial" w:hAnsi="Arial" w:cs="Arial"/>
        </w:rPr>
        <w:t>:</w:t>
      </w:r>
      <w:r w:rsidRPr="002B0801">
        <w:rPr>
          <w:rFonts w:ascii="Arial" w:hAnsi="Arial" w:cs="Arial"/>
        </w:rPr>
        <w:br/>
        <w:t xml:space="preserve">Med en smart och funktionell lösning kan man med årets </w:t>
      </w:r>
      <w:proofErr w:type="spellStart"/>
      <w:r w:rsidRPr="002B0801">
        <w:rPr>
          <w:rFonts w:ascii="Arial" w:hAnsi="Arial" w:cs="Arial"/>
        </w:rPr>
        <w:t>SmartaSak</w:t>
      </w:r>
      <w:proofErr w:type="spellEnd"/>
      <w:r w:rsidRPr="002B0801">
        <w:rPr>
          <w:rFonts w:ascii="Arial" w:hAnsi="Arial" w:cs="Arial"/>
        </w:rPr>
        <w:t xml:space="preserve"> på ett snabbt och säkert sätt lösa ett vardagligt problem och bidra till ökad säkerhet i hemmet och på andra platser.</w:t>
      </w:r>
      <w:r>
        <w:rPr>
          <w:rFonts w:ascii="Arial" w:hAnsi="Arial" w:cs="Arial"/>
        </w:rPr>
        <w:t xml:space="preserve"> </w:t>
      </w:r>
      <w:r w:rsidRPr="002B0801">
        <w:rPr>
          <w:rFonts w:ascii="Arial" w:hAnsi="Arial" w:cs="Arial"/>
        </w:rPr>
        <w:t>Lösningen är helt enkelt genial!</w:t>
      </w:r>
      <w:r w:rsidRPr="002B0801">
        <w:rPr>
          <w:rFonts w:ascii="Arial" w:hAnsi="Arial" w:cs="Arial"/>
        </w:rPr>
        <w:br/>
      </w:r>
      <w:r w:rsidRPr="002B0801">
        <w:rPr>
          <w:rFonts w:ascii="Arial" w:hAnsi="Arial" w:cs="Arial"/>
        </w:rPr>
        <w:br/>
      </w:r>
      <w:r w:rsidRPr="002B0801">
        <w:rPr>
          <w:rFonts w:ascii="Arial" w:hAnsi="Arial" w:cs="Arial"/>
          <w:b/>
          <w:bCs/>
        </w:rPr>
        <w:t>Årets Smarta Sak</w:t>
      </w:r>
      <w:r w:rsidRPr="002B0801">
        <w:rPr>
          <w:rFonts w:ascii="Arial" w:hAnsi="Arial" w:cs="Arial"/>
        </w:rPr>
        <w:t xml:space="preserve">     </w:t>
      </w:r>
      <w:r w:rsidRPr="002B0801">
        <w:rPr>
          <w:rFonts w:ascii="Arial" w:hAnsi="Arial" w:cs="Arial"/>
        </w:rPr>
        <w:br/>
        <w:t xml:space="preserve">Årets Smarta Sak är innovationspris som årligen delas ut av SmartaSaker.se till innovatören eller företaget bakom en aktuell svensk smart sak. Tävlingskommittén nominerar varje år 4 kandidater och sedan sker en allmän omröstning för att utse vinnaren. Vinnaren får förutom äran motta en av Pontus Hansson specialdesignad prispokal i rapid </w:t>
      </w:r>
      <w:proofErr w:type="spellStart"/>
      <w:r w:rsidRPr="002B0801">
        <w:rPr>
          <w:rFonts w:ascii="Arial" w:hAnsi="Arial" w:cs="Arial"/>
        </w:rPr>
        <w:t>prototyping</w:t>
      </w:r>
      <w:proofErr w:type="spellEnd"/>
      <w:r w:rsidRPr="002B0801">
        <w:rPr>
          <w:rFonts w:ascii="Arial" w:hAnsi="Arial" w:cs="Arial"/>
        </w:rPr>
        <w:t xml:space="preserve"> teknik.</w:t>
      </w:r>
    </w:p>
    <w:p w:rsidR="002B0801" w:rsidRDefault="002B0801" w:rsidP="002B0801">
      <w:pPr>
        <w:pStyle w:val="Normalwebb"/>
        <w:rPr>
          <w:rFonts w:ascii="Arial" w:hAnsi="Arial" w:cs="Arial"/>
          <w:b/>
          <w:bCs/>
        </w:rPr>
      </w:pPr>
      <w:r>
        <w:rPr>
          <w:rFonts w:ascii="Arial" w:hAnsi="Arial" w:cs="Arial"/>
          <w:b/>
          <w:bCs/>
        </w:rPr>
        <w:br/>
      </w:r>
    </w:p>
    <w:p w:rsidR="002B0801" w:rsidRDefault="002B0801" w:rsidP="002B0801">
      <w:pPr>
        <w:pStyle w:val="Normalwebb"/>
        <w:rPr>
          <w:rFonts w:ascii="Arial" w:hAnsi="Arial" w:cs="Arial"/>
          <w:b/>
          <w:bCs/>
        </w:rPr>
      </w:pPr>
    </w:p>
    <w:p w:rsidR="002B0801" w:rsidRPr="002B0801" w:rsidRDefault="002B0801" w:rsidP="002B0801">
      <w:pPr>
        <w:pStyle w:val="Normalwebb"/>
        <w:rPr>
          <w:rFonts w:ascii="Arial" w:hAnsi="Arial" w:cs="Arial"/>
        </w:rPr>
      </w:pPr>
      <w:r w:rsidRPr="002B0801">
        <w:rPr>
          <w:rFonts w:ascii="Arial" w:hAnsi="Arial" w:cs="Arial"/>
          <w:b/>
          <w:bCs/>
        </w:rPr>
        <w:t>Nominerade</w:t>
      </w:r>
      <w:r w:rsidRPr="002B0801">
        <w:rPr>
          <w:rFonts w:ascii="Arial" w:hAnsi="Arial" w:cs="Arial"/>
        </w:rPr>
        <w:br/>
        <w:t xml:space="preserve">De nominerade till 2010 år </w:t>
      </w:r>
      <w:proofErr w:type="spellStart"/>
      <w:r w:rsidRPr="002B0801">
        <w:rPr>
          <w:rFonts w:ascii="Arial" w:hAnsi="Arial" w:cs="Arial"/>
        </w:rPr>
        <w:t>SmartaSak</w:t>
      </w:r>
      <w:proofErr w:type="spellEnd"/>
      <w:r w:rsidRPr="002B0801">
        <w:rPr>
          <w:rFonts w:ascii="Arial" w:hAnsi="Arial" w:cs="Arial"/>
        </w:rPr>
        <w:t xml:space="preserve"> var:</w:t>
      </w:r>
      <w:r>
        <w:rPr>
          <w:rFonts w:ascii="Arial" w:hAnsi="Arial" w:cs="Arial"/>
        </w:rPr>
        <w:br/>
      </w:r>
      <w:r>
        <w:rPr>
          <w:rFonts w:ascii="Arial" w:hAnsi="Arial" w:cs="Arial"/>
          <w:b/>
          <w:bCs/>
          <w:color w:val="000000"/>
          <w:sz w:val="20"/>
          <w:szCs w:val="20"/>
        </w:rPr>
        <w:br/>
      </w:r>
      <w:r>
        <w:rPr>
          <w:rFonts w:ascii="Arial" w:hAnsi="Arial" w:cs="Arial"/>
          <w:b/>
          <w:bCs/>
          <w:noProof/>
          <w:color w:val="0000FF"/>
          <w:sz w:val="20"/>
          <w:szCs w:val="20"/>
        </w:rPr>
        <w:drawing>
          <wp:inline distT="0" distB="0" distL="0" distR="0">
            <wp:extent cx="876300" cy="857250"/>
            <wp:effectExtent l="19050" t="0" r="0" b="0"/>
            <wp:docPr id="6" name="Bild 1" descr=" Rivrör">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Rivrör">
                      <a:hlinkClick r:id="rId6" tgtFrame="&quot;_blank&quot;"/>
                    </pic:cNvPr>
                    <pic:cNvPicPr>
                      <a:picLocks noChangeAspect="1" noChangeArrowheads="1"/>
                    </pic:cNvPicPr>
                  </pic:nvPicPr>
                  <pic:blipFill>
                    <a:blip r:embed="rId7" cstate="print"/>
                    <a:srcRect/>
                    <a:stretch>
                      <a:fillRect/>
                    </a:stretch>
                  </pic:blipFill>
                  <pic:spPr bwMode="auto">
                    <a:xfrm>
                      <a:off x="0" y="0"/>
                      <a:ext cx="876300" cy="857250"/>
                    </a:xfrm>
                    <a:prstGeom prst="rect">
                      <a:avLst/>
                    </a:prstGeom>
                    <a:noFill/>
                    <a:ln w="9525">
                      <a:noFill/>
                      <a:miter lim="800000"/>
                      <a:headEnd/>
                      <a:tailEnd/>
                    </a:ln>
                  </pic:spPr>
                </pic:pic>
              </a:graphicData>
            </a:graphic>
          </wp:inline>
        </w:drawing>
      </w:r>
      <w:r>
        <w:rPr>
          <w:rFonts w:ascii="Arial" w:hAnsi="Arial" w:cs="Arial"/>
          <w:b/>
          <w:bCs/>
          <w:noProof/>
          <w:color w:val="0000FF"/>
          <w:sz w:val="20"/>
          <w:szCs w:val="20"/>
        </w:rPr>
        <w:drawing>
          <wp:inline distT="0" distB="0" distL="0" distR="0">
            <wp:extent cx="1076325" cy="847725"/>
            <wp:effectExtent l="19050" t="0" r="9525" b="0"/>
            <wp:docPr id="5" name="Bild 2" descr="CableCup">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bleCup">
                      <a:hlinkClick r:id="rId8" tgtFrame="&quot;_blank&quot;"/>
                    </pic:cNvPr>
                    <pic:cNvPicPr>
                      <a:picLocks noChangeAspect="1" noChangeArrowheads="1"/>
                    </pic:cNvPicPr>
                  </pic:nvPicPr>
                  <pic:blipFill>
                    <a:blip r:embed="rId9" cstate="print"/>
                    <a:srcRect/>
                    <a:stretch>
                      <a:fillRect/>
                    </a:stretch>
                  </pic:blipFill>
                  <pic:spPr bwMode="auto">
                    <a:xfrm>
                      <a:off x="0" y="0"/>
                      <a:ext cx="1076325" cy="847725"/>
                    </a:xfrm>
                    <a:prstGeom prst="rect">
                      <a:avLst/>
                    </a:prstGeom>
                    <a:noFill/>
                    <a:ln w="9525">
                      <a:noFill/>
                      <a:miter lim="800000"/>
                      <a:headEnd/>
                      <a:tailEnd/>
                    </a:ln>
                  </pic:spPr>
                </pic:pic>
              </a:graphicData>
            </a:graphic>
          </wp:inline>
        </w:drawing>
      </w:r>
      <w:r>
        <w:rPr>
          <w:rFonts w:ascii="Arial" w:hAnsi="Arial" w:cs="Arial"/>
          <w:b/>
          <w:bCs/>
          <w:noProof/>
          <w:color w:val="0000FF"/>
          <w:sz w:val="20"/>
          <w:szCs w:val="20"/>
        </w:rPr>
        <w:drawing>
          <wp:inline distT="0" distB="0" distL="0" distR="0">
            <wp:extent cx="1085850" cy="885825"/>
            <wp:effectExtent l="19050" t="0" r="0" b="0"/>
            <wp:docPr id="3" name="Bild 3" descr=" Dörröga">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Dörröga">
                      <a:hlinkClick r:id="rId10" tgtFrame="&quot;_blank&quot;"/>
                    </pic:cNvPr>
                    <pic:cNvPicPr>
                      <a:picLocks noChangeAspect="1" noChangeArrowheads="1"/>
                    </pic:cNvPicPr>
                  </pic:nvPicPr>
                  <pic:blipFill>
                    <a:blip r:embed="rId11" cstate="print"/>
                    <a:srcRect/>
                    <a:stretch>
                      <a:fillRect/>
                    </a:stretch>
                  </pic:blipFill>
                  <pic:spPr bwMode="auto">
                    <a:xfrm>
                      <a:off x="0" y="0"/>
                      <a:ext cx="1085850" cy="885825"/>
                    </a:xfrm>
                    <a:prstGeom prst="rect">
                      <a:avLst/>
                    </a:prstGeom>
                    <a:noFill/>
                    <a:ln w="9525">
                      <a:noFill/>
                      <a:miter lim="800000"/>
                      <a:headEnd/>
                      <a:tailEnd/>
                    </a:ln>
                  </pic:spPr>
                </pic:pic>
              </a:graphicData>
            </a:graphic>
          </wp:inline>
        </w:drawing>
      </w:r>
      <w:r>
        <w:rPr>
          <w:rFonts w:ascii="Arial" w:hAnsi="Arial" w:cs="Arial"/>
          <w:b/>
          <w:bCs/>
          <w:noProof/>
          <w:color w:val="0000FF"/>
          <w:sz w:val="20"/>
          <w:szCs w:val="20"/>
        </w:rPr>
        <w:drawing>
          <wp:inline distT="0" distB="0" distL="0" distR="0">
            <wp:extent cx="933450" cy="866775"/>
            <wp:effectExtent l="19050" t="0" r="0" b="0"/>
            <wp:docPr id="4" name="Bild 4" descr=" Gobius">
              <a:hlinkClick xmlns:a="http://schemas.openxmlformats.org/drawingml/2006/main" r:id="rId12" tgtFrame="&quot;_blank&quot;" tooltip="&quot;Gobius tankmäta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Gobius">
                      <a:hlinkClick r:id="rId12" tgtFrame="&quot;_blank&quot;" tooltip="&quot;Gobius tankmätare&quot;"/>
                    </pic:cNvPr>
                    <pic:cNvPicPr>
                      <a:picLocks noChangeAspect="1" noChangeArrowheads="1"/>
                    </pic:cNvPicPr>
                  </pic:nvPicPr>
                  <pic:blipFill>
                    <a:blip r:embed="rId13" cstate="print"/>
                    <a:srcRect/>
                    <a:stretch>
                      <a:fillRect/>
                    </a:stretch>
                  </pic:blipFill>
                  <pic:spPr bwMode="auto">
                    <a:xfrm>
                      <a:off x="0" y="0"/>
                      <a:ext cx="933450" cy="866775"/>
                    </a:xfrm>
                    <a:prstGeom prst="rect">
                      <a:avLst/>
                    </a:prstGeom>
                    <a:noFill/>
                    <a:ln w="9525">
                      <a:noFill/>
                      <a:miter lim="800000"/>
                      <a:headEnd/>
                      <a:tailEnd/>
                    </a:ln>
                  </pic:spPr>
                </pic:pic>
              </a:graphicData>
            </a:graphic>
          </wp:inline>
        </w:drawing>
      </w:r>
    </w:p>
    <w:p w:rsidR="002B0801" w:rsidRPr="002B0801" w:rsidRDefault="002B0801" w:rsidP="002B0801">
      <w:pPr>
        <w:pStyle w:val="Normalwebb"/>
        <w:rPr>
          <w:rFonts w:ascii="Arial" w:hAnsi="Arial" w:cs="Arial"/>
        </w:rPr>
      </w:pPr>
      <w:hyperlink r:id="rId14" w:tgtFrame="_blank" w:history="1">
        <w:r w:rsidRPr="002B0801">
          <w:rPr>
            <w:rStyle w:val="Hyperlnk"/>
            <w:rFonts w:ascii="Arial" w:hAnsi="Arial" w:cs="Arial"/>
          </w:rPr>
          <w:t>Rivröret,</w:t>
        </w:r>
      </w:hyperlink>
      <w:r w:rsidRPr="002B0801">
        <w:rPr>
          <w:rFonts w:ascii="Arial" w:hAnsi="Arial" w:cs="Arial"/>
        </w:rPr>
        <w:t xml:space="preserve"> </w:t>
      </w:r>
      <w:hyperlink r:id="rId15" w:tgtFrame="_blank" w:history="1">
        <w:proofErr w:type="spellStart"/>
        <w:r w:rsidRPr="002B0801">
          <w:rPr>
            <w:rStyle w:val="Hyperlnk"/>
            <w:rFonts w:ascii="Arial" w:hAnsi="Arial" w:cs="Arial"/>
          </w:rPr>
          <w:t>CableCup</w:t>
        </w:r>
        <w:proofErr w:type="spellEnd"/>
      </w:hyperlink>
      <w:r w:rsidRPr="002B0801">
        <w:rPr>
          <w:rFonts w:ascii="Arial" w:hAnsi="Arial" w:cs="Arial"/>
        </w:rPr>
        <w:t xml:space="preserve">, </w:t>
      </w:r>
      <w:hyperlink r:id="rId16" w:tgtFrame="_blank" w:history="1">
        <w:proofErr w:type="spellStart"/>
        <w:r w:rsidRPr="002B0801">
          <w:rPr>
            <w:rStyle w:val="Hyperlnk"/>
            <w:rFonts w:ascii="Arial" w:hAnsi="Arial" w:cs="Arial"/>
          </w:rPr>
          <w:t>Gobius</w:t>
        </w:r>
        <w:proofErr w:type="spellEnd"/>
        <w:r w:rsidRPr="002B0801">
          <w:rPr>
            <w:rStyle w:val="Hyperlnk"/>
            <w:rFonts w:ascii="Arial" w:hAnsi="Arial" w:cs="Arial"/>
          </w:rPr>
          <w:t xml:space="preserve"> tankmätare</w:t>
        </w:r>
      </w:hyperlink>
      <w:r w:rsidRPr="002B0801">
        <w:rPr>
          <w:rFonts w:ascii="Arial" w:hAnsi="Arial" w:cs="Arial"/>
        </w:rPr>
        <w:t xml:space="preserve">, </w:t>
      </w:r>
      <w:hyperlink r:id="rId17" w:tgtFrame="_blank" w:history="1">
        <w:r w:rsidRPr="002B0801">
          <w:rPr>
            <w:rStyle w:val="Hyperlnk"/>
            <w:rFonts w:ascii="Arial" w:hAnsi="Arial" w:cs="Arial"/>
          </w:rPr>
          <w:t>Dörrögat</w:t>
        </w:r>
      </w:hyperlink>
    </w:p>
    <w:p w:rsidR="002B0801" w:rsidRPr="002B0801" w:rsidRDefault="002B0801" w:rsidP="002B0801">
      <w:pPr>
        <w:pStyle w:val="Normalwebb"/>
        <w:rPr>
          <w:rFonts w:ascii="Arial" w:hAnsi="Arial" w:cs="Arial"/>
        </w:rPr>
      </w:pPr>
      <w:r w:rsidRPr="002B0801">
        <w:rPr>
          <w:rFonts w:ascii="Arial" w:hAnsi="Arial" w:cs="Arial"/>
          <w:b/>
          <w:bCs/>
        </w:rPr>
        <w:t>SmartaSaker</w:t>
      </w:r>
      <w:r w:rsidRPr="002B0801">
        <w:rPr>
          <w:rFonts w:ascii="Arial" w:hAnsi="Arial" w:cs="Arial"/>
        </w:rPr>
        <w:br/>
        <w:t>På SmartaSaker.se kan du köpa praktiska prylar från hela världen. Här kan de flesta hitta innovativa problemlösare eller funktionella och roliga saker som förgyller livet.</w:t>
      </w:r>
    </w:p>
    <w:p w:rsidR="002B0801" w:rsidRPr="002B0801" w:rsidRDefault="002B0801" w:rsidP="002B0801">
      <w:pPr>
        <w:pStyle w:val="Normalwebb"/>
        <w:rPr>
          <w:rFonts w:ascii="Arial" w:hAnsi="Arial" w:cs="Arial"/>
        </w:rPr>
      </w:pPr>
      <w:r w:rsidRPr="002B0801">
        <w:rPr>
          <w:rFonts w:ascii="Arial" w:hAnsi="Arial" w:cs="Arial"/>
        </w:rPr>
        <w:t>– Vi vill lyfta fram innovatörer och deras uppfinningar för att fler ska upptäcka alla finurliga prylar som löser såväl små som stora problem, säger Åsa och Ella i munnen på varandra och enas i att de gärna vill vara en språngbräda för fristående innovatörer så att deras produkter hittar en intresserad kundkrets.</w:t>
      </w:r>
    </w:p>
    <w:p w:rsidR="002B0801" w:rsidRPr="002B0801" w:rsidRDefault="002B0801" w:rsidP="002B0801">
      <w:pPr>
        <w:pStyle w:val="Normalwebb"/>
        <w:rPr>
          <w:rFonts w:ascii="Arial" w:hAnsi="Arial" w:cs="Arial"/>
        </w:rPr>
      </w:pPr>
      <w:r w:rsidRPr="002B0801">
        <w:rPr>
          <w:rFonts w:ascii="Arial" w:hAnsi="Arial" w:cs="Arial"/>
        </w:rPr>
        <w:t xml:space="preserve">SmartaSaker ser möjligheten att ge innovatörer en marknadsplats för sina uppfinningar och innovationer som en stor del av sin verksamhet och vill genom innovationspriset ”Årets Smarta Sak” premiera svenska innovatörer och deras arbete. SmartaSaker ägs av </w:t>
      </w:r>
      <w:proofErr w:type="gramStart"/>
      <w:r w:rsidRPr="002B0801">
        <w:rPr>
          <w:rFonts w:ascii="Arial" w:hAnsi="Arial" w:cs="Arial"/>
        </w:rPr>
        <w:t>sina</w:t>
      </w:r>
      <w:proofErr w:type="gramEnd"/>
      <w:r w:rsidRPr="002B0801">
        <w:rPr>
          <w:rFonts w:ascii="Arial" w:hAnsi="Arial" w:cs="Arial"/>
        </w:rPr>
        <w:t xml:space="preserve"> grundare </w:t>
      </w:r>
      <w:proofErr w:type="gramStart"/>
      <w:r w:rsidRPr="002B0801">
        <w:rPr>
          <w:rFonts w:ascii="Arial" w:hAnsi="Arial" w:cs="Arial"/>
          <w:b/>
          <w:bCs/>
          <w:i/>
          <w:iCs/>
        </w:rPr>
        <w:t>Ella</w:t>
      </w:r>
      <w:proofErr w:type="gramEnd"/>
      <w:r w:rsidRPr="002B0801">
        <w:rPr>
          <w:rFonts w:ascii="Arial" w:hAnsi="Arial" w:cs="Arial"/>
          <w:b/>
          <w:bCs/>
          <w:i/>
          <w:iCs/>
        </w:rPr>
        <w:t xml:space="preserve"> Stemme </w:t>
      </w:r>
      <w:r w:rsidRPr="002B0801">
        <w:rPr>
          <w:rFonts w:ascii="Arial" w:hAnsi="Arial" w:cs="Arial"/>
        </w:rPr>
        <w:t xml:space="preserve">och </w:t>
      </w:r>
      <w:r w:rsidRPr="002B0801">
        <w:rPr>
          <w:rFonts w:ascii="Arial" w:hAnsi="Arial" w:cs="Arial"/>
          <w:b/>
          <w:bCs/>
          <w:i/>
          <w:iCs/>
        </w:rPr>
        <w:t xml:space="preserve">Åsa Malmsten. </w:t>
      </w:r>
    </w:p>
    <w:p w:rsidR="004B45D5" w:rsidRPr="002B0801" w:rsidRDefault="002B0801">
      <w:pPr>
        <w:rPr>
          <w:rFonts w:ascii="Arial" w:hAnsi="Arial" w:cs="Arial"/>
        </w:rPr>
      </w:pPr>
    </w:p>
    <w:sectPr w:rsidR="004B45D5" w:rsidRPr="002B0801" w:rsidSect="002B19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2B0801"/>
    <w:rsid w:val="002B0801"/>
    <w:rsid w:val="002B1947"/>
    <w:rsid w:val="00A117B4"/>
    <w:rsid w:val="00AE1BF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94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2B080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2B0801"/>
    <w:rPr>
      <w:b/>
      <w:bCs/>
    </w:rPr>
  </w:style>
  <w:style w:type="character" w:styleId="Hyperlnk">
    <w:name w:val="Hyperlink"/>
    <w:basedOn w:val="Standardstycketeckensnitt"/>
    <w:uiPriority w:val="99"/>
    <w:semiHidden/>
    <w:unhideWhenUsed/>
    <w:rsid w:val="002B0801"/>
    <w:rPr>
      <w:color w:val="0000FF"/>
      <w:u w:val="single"/>
    </w:rPr>
  </w:style>
  <w:style w:type="paragraph" w:styleId="Ballongtext">
    <w:name w:val="Balloon Text"/>
    <w:basedOn w:val="Normal"/>
    <w:link w:val="BallongtextChar"/>
    <w:uiPriority w:val="99"/>
    <w:semiHidden/>
    <w:unhideWhenUsed/>
    <w:rsid w:val="002B080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B08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76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artasaker.se/cablecup.html" TargetMode="Externa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www.smartasaker.se/gobius-tankmatare.html" TargetMode="External"/><Relationship Id="rId17" Type="http://schemas.openxmlformats.org/officeDocument/2006/relationships/hyperlink" Target="http://www.smartasaker.se/dorroga.html" TargetMode="External"/><Relationship Id="rId2" Type="http://schemas.openxmlformats.org/officeDocument/2006/relationships/settings" Target="settings.xml"/><Relationship Id="rId16" Type="http://schemas.openxmlformats.org/officeDocument/2006/relationships/hyperlink" Target="http://www.smartasaker.se/gobius-tankmatare.html" TargetMode="External"/><Relationship Id="rId1" Type="http://schemas.openxmlformats.org/officeDocument/2006/relationships/styles" Target="styles.xml"/><Relationship Id="rId6" Type="http://schemas.openxmlformats.org/officeDocument/2006/relationships/hyperlink" Target="http://www.smartasaker.se/rivror.html" TargetMode="External"/><Relationship Id="rId11" Type="http://schemas.openxmlformats.org/officeDocument/2006/relationships/image" Target="media/image5.jpeg"/><Relationship Id="rId5" Type="http://schemas.openxmlformats.org/officeDocument/2006/relationships/image" Target="media/image2.jpeg"/><Relationship Id="rId15" Type="http://schemas.openxmlformats.org/officeDocument/2006/relationships/hyperlink" Target="http://www.smartasaker.se/cablecup.html" TargetMode="External"/><Relationship Id="rId10" Type="http://schemas.openxmlformats.org/officeDocument/2006/relationships/hyperlink" Target="http://www.smartasaker.se/dorroga.html"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http://www.smartasaker.se/rivror.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314</Words>
  <Characters>1668</Characters>
  <Application>Microsoft Office Word</Application>
  <DocSecurity>0</DocSecurity>
  <Lines>13</Lines>
  <Paragraphs>3</Paragraphs>
  <ScaleCrop>false</ScaleCrop>
  <Company>HP</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dc:creator>
  <cp:lastModifiedBy>Åsa</cp:lastModifiedBy>
  <cp:revision>1</cp:revision>
  <dcterms:created xsi:type="dcterms:W3CDTF">2011-02-25T10:55:00Z</dcterms:created>
  <dcterms:modified xsi:type="dcterms:W3CDTF">2011-02-25T11:02:00Z</dcterms:modified>
</cp:coreProperties>
</file>