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16" w:rsidRPr="00AA01F5" w:rsidRDefault="008629C8">
      <w:r>
        <w:rPr>
          <w:b/>
          <w:sz w:val="52"/>
        </w:rPr>
        <w:t>Pressr</w:t>
      </w:r>
      <w:r w:rsidR="00C22916" w:rsidRPr="00AA01F5">
        <w:rPr>
          <w:b/>
          <w:sz w:val="52"/>
        </w:rPr>
        <w:t>elease</w:t>
      </w:r>
      <w:r w:rsidR="00AA01F5" w:rsidRPr="00AA01F5">
        <w:rPr>
          <w:b/>
          <w:sz w:val="52"/>
        </w:rPr>
        <w:tab/>
      </w:r>
      <w:r w:rsidR="00AA01F5" w:rsidRPr="00AA01F5">
        <w:rPr>
          <w:b/>
          <w:sz w:val="52"/>
        </w:rPr>
        <w:tab/>
      </w:r>
      <w:r w:rsidR="00AA01F5" w:rsidRPr="00AA01F5">
        <w:rPr>
          <w:b/>
          <w:sz w:val="52"/>
        </w:rPr>
        <w:tab/>
      </w:r>
      <w:r w:rsidR="00AA01F5" w:rsidRPr="00AA01F5">
        <w:rPr>
          <w:b/>
          <w:sz w:val="52"/>
        </w:rPr>
        <w:tab/>
      </w:r>
    </w:p>
    <w:p w:rsidR="009C7B72" w:rsidRDefault="009C7B72" w:rsidP="009C7B72">
      <w:pPr>
        <w:spacing w:after="0" w:line="240" w:lineRule="auto"/>
        <w:rPr>
          <w:b/>
          <w:bCs/>
          <w:sz w:val="24"/>
          <w:szCs w:val="24"/>
        </w:rPr>
      </w:pPr>
    </w:p>
    <w:p w:rsidR="009C7B72" w:rsidRPr="009C7B72" w:rsidRDefault="009C7B72" w:rsidP="009C7B72">
      <w:pPr>
        <w:spacing w:after="0" w:line="240" w:lineRule="auto"/>
        <w:rPr>
          <w:b/>
          <w:bCs/>
          <w:sz w:val="32"/>
          <w:szCs w:val="32"/>
        </w:rPr>
      </w:pPr>
      <w:r w:rsidRPr="009C7B72">
        <w:rPr>
          <w:b/>
          <w:bCs/>
          <w:sz w:val="32"/>
          <w:szCs w:val="32"/>
        </w:rPr>
        <w:t>SMCs flödesmätare spar plats och energi</w:t>
      </w:r>
    </w:p>
    <w:p w:rsidR="009C7B72" w:rsidRPr="00AA6638" w:rsidRDefault="009C7B72" w:rsidP="009C7B72">
      <w:pPr>
        <w:pStyle w:val="HTMLPreformatted"/>
        <w:rPr>
          <w:rFonts w:asciiTheme="minorHAnsi" w:hAnsiTheme="minorHAnsi"/>
          <w:sz w:val="22"/>
          <w:szCs w:val="22"/>
        </w:rPr>
      </w:pPr>
      <w:r w:rsidRPr="009C7B72">
        <w:rPr>
          <w:rFonts w:asciiTheme="minorHAnsi" w:hAnsiTheme="minorHAnsi"/>
          <w:b/>
          <w:i/>
          <w:sz w:val="22"/>
          <w:szCs w:val="22"/>
          <w:shd w:val="clear" w:color="auto" w:fill="FFFFFF"/>
        </w:rPr>
        <w:t xml:space="preserve">Flödesövervakning är nödvändig för att främja energibesparing i produktionen. Med SMCs nya PFMC flödesmätare erbjuds en digital display i 3 färger för att få en bättre kontroll av </w:t>
      </w:r>
      <w:r w:rsidRPr="009C7B72">
        <w:rPr>
          <w:rFonts w:asciiTheme="minorHAnsi" w:hAnsiTheme="minorHAnsi"/>
          <w:b/>
          <w:i/>
          <w:sz w:val="22"/>
          <w:szCs w:val="22"/>
        </w:rPr>
        <w:t>normalläge för flödet.</w:t>
      </w:r>
      <w:r w:rsidRPr="00AA663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Pr="00AA6638">
        <w:rPr>
          <w:rFonts w:asciiTheme="minorHAnsi" w:hAnsiTheme="minorHAnsi"/>
          <w:sz w:val="22"/>
          <w:szCs w:val="22"/>
        </w:rPr>
        <w:t xml:space="preserve">I den nya </w:t>
      </w:r>
      <w:proofErr w:type="spellStart"/>
      <w:r w:rsidRPr="00AA6638">
        <w:rPr>
          <w:rFonts w:asciiTheme="minorHAnsi" w:hAnsiTheme="minorHAnsi"/>
          <w:sz w:val="22"/>
          <w:szCs w:val="22"/>
        </w:rPr>
        <w:t>PFMC’n</w:t>
      </w:r>
      <w:proofErr w:type="spellEnd"/>
      <w:r w:rsidRPr="00AA6638">
        <w:rPr>
          <w:rFonts w:asciiTheme="minorHAnsi" w:hAnsiTheme="minorHAnsi"/>
          <w:sz w:val="22"/>
          <w:szCs w:val="22"/>
        </w:rPr>
        <w:t xml:space="preserve"> ges även ett betydligt bredare flödesområde. PFMC är programmeringsbar för egna gränser och färgmarkeringar efter önskemål. Displayen kan vridas i steg om 45° för att passa installationsförhållanden.</w:t>
      </w:r>
      <w:r>
        <w:rPr>
          <w:rFonts w:asciiTheme="minorHAnsi" w:hAnsiTheme="minorHAnsi"/>
          <w:sz w:val="22"/>
          <w:szCs w:val="22"/>
        </w:rPr>
        <w:t xml:space="preserve"> </w:t>
      </w:r>
      <w:r w:rsidRPr="00AA6638">
        <w:rPr>
          <w:rFonts w:asciiTheme="minorHAnsi" w:hAnsiTheme="minorHAnsi"/>
          <w:sz w:val="22"/>
          <w:szCs w:val="22"/>
        </w:rPr>
        <w:t xml:space="preserve">Lätt att använda och platsbesparande då storleken har minskats med hela </w:t>
      </w:r>
      <w:proofErr w:type="gramStart"/>
      <w:r w:rsidRPr="00AA6638">
        <w:rPr>
          <w:rFonts w:asciiTheme="minorHAnsi" w:hAnsiTheme="minorHAnsi"/>
          <w:sz w:val="22"/>
          <w:szCs w:val="22"/>
        </w:rPr>
        <w:t>74%</w:t>
      </w:r>
      <w:proofErr w:type="gramEnd"/>
      <w:r w:rsidRPr="00AA6638">
        <w:rPr>
          <w:rFonts w:asciiTheme="minorHAnsi" w:hAnsiTheme="minorHAnsi"/>
          <w:sz w:val="22"/>
          <w:szCs w:val="22"/>
        </w:rPr>
        <w:t xml:space="preserve"> jämfört med </w:t>
      </w:r>
      <w:proofErr w:type="spellStart"/>
      <w:r w:rsidRPr="00AA6638">
        <w:rPr>
          <w:rFonts w:asciiTheme="minorHAnsi" w:hAnsiTheme="minorHAnsi"/>
          <w:sz w:val="22"/>
          <w:szCs w:val="22"/>
        </w:rPr>
        <w:t>SMC</w:t>
      </w:r>
      <w:r>
        <w:rPr>
          <w:rFonts w:asciiTheme="minorHAnsi" w:hAnsiTheme="minorHAnsi"/>
          <w:sz w:val="22"/>
          <w:szCs w:val="22"/>
        </w:rPr>
        <w:t>’s</w:t>
      </w:r>
      <w:proofErr w:type="spellEnd"/>
      <w:r w:rsidRPr="00AA6638">
        <w:rPr>
          <w:rFonts w:asciiTheme="minorHAnsi" w:hAnsiTheme="minorHAnsi"/>
          <w:sz w:val="22"/>
          <w:szCs w:val="22"/>
        </w:rPr>
        <w:t xml:space="preserve"> tidigare modell PF2A.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>
        <w:rPr>
          <w:noProof/>
        </w:rPr>
        <w:drawing>
          <wp:inline distT="0" distB="0" distL="0" distR="0" wp14:anchorId="340BDB95" wp14:editId="09DE9D0E">
            <wp:extent cx="5245200" cy="32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B72" w:rsidRDefault="009C7B72">
      <w:pPr>
        <w:rPr>
          <w:rStyle w:val="share-body"/>
          <w:b/>
          <w:i/>
          <w:lang w:val="en-US"/>
        </w:rPr>
      </w:pPr>
    </w:p>
    <w:p w:rsidR="00C22916" w:rsidRPr="00CF0FCC" w:rsidRDefault="00AA01F5">
      <w:pPr>
        <w:rPr>
          <w:rStyle w:val="share-body"/>
          <w:b/>
          <w:i/>
          <w:lang w:val="en-US"/>
        </w:rPr>
      </w:pPr>
      <w:proofErr w:type="spellStart"/>
      <w:r w:rsidRPr="00CF0FCC">
        <w:rPr>
          <w:rStyle w:val="share-body"/>
          <w:b/>
          <w:i/>
          <w:lang w:val="en-US"/>
        </w:rPr>
        <w:t>Mer</w:t>
      </w:r>
      <w:proofErr w:type="spellEnd"/>
      <w:r w:rsidRPr="00CF0FCC">
        <w:rPr>
          <w:rStyle w:val="share-body"/>
          <w:b/>
          <w:i/>
          <w:lang w:val="en-US"/>
        </w:rPr>
        <w:t xml:space="preserve"> information</w:t>
      </w:r>
      <w:r w:rsidR="00C22916" w:rsidRPr="00CF0FCC">
        <w:rPr>
          <w:rStyle w:val="share-body"/>
          <w:b/>
          <w:i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C22916" w:rsidRPr="009C7B72" w:rsidTr="00C2291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C22916" w:rsidRPr="00CF0FCC" w:rsidRDefault="00535CF0">
            <w:pPr>
              <w:rPr>
                <w:rStyle w:val="share-body"/>
                <w:lang w:val="en-US"/>
              </w:rPr>
            </w:pPr>
            <w:r>
              <w:rPr>
                <w:rStyle w:val="share-body"/>
                <w:lang w:val="en-US"/>
              </w:rPr>
              <w:t>Aniene Cading</w:t>
            </w:r>
            <w:r w:rsidR="00C22916" w:rsidRPr="00CF0FCC">
              <w:rPr>
                <w:rStyle w:val="share-body"/>
                <w:lang w:val="en-US"/>
              </w:rPr>
              <w:br/>
            </w:r>
            <w:r w:rsidR="003F3E2B">
              <w:rPr>
                <w:rStyle w:val="share-body"/>
                <w:lang w:val="en-US"/>
              </w:rPr>
              <w:t xml:space="preserve">Product Launch </w:t>
            </w:r>
            <w:r w:rsidR="00C22916" w:rsidRPr="00CF0FCC">
              <w:rPr>
                <w:rStyle w:val="share-body"/>
                <w:lang w:val="en-US"/>
              </w:rPr>
              <w:t>Manager</w:t>
            </w:r>
            <w:r w:rsidR="00C22916" w:rsidRPr="00CF0FCC">
              <w:rPr>
                <w:rStyle w:val="share-body"/>
                <w:lang w:val="en-US"/>
              </w:rPr>
              <w:br/>
              <w:t xml:space="preserve">Tel: </w:t>
            </w:r>
            <w:r w:rsidR="003F3E2B" w:rsidRPr="003F3E2B">
              <w:rPr>
                <w:rFonts w:cstheme="minorHAnsi"/>
                <w:shd w:val="clear" w:color="auto" w:fill="FFFFFF"/>
                <w:lang w:val="en-US"/>
              </w:rPr>
              <w:t>+46 708 60 20 61</w:t>
            </w:r>
            <w:r w:rsidR="003F3E2B">
              <w:rPr>
                <w:rStyle w:val="share-body"/>
                <w:lang w:val="en-US"/>
              </w:rPr>
              <w:br/>
            </w:r>
            <w:r w:rsidR="00C22916" w:rsidRPr="00CF0FCC">
              <w:rPr>
                <w:rStyle w:val="share-body"/>
                <w:lang w:val="en-US"/>
              </w:rPr>
              <w:t xml:space="preserve">E-mail: </w:t>
            </w:r>
            <w:r w:rsidR="003F3E2B">
              <w:rPr>
                <w:rStyle w:val="share-body"/>
                <w:lang w:val="en-US"/>
              </w:rPr>
              <w:t>anca</w:t>
            </w:r>
            <w:r w:rsidR="00C22916" w:rsidRPr="00CF0FCC">
              <w:rPr>
                <w:rStyle w:val="share-body"/>
                <w:lang w:val="en-US"/>
              </w:rPr>
              <w:t>@smc.nu</w:t>
            </w:r>
            <w:bookmarkStart w:id="0" w:name="_GoBack"/>
            <w:bookmarkEnd w:id="0"/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C22916" w:rsidRPr="00CF0FCC" w:rsidRDefault="00C22916">
            <w:pPr>
              <w:rPr>
                <w:rStyle w:val="share-body"/>
                <w:lang w:val="en-US"/>
              </w:rPr>
            </w:pPr>
          </w:p>
        </w:tc>
      </w:tr>
    </w:tbl>
    <w:p w:rsidR="00C22916" w:rsidRPr="00CF0FCC" w:rsidRDefault="00C22916">
      <w:pPr>
        <w:rPr>
          <w:rFonts w:cstheme="minorHAnsi"/>
          <w:lang w:val="en-US"/>
        </w:rPr>
      </w:pPr>
      <w:r w:rsidRPr="00CF0FCC">
        <w:rPr>
          <w:rStyle w:val="share-body"/>
          <w:b/>
          <w:lang w:val="en-US"/>
        </w:rPr>
        <w:br/>
      </w:r>
    </w:p>
    <w:sectPr w:rsidR="00C22916" w:rsidRPr="00CF0FCC" w:rsidSect="00C22916">
      <w:headerReference w:type="default" r:id="rId8"/>
      <w:footerReference w:type="default" r:id="rId9"/>
      <w:pgSz w:w="11906" w:h="16838"/>
      <w:pgMar w:top="1985" w:right="1133" w:bottom="709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916" w:rsidRDefault="00C22916" w:rsidP="00C22916">
      <w:pPr>
        <w:spacing w:after="0" w:line="240" w:lineRule="auto"/>
      </w:pPr>
      <w:r>
        <w:separator/>
      </w:r>
    </w:p>
  </w:endnote>
  <w:endnote w:type="continuationSeparator" w:id="0">
    <w:p w:rsidR="00C22916" w:rsidRDefault="00C22916" w:rsidP="00C2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1F5" w:rsidRDefault="00AA01F5">
    <w:pPr>
      <w:pStyle w:val="Footer"/>
    </w:pPr>
    <w:r w:rsidRPr="00AA01F5">
      <w:rPr>
        <w:rStyle w:val="share-body"/>
        <w:b/>
      </w:rPr>
      <w:t xml:space="preserve">SMC </w:t>
    </w:r>
    <w:proofErr w:type="spellStart"/>
    <w:r w:rsidRPr="00AA01F5">
      <w:rPr>
        <w:rStyle w:val="share-body"/>
        <w:b/>
      </w:rPr>
      <w:t>Pneumatics</w:t>
    </w:r>
    <w:proofErr w:type="spellEnd"/>
    <w:r w:rsidRPr="00AA01F5">
      <w:rPr>
        <w:rStyle w:val="share-body"/>
        <w:b/>
      </w:rPr>
      <w:t xml:space="preserve"> Sweden AB</w:t>
    </w:r>
    <w:r w:rsidRPr="00AA01F5">
      <w:rPr>
        <w:rStyle w:val="share-body"/>
        <w:b/>
      </w:rPr>
      <w:br/>
    </w:r>
    <w:r w:rsidRPr="00AA01F5">
      <w:rPr>
        <w:rFonts w:cstheme="minorHAnsi"/>
        <w:color w:val="555555"/>
        <w:shd w:val="clear" w:color="auto" w:fill="FFFFFF"/>
      </w:rPr>
      <w:t xml:space="preserve">SMC arbetar med industriell automation och är världens största tillverkare av pneumatiska komponenter med en omsättning på ca 30 miljarder kronor och 18 000 anställda globalt. Här i Sverige finns vi etablerade sedan 1986 med huvudkontor i Huddinge, regionkontor i Göteborg, Lund, Borlänge och Växjö samt en mängd återförsäljare över hela i landet. Huddingekontoret är dessutom </w:t>
    </w:r>
    <w:proofErr w:type="spellStart"/>
    <w:r w:rsidRPr="00AA01F5">
      <w:rPr>
        <w:rFonts w:cstheme="minorHAnsi"/>
        <w:color w:val="555555"/>
        <w:shd w:val="clear" w:color="auto" w:fill="FFFFFF"/>
      </w:rPr>
      <w:t>lagerhub</w:t>
    </w:r>
    <w:proofErr w:type="spellEnd"/>
    <w:r w:rsidRPr="00AA01F5">
      <w:rPr>
        <w:rFonts w:cstheme="minorHAnsi"/>
        <w:color w:val="555555"/>
        <w:shd w:val="clear" w:color="auto" w:fill="FFFFFF"/>
      </w:rPr>
      <w:t xml:space="preserve"> och har över 15000 artiklar i lager.</w:t>
    </w:r>
    <w:r w:rsidRPr="00AA01F5">
      <w:rPr>
        <w:rStyle w:val="share-body"/>
        <w:rFonts w:cstheme="minorHAnsi"/>
      </w:rPr>
      <w:t xml:space="preserve"> www.smc.nu</w:t>
    </w:r>
  </w:p>
  <w:p w:rsidR="00AA01F5" w:rsidRDefault="00AA0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916" w:rsidRDefault="00C22916" w:rsidP="00C22916">
      <w:pPr>
        <w:spacing w:after="0" w:line="240" w:lineRule="auto"/>
      </w:pPr>
      <w:r>
        <w:separator/>
      </w:r>
    </w:p>
  </w:footnote>
  <w:footnote w:type="continuationSeparator" w:id="0">
    <w:p w:rsidR="00C22916" w:rsidRDefault="00C22916" w:rsidP="00C2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916" w:rsidRDefault="008629C8" w:rsidP="008629C8">
    <w:pPr>
      <w:pStyle w:val="Header"/>
      <w:ind w:right="-425"/>
      <w:jc w:val="right"/>
    </w:pPr>
    <w:r>
      <w:rPr>
        <w:noProof/>
      </w:rPr>
      <w:drawing>
        <wp:inline distT="0" distB="0" distL="0" distR="0">
          <wp:extent cx="2225675" cy="1026795"/>
          <wp:effectExtent l="0" t="0" r="317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2916" w:rsidRDefault="00C229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16"/>
    <w:rsid w:val="000D78F6"/>
    <w:rsid w:val="002A2C38"/>
    <w:rsid w:val="003F3E2B"/>
    <w:rsid w:val="003F636D"/>
    <w:rsid w:val="00535CF0"/>
    <w:rsid w:val="0072319F"/>
    <w:rsid w:val="008629C8"/>
    <w:rsid w:val="009C7B72"/>
    <w:rsid w:val="009E25BC"/>
    <w:rsid w:val="00AA01F5"/>
    <w:rsid w:val="00B45459"/>
    <w:rsid w:val="00B61F6E"/>
    <w:rsid w:val="00B87BD0"/>
    <w:rsid w:val="00C22916"/>
    <w:rsid w:val="00C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632C6E-A699-4ADF-9BBD-92254E5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916"/>
  </w:style>
  <w:style w:type="paragraph" w:styleId="Footer">
    <w:name w:val="footer"/>
    <w:basedOn w:val="Normal"/>
    <w:link w:val="FooterChar"/>
    <w:uiPriority w:val="99"/>
    <w:unhideWhenUsed/>
    <w:rsid w:val="00C2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916"/>
  </w:style>
  <w:style w:type="paragraph" w:styleId="BalloonText">
    <w:name w:val="Balloon Text"/>
    <w:basedOn w:val="Normal"/>
    <w:link w:val="BalloonTextChar"/>
    <w:uiPriority w:val="99"/>
    <w:semiHidden/>
    <w:unhideWhenUsed/>
    <w:rsid w:val="00C2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16"/>
    <w:rPr>
      <w:rFonts w:ascii="Tahoma" w:hAnsi="Tahoma" w:cs="Tahoma"/>
      <w:sz w:val="16"/>
      <w:szCs w:val="16"/>
    </w:rPr>
  </w:style>
  <w:style w:type="character" w:customStyle="1" w:styleId="share-body">
    <w:name w:val="share-body"/>
    <w:basedOn w:val="DefaultParagraphFont"/>
    <w:rsid w:val="00C22916"/>
  </w:style>
  <w:style w:type="table" w:styleId="TableGrid">
    <w:name w:val="Table Grid"/>
    <w:basedOn w:val="TableNormal"/>
    <w:uiPriority w:val="59"/>
    <w:rsid w:val="00C2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C7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B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E3C0-85CC-44EE-988B-437B72FF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SMC Pneumatics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Fernqvist</dc:creator>
  <cp:lastModifiedBy>Linda Bång</cp:lastModifiedBy>
  <cp:revision>4</cp:revision>
  <cp:lastPrinted>2016-12-16T14:13:00Z</cp:lastPrinted>
  <dcterms:created xsi:type="dcterms:W3CDTF">2016-12-30T07:39:00Z</dcterms:created>
  <dcterms:modified xsi:type="dcterms:W3CDTF">2016-12-30T07:41:00Z</dcterms:modified>
</cp:coreProperties>
</file>