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rsidR="00E730C7" w:rsidRPr="0031597E" w:rsidRDefault="00E730C7" w:rsidP="00786D28">
      <w:pPr>
        <w:pStyle w:val="NurText1"/>
        <w:spacing w:line="300" w:lineRule="exact"/>
        <w:ind w:right="-284"/>
        <w:jc w:val="both"/>
        <w:rPr>
          <w:rFonts w:ascii="Arial" w:hAnsi="Arial" w:cs="Arial"/>
          <w:b/>
          <w:sz w:val="24"/>
          <w:szCs w:val="22"/>
        </w:rPr>
      </w:pPr>
    </w:p>
    <w:p w:rsidR="00F24808" w:rsidRPr="008927CD" w:rsidRDefault="00BE0883" w:rsidP="00F24808">
      <w:pPr>
        <w:pStyle w:val="Kopfzeile"/>
        <w:spacing w:line="300" w:lineRule="exact"/>
        <w:ind w:right="-284"/>
        <w:rPr>
          <w:rFonts w:ascii="Arial" w:hAnsi="Arial" w:cs="Arial"/>
          <w:b/>
          <w:sz w:val="28"/>
        </w:rPr>
      </w:pPr>
      <w:r>
        <w:rPr>
          <w:rFonts w:ascii="Arial" w:hAnsi="Arial" w:cs="Arial"/>
          <w:b/>
          <w:sz w:val="28"/>
        </w:rPr>
        <w:t>Nicht nur auf der Fahrt in den Urlaub</w:t>
      </w:r>
      <w:r w:rsidR="00595688" w:rsidRPr="00595688">
        <w:rPr>
          <w:rFonts w:ascii="Arial" w:hAnsi="Arial" w:cs="Arial"/>
          <w:b/>
          <w:sz w:val="28"/>
        </w:rPr>
        <w:t xml:space="preserve">: Ablenkung </w:t>
      </w:r>
      <w:r>
        <w:rPr>
          <w:rFonts w:ascii="Arial" w:hAnsi="Arial" w:cs="Arial"/>
          <w:b/>
          <w:sz w:val="28"/>
        </w:rPr>
        <w:t>ist</w:t>
      </w:r>
      <w:r w:rsidR="00595688" w:rsidRPr="00595688">
        <w:rPr>
          <w:rFonts w:ascii="Arial" w:hAnsi="Arial" w:cs="Arial"/>
          <w:b/>
          <w:sz w:val="28"/>
        </w:rPr>
        <w:t xml:space="preserve"> Ursache für jeden dritten tödlichen Verkehrsunfall</w:t>
      </w:r>
    </w:p>
    <w:p w:rsidR="00F24808" w:rsidRDefault="00F24808" w:rsidP="00082C1C">
      <w:pPr>
        <w:pStyle w:val="Kopfzeile"/>
        <w:spacing w:line="300" w:lineRule="exact"/>
        <w:ind w:right="-284"/>
        <w:rPr>
          <w:rFonts w:ascii="Arial" w:eastAsia="Calibri" w:hAnsi="Arial" w:cs="Arial"/>
          <w:b/>
          <w:sz w:val="28"/>
        </w:rPr>
      </w:pPr>
    </w:p>
    <w:p w:rsidR="00BE0883" w:rsidRPr="003009FE" w:rsidRDefault="00595688" w:rsidP="00776280">
      <w:pPr>
        <w:pStyle w:val="Kopfzeile"/>
        <w:numPr>
          <w:ilvl w:val="0"/>
          <w:numId w:val="12"/>
        </w:numPr>
        <w:spacing w:line="360" w:lineRule="auto"/>
        <w:ind w:left="714" w:right="-284" w:hanging="357"/>
        <w:rPr>
          <w:rFonts w:ascii="Arial" w:eastAsia="Calibri" w:hAnsi="Arial" w:cs="Arial"/>
          <w:b/>
          <w:sz w:val="28"/>
        </w:rPr>
      </w:pPr>
      <w:r>
        <w:rPr>
          <w:rFonts w:ascii="Arial" w:eastAsia="Calibri" w:hAnsi="Arial" w:cs="Arial"/>
          <w:bCs/>
          <w:szCs w:val="18"/>
        </w:rPr>
        <w:t xml:space="preserve">Expertenschätzungen zufolge </w:t>
      </w:r>
      <w:r w:rsidR="0058248D">
        <w:rPr>
          <w:rFonts w:ascii="Arial" w:eastAsia="Calibri" w:hAnsi="Arial" w:cs="Arial"/>
          <w:bCs/>
          <w:szCs w:val="18"/>
        </w:rPr>
        <w:t>fällt</w:t>
      </w:r>
      <w:r>
        <w:rPr>
          <w:rFonts w:ascii="Arial" w:eastAsia="Calibri" w:hAnsi="Arial" w:cs="Arial"/>
          <w:bCs/>
          <w:szCs w:val="18"/>
        </w:rPr>
        <w:t xml:space="preserve"> e</w:t>
      </w:r>
      <w:r w:rsidRPr="00595688">
        <w:rPr>
          <w:rFonts w:ascii="Arial" w:eastAsia="Calibri" w:hAnsi="Arial" w:cs="Arial"/>
          <w:bCs/>
          <w:szCs w:val="18"/>
        </w:rPr>
        <w:t xml:space="preserve">in Fünftel der Fahrzeit </w:t>
      </w:r>
      <w:r w:rsidR="0058248D">
        <w:rPr>
          <w:rFonts w:ascii="Arial" w:eastAsia="Calibri" w:hAnsi="Arial" w:cs="Arial"/>
          <w:bCs/>
          <w:szCs w:val="18"/>
        </w:rPr>
        <w:t>auf ablenkende</w:t>
      </w:r>
      <w:r w:rsidRPr="00595688">
        <w:rPr>
          <w:rFonts w:ascii="Arial" w:eastAsia="Calibri" w:hAnsi="Arial" w:cs="Arial"/>
          <w:bCs/>
          <w:szCs w:val="18"/>
        </w:rPr>
        <w:t xml:space="preserve"> Tätigkeiten</w:t>
      </w:r>
      <w:r>
        <w:rPr>
          <w:rFonts w:ascii="Arial" w:eastAsia="Calibri" w:hAnsi="Arial" w:cs="Arial"/>
          <w:bCs/>
          <w:szCs w:val="18"/>
        </w:rPr>
        <w:t>.</w:t>
      </w:r>
    </w:p>
    <w:p w:rsidR="00595688" w:rsidRPr="00595688" w:rsidRDefault="00BE0883" w:rsidP="00776280">
      <w:pPr>
        <w:pStyle w:val="Kopfzeile"/>
        <w:numPr>
          <w:ilvl w:val="0"/>
          <w:numId w:val="12"/>
        </w:numPr>
        <w:spacing w:line="360" w:lineRule="auto"/>
        <w:ind w:left="714" w:right="-284" w:hanging="357"/>
        <w:rPr>
          <w:rFonts w:ascii="Arial" w:eastAsia="Calibri" w:hAnsi="Arial" w:cs="Arial"/>
          <w:b/>
          <w:sz w:val="28"/>
        </w:rPr>
      </w:pPr>
      <w:r>
        <w:rPr>
          <w:rFonts w:ascii="Arial" w:eastAsia="Calibri" w:hAnsi="Arial" w:cs="Arial"/>
          <w:bCs/>
          <w:szCs w:val="18"/>
        </w:rPr>
        <w:t>Auf langen Urlaubsfahrten steigt das Risiko für Ablenkung weiter an.</w:t>
      </w:r>
    </w:p>
    <w:p w:rsidR="00595688" w:rsidRDefault="00F416A4" w:rsidP="00776280">
      <w:pPr>
        <w:pStyle w:val="Kopfzeile"/>
        <w:numPr>
          <w:ilvl w:val="0"/>
          <w:numId w:val="12"/>
        </w:numPr>
        <w:spacing w:line="360" w:lineRule="auto"/>
        <w:ind w:left="714" w:right="-284" w:hanging="357"/>
        <w:rPr>
          <w:rFonts w:ascii="Arial" w:eastAsia="Calibri" w:hAnsi="Arial" w:cs="Arial"/>
          <w:b/>
          <w:sz w:val="28"/>
        </w:rPr>
      </w:pPr>
      <w:r>
        <w:rPr>
          <w:rFonts w:ascii="Arial" w:eastAsia="Calibri" w:hAnsi="Arial" w:cs="Arial"/>
          <w:bCs/>
          <w:szCs w:val="18"/>
        </w:rPr>
        <w:t>D</w:t>
      </w:r>
      <w:r w:rsidR="00595688">
        <w:rPr>
          <w:rFonts w:ascii="Arial" w:eastAsia="Calibri" w:hAnsi="Arial" w:cs="Arial"/>
          <w:bCs/>
          <w:szCs w:val="18"/>
        </w:rPr>
        <w:t>ie</w:t>
      </w:r>
      <w:r w:rsidR="00595688" w:rsidRPr="00805A16">
        <w:rPr>
          <w:rFonts w:ascii="Arial" w:eastAsia="Calibri" w:hAnsi="Arial" w:cs="Arial"/>
          <w:bCs/>
          <w:szCs w:val="18"/>
        </w:rPr>
        <w:t xml:space="preserve"> Ablenkung im Straßenverkehr</w:t>
      </w:r>
      <w:r>
        <w:rPr>
          <w:rFonts w:ascii="Arial" w:eastAsia="Calibri" w:hAnsi="Arial" w:cs="Arial"/>
          <w:bCs/>
          <w:szCs w:val="18"/>
        </w:rPr>
        <w:t xml:space="preserve"> ist</w:t>
      </w:r>
      <w:r w:rsidR="0058248D">
        <w:rPr>
          <w:rFonts w:ascii="Arial" w:eastAsia="Calibri" w:hAnsi="Arial" w:cs="Arial"/>
          <w:bCs/>
          <w:szCs w:val="18"/>
        </w:rPr>
        <w:t>,</w:t>
      </w:r>
      <w:r w:rsidR="00595688" w:rsidRPr="00805A16">
        <w:rPr>
          <w:rFonts w:ascii="Arial" w:eastAsia="Calibri" w:hAnsi="Arial" w:cs="Arial"/>
          <w:bCs/>
          <w:szCs w:val="18"/>
        </w:rPr>
        <w:t xml:space="preserve"> </w:t>
      </w:r>
      <w:r w:rsidR="0058248D">
        <w:rPr>
          <w:rFonts w:ascii="Arial" w:eastAsia="Calibri" w:hAnsi="Arial" w:cs="Arial"/>
          <w:bCs/>
          <w:szCs w:val="18"/>
        </w:rPr>
        <w:t>laut aktuellen Zahlen,</w:t>
      </w:r>
      <w:r w:rsidR="0058248D" w:rsidRPr="00805A16">
        <w:rPr>
          <w:rFonts w:ascii="Arial" w:eastAsia="Calibri" w:hAnsi="Arial" w:cs="Arial"/>
          <w:bCs/>
          <w:szCs w:val="18"/>
        </w:rPr>
        <w:t xml:space="preserve"> </w:t>
      </w:r>
      <w:r w:rsidR="00595688" w:rsidRPr="00805A16">
        <w:rPr>
          <w:rFonts w:ascii="Arial" w:eastAsia="Calibri" w:hAnsi="Arial" w:cs="Arial"/>
          <w:bCs/>
          <w:szCs w:val="18"/>
        </w:rPr>
        <w:t>Ursache für jeden dritten tödlichen Verkehrsunfall.</w:t>
      </w:r>
    </w:p>
    <w:p w:rsidR="008927CD" w:rsidRPr="00F416A4" w:rsidRDefault="00F416A4" w:rsidP="00776280">
      <w:pPr>
        <w:pStyle w:val="Kopfzeile"/>
        <w:numPr>
          <w:ilvl w:val="0"/>
          <w:numId w:val="12"/>
        </w:numPr>
        <w:spacing w:line="360" w:lineRule="auto"/>
        <w:ind w:left="714" w:right="-284" w:hanging="357"/>
        <w:rPr>
          <w:rFonts w:ascii="Arial" w:eastAsia="Calibri" w:hAnsi="Arial" w:cs="Arial"/>
          <w:b/>
          <w:sz w:val="28"/>
        </w:rPr>
      </w:pPr>
      <w:r w:rsidRPr="00F416A4">
        <w:rPr>
          <w:rFonts w:ascii="Arial" w:eastAsia="Calibri" w:hAnsi="Arial" w:cs="Arial"/>
          <w:bCs/>
          <w:szCs w:val="18"/>
        </w:rPr>
        <w:t>Die Smartphone-Nutzung während der Fahrt steht unter dem Verdacht, Hauptursache für Unaufmerksamkeit zu sein</w:t>
      </w:r>
      <w:r>
        <w:rPr>
          <w:rFonts w:ascii="Arial" w:eastAsia="Calibri" w:hAnsi="Arial" w:cs="Arial"/>
          <w:bCs/>
          <w:szCs w:val="18"/>
        </w:rPr>
        <w:t xml:space="preserve">. </w:t>
      </w:r>
      <w:r w:rsidRPr="00F416A4">
        <w:rPr>
          <w:rFonts w:ascii="Arial" w:eastAsia="Calibri" w:hAnsi="Arial" w:cs="Arial"/>
          <w:bCs/>
          <w:szCs w:val="18"/>
        </w:rPr>
        <w:t xml:space="preserve">In der öffentlichen Wahrnehmung überwiegt beispielsweise das Thema Alkohol am Steuer.  </w:t>
      </w:r>
    </w:p>
    <w:p w:rsidR="00595688" w:rsidRDefault="00595688" w:rsidP="00595688">
      <w:pPr>
        <w:pStyle w:val="Kopfzeile"/>
        <w:spacing w:line="300" w:lineRule="exact"/>
        <w:ind w:right="-284"/>
        <w:rPr>
          <w:rFonts w:ascii="Arial" w:eastAsia="Calibri" w:hAnsi="Arial" w:cs="Arial"/>
          <w:bCs/>
          <w:szCs w:val="18"/>
        </w:rPr>
      </w:pPr>
    </w:p>
    <w:p w:rsidR="00595688" w:rsidRPr="00595688" w:rsidRDefault="00595688" w:rsidP="00595688">
      <w:pPr>
        <w:pStyle w:val="Kopfzeile"/>
        <w:spacing w:line="300" w:lineRule="exact"/>
        <w:ind w:right="-284"/>
        <w:rPr>
          <w:rFonts w:ascii="Arial" w:eastAsia="Calibri" w:hAnsi="Arial" w:cs="Arial"/>
          <w:b/>
          <w:sz w:val="28"/>
        </w:rPr>
      </w:pPr>
    </w:p>
    <w:p w:rsidR="00BE0883" w:rsidRDefault="00F24808" w:rsidP="00D925A3">
      <w:pPr>
        <w:pStyle w:val="Kopfzeile"/>
        <w:spacing w:line="300" w:lineRule="exact"/>
        <w:ind w:right="-284"/>
        <w:rPr>
          <w:rFonts w:ascii="Arial" w:hAnsi="Arial" w:cs="Arial"/>
          <w:color w:val="000000"/>
        </w:rPr>
      </w:pPr>
      <w:r w:rsidRPr="00082C1C">
        <w:rPr>
          <w:rFonts w:ascii="Arial" w:eastAsia="Calibri" w:hAnsi="Arial" w:cs="Arial"/>
          <w:b/>
          <w:bCs/>
        </w:rPr>
        <w:t xml:space="preserve">Frankfurt/Main, </w:t>
      </w:r>
      <w:r w:rsidR="00A24FEB">
        <w:rPr>
          <w:rFonts w:ascii="Arial" w:eastAsia="Calibri" w:hAnsi="Arial" w:cs="Arial"/>
          <w:b/>
          <w:bCs/>
        </w:rPr>
        <w:t>04</w:t>
      </w:r>
      <w:r w:rsidRPr="00082C1C">
        <w:rPr>
          <w:rFonts w:ascii="Arial" w:eastAsia="Calibri" w:hAnsi="Arial" w:cs="Arial"/>
          <w:b/>
          <w:bCs/>
        </w:rPr>
        <w:t>.0</w:t>
      </w:r>
      <w:r w:rsidR="00ED3F74">
        <w:rPr>
          <w:rFonts w:ascii="Arial" w:eastAsia="Calibri" w:hAnsi="Arial" w:cs="Arial"/>
          <w:b/>
          <w:bCs/>
        </w:rPr>
        <w:t>7</w:t>
      </w:r>
      <w:r w:rsidRPr="00082C1C">
        <w:rPr>
          <w:rFonts w:ascii="Arial" w:eastAsia="Calibri" w:hAnsi="Arial" w:cs="Arial"/>
          <w:b/>
          <w:bCs/>
        </w:rPr>
        <w:t>.2019:</w:t>
      </w:r>
      <w:r w:rsidR="005F4C09">
        <w:rPr>
          <w:rFonts w:ascii="Arial" w:eastAsia="Calibri" w:hAnsi="Arial" w:cs="Arial"/>
        </w:rPr>
        <w:t xml:space="preserve"> </w:t>
      </w:r>
      <w:r w:rsidR="00EE57D1" w:rsidRPr="00EE57D1">
        <w:rPr>
          <w:rFonts w:ascii="Arial" w:eastAsia="Calibri" w:hAnsi="Arial" w:cs="Arial"/>
        </w:rPr>
        <w:t>Ablenkung am Steuer ist ein ernstzunehmendes Problem im Straßenverkehr</w:t>
      </w:r>
      <w:r w:rsidR="008C568C">
        <w:rPr>
          <w:rFonts w:ascii="Arial" w:eastAsia="Calibri" w:hAnsi="Arial" w:cs="Arial"/>
        </w:rPr>
        <w:t>.</w:t>
      </w:r>
      <w:r w:rsidR="00D925A3">
        <w:rPr>
          <w:rFonts w:ascii="Arial" w:eastAsia="Calibri" w:hAnsi="Arial" w:cs="Arial"/>
        </w:rPr>
        <w:t xml:space="preserve"> </w:t>
      </w:r>
      <w:r w:rsidR="00D925A3" w:rsidRPr="00D925A3">
        <w:rPr>
          <w:rFonts w:ascii="Arial" w:eastAsia="Calibri" w:hAnsi="Arial" w:cs="Arial"/>
        </w:rPr>
        <w:t xml:space="preserve">Gegenwärtig </w:t>
      </w:r>
      <w:r w:rsidR="00D925A3">
        <w:rPr>
          <w:rFonts w:ascii="Arial" w:eastAsia="Calibri" w:hAnsi="Arial" w:cs="Arial"/>
        </w:rPr>
        <w:t>ist</w:t>
      </w:r>
      <w:r w:rsidR="00D925A3" w:rsidRPr="00D925A3">
        <w:rPr>
          <w:rFonts w:ascii="Arial" w:eastAsia="Calibri" w:hAnsi="Arial" w:cs="Arial"/>
        </w:rPr>
        <w:t xml:space="preserve"> bei jedem dritten tödlichen Verkehrsunfall </w:t>
      </w:r>
      <w:r w:rsidR="00D925A3">
        <w:rPr>
          <w:rFonts w:ascii="Arial" w:eastAsia="Calibri" w:hAnsi="Arial" w:cs="Arial"/>
        </w:rPr>
        <w:t>Ablenkung die Ursache.</w:t>
      </w:r>
      <w:r w:rsidR="00EE57D1">
        <w:rPr>
          <w:rFonts w:ascii="Arial" w:eastAsia="Calibri" w:hAnsi="Arial" w:cs="Arial"/>
        </w:rPr>
        <w:t xml:space="preserve"> </w:t>
      </w:r>
      <w:r w:rsidR="00217941">
        <w:rPr>
          <w:rFonts w:ascii="Arial" w:eastAsia="Calibri" w:hAnsi="Arial" w:cs="Arial"/>
        </w:rPr>
        <w:t xml:space="preserve">Insbesondere </w:t>
      </w:r>
      <w:r w:rsidR="00F416A4">
        <w:rPr>
          <w:rFonts w:ascii="Arial" w:hAnsi="Arial" w:cs="Arial"/>
          <w:color w:val="000000"/>
        </w:rPr>
        <w:t xml:space="preserve">in den </w:t>
      </w:r>
      <w:r w:rsidR="00BE0883">
        <w:rPr>
          <w:rFonts w:ascii="Arial" w:hAnsi="Arial" w:cs="Arial"/>
          <w:color w:val="000000"/>
        </w:rPr>
        <w:t xml:space="preserve">beginnenden </w:t>
      </w:r>
      <w:r w:rsidR="00F416A4">
        <w:rPr>
          <w:rFonts w:ascii="Arial" w:hAnsi="Arial" w:cs="Arial"/>
          <w:color w:val="000000"/>
        </w:rPr>
        <w:t>Sommerferien drängt sich die Unfallgefahr me</w:t>
      </w:r>
      <w:r w:rsidR="00217941">
        <w:rPr>
          <w:rFonts w:ascii="Arial" w:hAnsi="Arial" w:cs="Arial"/>
          <w:color w:val="000000"/>
        </w:rPr>
        <w:t>hr als sonst in den Vordergrund –</w:t>
      </w:r>
      <w:r w:rsidR="001D5D46">
        <w:rPr>
          <w:rFonts w:ascii="Arial" w:hAnsi="Arial" w:cs="Arial"/>
          <w:color w:val="000000"/>
        </w:rPr>
        <w:t xml:space="preserve"> Millionen Deutsche</w:t>
      </w:r>
      <w:r w:rsidR="00217941">
        <w:rPr>
          <w:rFonts w:ascii="Arial" w:hAnsi="Arial" w:cs="Arial"/>
          <w:color w:val="000000"/>
        </w:rPr>
        <w:t xml:space="preserve"> fahren mit Familie</w:t>
      </w:r>
      <w:r w:rsidR="00BE0883">
        <w:rPr>
          <w:rFonts w:ascii="Arial" w:hAnsi="Arial" w:cs="Arial"/>
          <w:color w:val="000000"/>
        </w:rPr>
        <w:t>, Freunden</w:t>
      </w:r>
      <w:r w:rsidR="00217941">
        <w:rPr>
          <w:rFonts w:ascii="Arial" w:hAnsi="Arial" w:cs="Arial"/>
          <w:color w:val="000000"/>
        </w:rPr>
        <w:t xml:space="preserve"> und voll gepacktem Auto</w:t>
      </w:r>
      <w:r w:rsidR="00F416A4">
        <w:rPr>
          <w:rFonts w:ascii="Arial" w:hAnsi="Arial" w:cs="Arial"/>
          <w:color w:val="000000"/>
        </w:rPr>
        <w:t xml:space="preserve"> in den Urlaub</w:t>
      </w:r>
      <w:r w:rsidR="00BE0883">
        <w:rPr>
          <w:rFonts w:ascii="Arial" w:hAnsi="Arial" w:cs="Arial"/>
          <w:color w:val="000000"/>
        </w:rPr>
        <w:t>: viele Menschen im Auto, unbekannte Strecken und Länder</w:t>
      </w:r>
      <w:r w:rsidR="00BD7C64">
        <w:rPr>
          <w:rFonts w:ascii="Arial" w:hAnsi="Arial" w:cs="Arial"/>
          <w:color w:val="000000"/>
        </w:rPr>
        <w:t>, dazu lange Fahrtzeiten.</w:t>
      </w:r>
      <w:r w:rsidR="00BE0883">
        <w:rPr>
          <w:rFonts w:ascii="Arial" w:hAnsi="Arial" w:cs="Arial"/>
          <w:color w:val="000000"/>
        </w:rPr>
        <w:t xml:space="preserve"> </w:t>
      </w:r>
      <w:r w:rsidR="00BD7C64">
        <w:rPr>
          <w:rFonts w:ascii="Arial" w:hAnsi="Arial" w:cs="Arial"/>
          <w:color w:val="000000"/>
        </w:rPr>
        <w:t>D</w:t>
      </w:r>
      <w:r w:rsidR="00BE0883">
        <w:rPr>
          <w:rFonts w:ascii="Arial" w:hAnsi="Arial" w:cs="Arial"/>
          <w:color w:val="000000"/>
        </w:rPr>
        <w:t>ie Gefahr abgelenkt zu werden</w:t>
      </w:r>
      <w:r w:rsidR="00BD7C64">
        <w:rPr>
          <w:rFonts w:ascii="Arial" w:hAnsi="Arial" w:cs="Arial"/>
          <w:color w:val="000000"/>
        </w:rPr>
        <w:t>,</w:t>
      </w:r>
      <w:r w:rsidR="00BE0883">
        <w:rPr>
          <w:rFonts w:ascii="Arial" w:hAnsi="Arial" w:cs="Arial"/>
          <w:color w:val="000000"/>
        </w:rPr>
        <w:t xml:space="preserve"> steigt deutlich an.</w:t>
      </w:r>
      <w:r w:rsidR="00F416A4">
        <w:rPr>
          <w:rFonts w:ascii="Arial" w:hAnsi="Arial" w:cs="Arial"/>
          <w:color w:val="000000"/>
        </w:rPr>
        <w:t xml:space="preserve"> </w:t>
      </w:r>
    </w:p>
    <w:p w:rsidR="00BE0883" w:rsidRPr="000146B1" w:rsidRDefault="00BE0883" w:rsidP="00D925A3">
      <w:pPr>
        <w:pStyle w:val="Kopfzeile"/>
        <w:spacing w:line="300" w:lineRule="exact"/>
        <w:ind w:right="-284"/>
        <w:rPr>
          <w:rFonts w:ascii="Arial" w:hAnsi="Arial" w:cs="Arial"/>
          <w:color w:val="000000"/>
        </w:rPr>
      </w:pPr>
    </w:p>
    <w:p w:rsidR="00761E98" w:rsidRPr="000146B1" w:rsidRDefault="00BE0883" w:rsidP="003B5557">
      <w:pPr>
        <w:pStyle w:val="Kopfzeile"/>
        <w:spacing w:line="300" w:lineRule="exact"/>
        <w:ind w:right="-284"/>
        <w:rPr>
          <w:rFonts w:ascii="Arial" w:eastAsia="Calibri" w:hAnsi="Arial" w:cs="Arial"/>
        </w:rPr>
      </w:pPr>
      <w:r w:rsidRPr="000146B1">
        <w:rPr>
          <w:rFonts w:ascii="Arial" w:eastAsia="Calibri" w:hAnsi="Arial" w:cs="Arial"/>
        </w:rPr>
        <w:t>DA Direkt weist darauf hin: „</w:t>
      </w:r>
      <w:r w:rsidR="00D925A3" w:rsidRPr="000146B1">
        <w:rPr>
          <w:rFonts w:ascii="Arial" w:eastAsia="Calibri" w:hAnsi="Arial" w:cs="Arial"/>
        </w:rPr>
        <w:t xml:space="preserve">Unaufmerksamkeit </w:t>
      </w:r>
      <w:r w:rsidRPr="000146B1">
        <w:rPr>
          <w:rFonts w:ascii="Arial" w:eastAsia="Calibri" w:hAnsi="Arial" w:cs="Arial"/>
        </w:rPr>
        <w:t xml:space="preserve">durch Ablenkung </w:t>
      </w:r>
      <w:r w:rsidR="00BD7C64" w:rsidRPr="000146B1">
        <w:rPr>
          <w:rFonts w:ascii="Arial" w:eastAsia="Calibri" w:hAnsi="Arial" w:cs="Arial"/>
        </w:rPr>
        <w:t>hat fatale Folgen</w:t>
      </w:r>
      <w:r w:rsidRPr="000146B1">
        <w:rPr>
          <w:rFonts w:ascii="Arial" w:eastAsia="Calibri" w:hAnsi="Arial" w:cs="Arial"/>
        </w:rPr>
        <w:t>“, sagt Christian Scholz</w:t>
      </w:r>
      <w:r w:rsidR="009E3987" w:rsidRPr="000146B1">
        <w:rPr>
          <w:rFonts w:ascii="Arial" w:eastAsia="Calibri" w:hAnsi="Arial" w:cs="Arial"/>
        </w:rPr>
        <w:t>,</w:t>
      </w:r>
      <w:r w:rsidRPr="000146B1">
        <w:rPr>
          <w:rFonts w:ascii="Arial" w:eastAsia="Calibri" w:hAnsi="Arial" w:cs="Arial"/>
        </w:rPr>
        <w:t xml:space="preserve"> DA Direkt KFZ-Versicherungsexperte.</w:t>
      </w:r>
      <w:r w:rsidR="00AF1D52">
        <w:rPr>
          <w:rFonts w:ascii="Arial" w:eastAsia="Calibri" w:hAnsi="Arial" w:cs="Arial"/>
        </w:rPr>
        <w:t xml:space="preserve"> </w:t>
      </w:r>
      <w:r w:rsidR="005549CD" w:rsidRPr="000146B1">
        <w:rPr>
          <w:rFonts w:ascii="Arial" w:eastAsia="Calibri" w:hAnsi="Arial" w:cs="Arial"/>
        </w:rPr>
        <w:t>„</w:t>
      </w:r>
      <w:r w:rsidR="003B5557" w:rsidRPr="000146B1">
        <w:rPr>
          <w:rFonts w:ascii="Arial" w:eastAsia="Calibri" w:hAnsi="Arial" w:cs="Arial"/>
        </w:rPr>
        <w:t>Die Ablenkung am Steuer ist eine absolut unterschätzte Unfallgefahr. Auch weil Ablenkung als Unfallursache für viele noch nicht ins Bewusstsein gerückt ist. In der öffentlichen Wahrnehmung überwiegt beispielsweise das Thema Alkohol am Steuer – dabei steigt schon bei einer kurzen Unaufmerksamkeit des Fahrers das Unfallrisiko. Ein Fünftel der Fahrzeit verlä</w:t>
      </w:r>
      <w:r w:rsidR="00720736" w:rsidRPr="000146B1">
        <w:rPr>
          <w:rFonts w:ascii="Arial" w:eastAsia="Calibri" w:hAnsi="Arial" w:cs="Arial"/>
        </w:rPr>
        <w:t>uft bei ablenkenden Tätigkeiten.</w:t>
      </w:r>
      <w:r w:rsidR="003B5557" w:rsidRPr="000146B1">
        <w:rPr>
          <w:rFonts w:ascii="Arial" w:eastAsia="Calibri" w:hAnsi="Arial" w:cs="Arial"/>
        </w:rPr>
        <w:t xml:space="preserve"> </w:t>
      </w:r>
      <w:r w:rsidR="00720736" w:rsidRPr="000146B1">
        <w:rPr>
          <w:rFonts w:ascii="Arial" w:eastAsia="Calibri" w:hAnsi="Arial" w:cs="Arial"/>
        </w:rPr>
        <w:t>D</w:t>
      </w:r>
      <w:r w:rsidR="003B5557" w:rsidRPr="000146B1">
        <w:rPr>
          <w:rFonts w:ascii="Arial" w:eastAsia="Calibri" w:hAnsi="Arial" w:cs="Arial"/>
        </w:rPr>
        <w:t xml:space="preserve">iesen Trend beobachten </w:t>
      </w:r>
      <w:r w:rsidR="005549CD" w:rsidRPr="000146B1">
        <w:rPr>
          <w:rFonts w:ascii="Arial" w:eastAsia="Calibri" w:hAnsi="Arial" w:cs="Arial"/>
        </w:rPr>
        <w:t>Experten mit steigender Tendenz</w:t>
      </w:r>
      <w:r w:rsidR="003A0FC1" w:rsidRPr="000146B1">
        <w:rPr>
          <w:rFonts w:ascii="Arial" w:eastAsia="Calibri" w:hAnsi="Arial" w:cs="Arial"/>
        </w:rPr>
        <w:t>. Sie schätzen, dass Ablenkung im Straßenverkehr bereits Ursache für jeden dritten tödlichen Verkehrsunfall ist</w:t>
      </w:r>
      <w:r w:rsidR="005549CD" w:rsidRPr="000146B1">
        <w:rPr>
          <w:rFonts w:ascii="Arial" w:eastAsia="Calibri" w:hAnsi="Arial" w:cs="Arial"/>
        </w:rPr>
        <w:t>“, s</w:t>
      </w:r>
      <w:r w:rsidRPr="000146B1">
        <w:rPr>
          <w:rFonts w:ascii="Arial" w:eastAsia="Calibri" w:hAnsi="Arial" w:cs="Arial"/>
        </w:rPr>
        <w:t>o Scholz.</w:t>
      </w:r>
      <w:r w:rsidR="003B5557" w:rsidRPr="000146B1">
        <w:rPr>
          <w:rFonts w:ascii="Arial" w:eastAsia="Calibri" w:hAnsi="Arial" w:cs="Arial"/>
        </w:rPr>
        <w:t xml:space="preserve"> </w:t>
      </w:r>
      <w:bookmarkStart w:id="0" w:name="_GoBack"/>
      <w:bookmarkEnd w:id="0"/>
    </w:p>
    <w:p w:rsidR="00E33CAA" w:rsidRDefault="00E33CAA" w:rsidP="003B5557">
      <w:pPr>
        <w:pStyle w:val="Kopfzeile"/>
        <w:spacing w:line="300" w:lineRule="exact"/>
        <w:ind w:right="-284"/>
        <w:rPr>
          <w:rFonts w:ascii="Arial" w:eastAsia="Calibri" w:hAnsi="Arial" w:cs="Arial"/>
        </w:rPr>
      </w:pPr>
    </w:p>
    <w:p w:rsidR="003009FE" w:rsidRPr="0067655A" w:rsidRDefault="0067655A" w:rsidP="00E33CAA">
      <w:pPr>
        <w:pStyle w:val="Kopfzeile"/>
        <w:spacing w:line="300" w:lineRule="exact"/>
        <w:ind w:right="-284"/>
        <w:rPr>
          <w:rFonts w:ascii="Arial" w:eastAsia="Calibri" w:hAnsi="Arial" w:cs="Arial"/>
          <w:b/>
          <w:sz w:val="24"/>
        </w:rPr>
      </w:pPr>
      <w:r>
        <w:rPr>
          <w:rFonts w:ascii="Arial" w:eastAsia="Calibri" w:hAnsi="Arial" w:cs="Arial"/>
          <w:b/>
          <w:sz w:val="24"/>
        </w:rPr>
        <w:t xml:space="preserve">Zwei </w:t>
      </w:r>
      <w:r w:rsidR="003009FE" w:rsidRPr="0067655A">
        <w:rPr>
          <w:rFonts w:ascii="Arial" w:eastAsia="Calibri" w:hAnsi="Arial" w:cs="Arial"/>
          <w:b/>
          <w:sz w:val="24"/>
        </w:rPr>
        <w:t>Sekunden Ablenkung bei 80km/h bedeuten 40 Meter Blindflug</w:t>
      </w:r>
    </w:p>
    <w:p w:rsidR="00E33CAA" w:rsidRDefault="00E33CAA" w:rsidP="00E33CAA">
      <w:pPr>
        <w:pStyle w:val="Kopfzeile"/>
        <w:spacing w:line="300" w:lineRule="exact"/>
        <w:ind w:right="-284"/>
        <w:rPr>
          <w:rFonts w:ascii="Arial" w:eastAsia="Calibri" w:hAnsi="Arial" w:cs="Arial"/>
        </w:rPr>
      </w:pPr>
      <w:r>
        <w:rPr>
          <w:rFonts w:ascii="Arial" w:eastAsia="Calibri" w:hAnsi="Arial" w:cs="Arial"/>
        </w:rPr>
        <w:t>Bereits wenige Sekunden Ablenkung haben starke negative Auswirkung auf die Konzentration am Steuer. B</w:t>
      </w:r>
      <w:r w:rsidRPr="00217941">
        <w:rPr>
          <w:rFonts w:ascii="Arial" w:eastAsia="Calibri" w:hAnsi="Arial" w:cs="Arial"/>
        </w:rPr>
        <w:t xml:space="preserve">ei Tempo 80 legen Autofahrer in zwei Sekunden mehr als 40 Meter Wegstrecke zurück. </w:t>
      </w:r>
      <w:r>
        <w:rPr>
          <w:rFonts w:ascii="Arial" w:eastAsia="Calibri" w:hAnsi="Arial" w:cs="Arial"/>
        </w:rPr>
        <w:t>Fünf</w:t>
      </w:r>
      <w:r w:rsidRPr="00217941">
        <w:rPr>
          <w:rFonts w:ascii="Arial" w:eastAsia="Calibri" w:hAnsi="Arial" w:cs="Arial"/>
        </w:rPr>
        <w:t xml:space="preserve"> Sekunden bei 100Km/h bedeuten weit mehr als </w:t>
      </w:r>
      <w:r>
        <w:rPr>
          <w:rFonts w:ascii="Arial" w:eastAsia="Calibri" w:hAnsi="Arial" w:cs="Arial"/>
        </w:rPr>
        <w:t>130</w:t>
      </w:r>
      <w:r w:rsidRPr="00217941">
        <w:rPr>
          <w:rFonts w:ascii="Arial" w:eastAsia="Calibri" w:hAnsi="Arial" w:cs="Arial"/>
        </w:rPr>
        <w:t xml:space="preserve"> Meter Blindfahrt.</w:t>
      </w:r>
    </w:p>
    <w:p w:rsidR="00E33CAA" w:rsidRDefault="00E33CAA" w:rsidP="00E33CAA">
      <w:pPr>
        <w:pStyle w:val="Kopfzeile"/>
        <w:spacing w:line="300" w:lineRule="exact"/>
        <w:ind w:right="-284"/>
        <w:rPr>
          <w:rFonts w:ascii="Arial" w:eastAsia="Calibri" w:hAnsi="Arial" w:cs="Arial"/>
        </w:rPr>
      </w:pPr>
      <w:r w:rsidRPr="00761E98">
        <w:rPr>
          <w:rFonts w:ascii="Arial" w:eastAsia="Calibri" w:hAnsi="Arial" w:cs="Arial"/>
        </w:rPr>
        <w:t>In 2018 starben in Deutschland 3.265 Menschen bei Unfällen im Straßenverkehr.</w:t>
      </w:r>
      <w:r>
        <w:rPr>
          <w:rFonts w:ascii="Arial" w:eastAsia="Calibri" w:hAnsi="Arial" w:cs="Arial"/>
        </w:rPr>
        <w:t xml:space="preserve"> Man geht davon aus, dass jährlich rund 500 Verkehrstote durch Ablenkung und Unaufmerksamkeit verursacht werden.</w:t>
      </w:r>
    </w:p>
    <w:p w:rsidR="001059F0" w:rsidRDefault="0031723A" w:rsidP="005549CD">
      <w:pPr>
        <w:pStyle w:val="Kopfzeile"/>
        <w:spacing w:line="300" w:lineRule="exact"/>
        <w:ind w:right="-284"/>
        <w:rPr>
          <w:rFonts w:ascii="Arial" w:eastAsia="Calibri" w:hAnsi="Arial" w:cs="Arial"/>
        </w:rPr>
      </w:pPr>
      <w:r w:rsidRPr="0031723A">
        <w:rPr>
          <w:rFonts w:ascii="Arial" w:eastAsia="Calibri" w:hAnsi="Arial" w:cs="Arial"/>
        </w:rPr>
        <w:t>Praxisbeispiele belegen die unendlichen Möglichkeiten, sich beim Autofahren ablenken zu lassen</w:t>
      </w:r>
      <w:r w:rsidR="001059F0">
        <w:rPr>
          <w:rFonts w:ascii="Arial" w:eastAsia="Calibri" w:hAnsi="Arial" w:cs="Arial"/>
        </w:rPr>
        <w:t xml:space="preserve">: Kleine Streitigkeiten mit dem Beifahrer über die Navigation zum richtigen Ferienziel, </w:t>
      </w:r>
      <w:r w:rsidR="00895522">
        <w:rPr>
          <w:rFonts w:ascii="Arial" w:eastAsia="Calibri" w:hAnsi="Arial" w:cs="Arial"/>
        </w:rPr>
        <w:t>der schweifende Blick in die Landschaft, in der man gerade ist</w:t>
      </w:r>
      <w:r w:rsidR="00D91D6B">
        <w:rPr>
          <w:rFonts w:ascii="Arial" w:eastAsia="Calibri" w:hAnsi="Arial" w:cs="Arial"/>
        </w:rPr>
        <w:t xml:space="preserve"> </w:t>
      </w:r>
      <w:r w:rsidR="00F209C3">
        <w:rPr>
          <w:rFonts w:ascii="Arial" w:eastAsia="Calibri" w:hAnsi="Arial" w:cs="Arial"/>
        </w:rPr>
        <w:t xml:space="preserve">oder der mittlerweile routinierte Griff </w:t>
      </w:r>
      <w:r w:rsidR="00895522">
        <w:rPr>
          <w:rFonts w:ascii="Arial" w:eastAsia="Calibri" w:hAnsi="Arial" w:cs="Arial"/>
        </w:rPr>
        <w:t>zum</w:t>
      </w:r>
      <w:r w:rsidR="00F209C3">
        <w:rPr>
          <w:rFonts w:ascii="Arial" w:eastAsia="Calibri" w:hAnsi="Arial" w:cs="Arial"/>
        </w:rPr>
        <w:t xml:space="preserve"> Sm</w:t>
      </w:r>
      <w:r w:rsidR="00D91D6B">
        <w:rPr>
          <w:rFonts w:ascii="Arial" w:eastAsia="Calibri" w:hAnsi="Arial" w:cs="Arial"/>
        </w:rPr>
        <w:t xml:space="preserve">artphone, um die eigenen </w:t>
      </w:r>
      <w:proofErr w:type="spellStart"/>
      <w:proofErr w:type="gramStart"/>
      <w:r w:rsidR="00D91D6B">
        <w:rPr>
          <w:rFonts w:ascii="Arial" w:eastAsia="Calibri" w:hAnsi="Arial" w:cs="Arial"/>
        </w:rPr>
        <w:t>Social</w:t>
      </w:r>
      <w:proofErr w:type="spellEnd"/>
      <w:r w:rsidR="00D91D6B">
        <w:rPr>
          <w:rFonts w:ascii="Arial" w:eastAsia="Calibri" w:hAnsi="Arial" w:cs="Arial"/>
        </w:rPr>
        <w:t>-Media Kanäle</w:t>
      </w:r>
      <w:proofErr w:type="gramEnd"/>
      <w:r w:rsidR="00F209C3">
        <w:rPr>
          <w:rFonts w:ascii="Arial" w:eastAsia="Calibri" w:hAnsi="Arial" w:cs="Arial"/>
        </w:rPr>
        <w:t xml:space="preserve"> zu </w:t>
      </w:r>
      <w:r w:rsidR="00D91D6B">
        <w:rPr>
          <w:rFonts w:ascii="Arial" w:eastAsia="Calibri" w:hAnsi="Arial" w:cs="Arial"/>
        </w:rPr>
        <w:t>checken</w:t>
      </w:r>
      <w:r w:rsidR="00F209C3">
        <w:rPr>
          <w:rFonts w:ascii="Arial" w:eastAsia="Calibri" w:hAnsi="Arial" w:cs="Arial"/>
        </w:rPr>
        <w:t>.</w:t>
      </w:r>
    </w:p>
    <w:p w:rsidR="001059F0" w:rsidRDefault="001059F0" w:rsidP="001059F0">
      <w:pPr>
        <w:pStyle w:val="Kopfzeile"/>
        <w:spacing w:line="300" w:lineRule="exact"/>
        <w:ind w:right="-284"/>
        <w:rPr>
          <w:rFonts w:ascii="Arial" w:eastAsia="Calibri" w:hAnsi="Arial" w:cs="Arial"/>
        </w:rPr>
      </w:pPr>
      <w:r w:rsidRPr="00166AA5">
        <w:rPr>
          <w:rFonts w:ascii="Arial" w:eastAsia="Calibri" w:hAnsi="Arial" w:cs="Arial"/>
        </w:rPr>
        <w:lastRenderedPageBreak/>
        <w:t xml:space="preserve">Es sind </w:t>
      </w:r>
      <w:r w:rsidR="00895522">
        <w:rPr>
          <w:rFonts w:ascii="Arial" w:eastAsia="Calibri" w:hAnsi="Arial" w:cs="Arial"/>
        </w:rPr>
        <w:t xml:space="preserve">die </w:t>
      </w:r>
      <w:r w:rsidRPr="00166AA5">
        <w:rPr>
          <w:rFonts w:ascii="Arial" w:eastAsia="Calibri" w:hAnsi="Arial" w:cs="Arial"/>
        </w:rPr>
        <w:t>scheinbar harmlose</w:t>
      </w:r>
      <w:r w:rsidR="00895522">
        <w:rPr>
          <w:rFonts w:ascii="Arial" w:eastAsia="Calibri" w:hAnsi="Arial" w:cs="Arial"/>
        </w:rPr>
        <w:t>n</w:t>
      </w:r>
      <w:r w:rsidRPr="00166AA5">
        <w:rPr>
          <w:rFonts w:ascii="Arial" w:eastAsia="Calibri" w:hAnsi="Arial" w:cs="Arial"/>
        </w:rPr>
        <w:t xml:space="preserve"> Dinge, die Autofahrer während der </w:t>
      </w:r>
      <w:r w:rsidR="00895522">
        <w:rPr>
          <w:rFonts w:ascii="Arial" w:eastAsia="Calibri" w:hAnsi="Arial" w:cs="Arial"/>
        </w:rPr>
        <w:t>Fahrt</w:t>
      </w:r>
      <w:r w:rsidRPr="00166AA5">
        <w:rPr>
          <w:rFonts w:ascii="Arial" w:eastAsia="Calibri" w:hAnsi="Arial" w:cs="Arial"/>
        </w:rPr>
        <w:t xml:space="preserve"> machen, diese sorgen aber oft für Unaufmerksamkeit und Ablenkung. Die Folge: ein stark gesteigertes Unfallrisiko. Die Zahl der Ablenkungsimpulse wird unterschätzt, Nebentätigkeit</w:t>
      </w:r>
      <w:r>
        <w:rPr>
          <w:rFonts w:ascii="Arial" w:eastAsia="Calibri" w:hAnsi="Arial" w:cs="Arial"/>
        </w:rPr>
        <w:t xml:space="preserve">en gelten für viele als Routine. Sie </w:t>
      </w:r>
      <w:r w:rsidRPr="00166AA5">
        <w:rPr>
          <w:rFonts w:ascii="Arial" w:eastAsia="Calibri" w:hAnsi="Arial" w:cs="Arial"/>
        </w:rPr>
        <w:t xml:space="preserve">verkennen die davon ausgehende Gefahr. Egal ob man isst oder trinkt, Gegenstände umräumt oder sich um das quengelnde Kind auf der Rückbank kümmert. </w:t>
      </w:r>
    </w:p>
    <w:p w:rsidR="001059F0" w:rsidRPr="0031723A" w:rsidRDefault="001059F0" w:rsidP="005549CD">
      <w:pPr>
        <w:pStyle w:val="Kopfzeile"/>
        <w:spacing w:line="300" w:lineRule="exact"/>
        <w:ind w:right="-284"/>
        <w:rPr>
          <w:rFonts w:ascii="Arial" w:eastAsia="Calibri" w:hAnsi="Arial" w:cs="Arial"/>
        </w:rPr>
      </w:pPr>
    </w:p>
    <w:p w:rsidR="00DF38D5" w:rsidRPr="00FA4112" w:rsidRDefault="00DF38D5" w:rsidP="005549CD">
      <w:pPr>
        <w:pStyle w:val="Kopfzeile"/>
        <w:spacing w:line="300" w:lineRule="exact"/>
        <w:ind w:right="-284"/>
        <w:rPr>
          <w:rFonts w:ascii="Arial" w:eastAsia="Calibri" w:hAnsi="Arial" w:cs="Arial"/>
          <w:b/>
          <w:sz w:val="24"/>
        </w:rPr>
      </w:pPr>
      <w:r w:rsidRPr="00FA4112">
        <w:rPr>
          <w:rFonts w:ascii="Arial" w:eastAsia="Calibri" w:hAnsi="Arial" w:cs="Arial"/>
          <w:b/>
          <w:sz w:val="24"/>
        </w:rPr>
        <w:t>Smartphone-Nutzung verantwortlich für steigende Anzahl schwerer Verke</w:t>
      </w:r>
      <w:r w:rsidR="0031723A" w:rsidRPr="00FA4112">
        <w:rPr>
          <w:rFonts w:ascii="Arial" w:eastAsia="Calibri" w:hAnsi="Arial" w:cs="Arial"/>
          <w:b/>
          <w:sz w:val="24"/>
        </w:rPr>
        <w:t>h</w:t>
      </w:r>
      <w:r w:rsidRPr="00FA4112">
        <w:rPr>
          <w:rFonts w:ascii="Arial" w:eastAsia="Calibri" w:hAnsi="Arial" w:cs="Arial"/>
          <w:b/>
          <w:sz w:val="24"/>
        </w:rPr>
        <w:t>r</w:t>
      </w:r>
      <w:r w:rsidR="00FA4112">
        <w:rPr>
          <w:rFonts w:ascii="Arial" w:eastAsia="Calibri" w:hAnsi="Arial" w:cs="Arial"/>
          <w:b/>
          <w:sz w:val="24"/>
        </w:rPr>
        <w:t>sunfälle</w:t>
      </w:r>
    </w:p>
    <w:p w:rsidR="00F209C3" w:rsidRPr="000146B1" w:rsidRDefault="00F209C3" w:rsidP="005549CD">
      <w:pPr>
        <w:pStyle w:val="Kopfzeile"/>
        <w:spacing w:line="300" w:lineRule="exact"/>
        <w:ind w:right="-284"/>
        <w:rPr>
          <w:rFonts w:ascii="Arial" w:eastAsia="Calibri" w:hAnsi="Arial" w:cs="Arial"/>
        </w:rPr>
      </w:pPr>
      <w:r>
        <w:rPr>
          <w:rFonts w:ascii="Arial" w:eastAsia="Calibri" w:hAnsi="Arial" w:cs="Arial"/>
        </w:rPr>
        <w:t xml:space="preserve">Grundsätzlich gilt: Das Telefonieren mit dem Smartphone am Ohr ist verboten. </w:t>
      </w:r>
      <w:r w:rsidR="00010144" w:rsidRPr="00010144">
        <w:rPr>
          <w:rFonts w:ascii="Arial" w:eastAsia="Calibri" w:hAnsi="Arial" w:cs="Arial"/>
        </w:rPr>
        <w:t xml:space="preserve">Ist das </w:t>
      </w:r>
      <w:r w:rsidR="00010144">
        <w:rPr>
          <w:rFonts w:ascii="Arial" w:eastAsia="Calibri" w:hAnsi="Arial" w:cs="Arial"/>
        </w:rPr>
        <w:t>Smartphone</w:t>
      </w:r>
      <w:r w:rsidR="00010144" w:rsidRPr="00010144">
        <w:rPr>
          <w:rFonts w:ascii="Arial" w:eastAsia="Calibri" w:hAnsi="Arial" w:cs="Arial"/>
        </w:rPr>
        <w:t xml:space="preserve"> oder das Navigationssystem in einer entsprechenden Halterung montiert, heißt es im</w:t>
      </w:r>
      <w:r w:rsidR="00761E98">
        <w:rPr>
          <w:rFonts w:ascii="Arial" w:eastAsia="Calibri" w:hAnsi="Arial" w:cs="Arial"/>
        </w:rPr>
        <w:t xml:space="preserve"> aktuellen</w:t>
      </w:r>
      <w:r w:rsidR="00010144" w:rsidRPr="00010144">
        <w:rPr>
          <w:rFonts w:ascii="Arial" w:eastAsia="Calibri" w:hAnsi="Arial" w:cs="Arial"/>
        </w:rPr>
        <w:t xml:space="preserve"> Gesetz</w:t>
      </w:r>
      <w:r w:rsidR="00761E98">
        <w:rPr>
          <w:rFonts w:ascii="Arial" w:eastAsia="Calibri" w:hAnsi="Arial" w:cs="Arial"/>
        </w:rPr>
        <w:t>es</w:t>
      </w:r>
      <w:r w:rsidR="00010144" w:rsidRPr="00010144">
        <w:rPr>
          <w:rFonts w:ascii="Arial" w:eastAsia="Calibri" w:hAnsi="Arial" w:cs="Arial"/>
        </w:rPr>
        <w:t xml:space="preserve">text, </w:t>
      </w:r>
      <w:r w:rsidR="00210528">
        <w:rPr>
          <w:rFonts w:ascii="Arial" w:eastAsia="Calibri" w:hAnsi="Arial" w:cs="Arial"/>
        </w:rPr>
        <w:t>darf</w:t>
      </w:r>
      <w:r w:rsidR="00010144" w:rsidRPr="00010144">
        <w:rPr>
          <w:rFonts w:ascii="Arial" w:eastAsia="Calibri" w:hAnsi="Arial" w:cs="Arial"/>
        </w:rPr>
        <w:t xml:space="preserve"> der Blick des Fahrers nur kurz auf dem Gerät verweilen, soweit es die Straßen-, Verkehrs-, Sicht- und Wetterverhältnisse erlauben. </w:t>
      </w:r>
      <w:r w:rsidR="00010144">
        <w:rPr>
          <w:rFonts w:ascii="Arial" w:eastAsia="Calibri" w:hAnsi="Arial" w:cs="Arial"/>
        </w:rPr>
        <w:t>Die entsprechende</w:t>
      </w:r>
      <w:r w:rsidR="0031723A" w:rsidRPr="0031723A">
        <w:rPr>
          <w:rFonts w:ascii="Arial" w:eastAsia="Calibri" w:hAnsi="Arial" w:cs="Arial"/>
        </w:rPr>
        <w:t xml:space="preserve"> Gesetzesneuregelung in 2017 hat das Bußgeld für Telefonieren am Steuer </w:t>
      </w:r>
      <w:r w:rsidR="00010144">
        <w:rPr>
          <w:rFonts w:ascii="Arial" w:eastAsia="Calibri" w:hAnsi="Arial" w:cs="Arial"/>
        </w:rPr>
        <w:t xml:space="preserve">zudem </w:t>
      </w:r>
      <w:r w:rsidR="0031723A" w:rsidRPr="0031723A">
        <w:rPr>
          <w:rFonts w:ascii="Arial" w:eastAsia="Calibri" w:hAnsi="Arial" w:cs="Arial"/>
        </w:rPr>
        <w:t xml:space="preserve">von 60 auf 100 EUR erhöht. Zusätzlich gibt es einen Punkt in Flensburg. Geraten andere </w:t>
      </w:r>
      <w:r w:rsidR="0031723A" w:rsidRPr="000146B1">
        <w:rPr>
          <w:rFonts w:ascii="Arial" w:eastAsia="Calibri" w:hAnsi="Arial" w:cs="Arial"/>
        </w:rPr>
        <w:t>Verkehrsteilnehmer in Mitleidenschaft, zum Beispiel, weil der telefonierende Fahrer Schlangenlinien fährt, erhöht sich das Bußgeld auf 150 EUR. Ein wichtiges Signal für mehr Verkehrssicherheit. Dennoch gilt da</w:t>
      </w:r>
      <w:r w:rsidR="00761E98" w:rsidRPr="000146B1">
        <w:rPr>
          <w:rFonts w:ascii="Arial" w:eastAsia="Calibri" w:hAnsi="Arial" w:cs="Arial"/>
        </w:rPr>
        <w:t>s</w:t>
      </w:r>
      <w:r w:rsidR="0031723A" w:rsidRPr="000146B1">
        <w:rPr>
          <w:rFonts w:ascii="Arial" w:eastAsia="Calibri" w:hAnsi="Arial" w:cs="Arial"/>
        </w:rPr>
        <w:t xml:space="preserve"> Smartphone unter Experten als verantwortlich für die steigende Anzahl schwerer Verkehrsunfälle. Die Smartphone-Nutzung während der Fahrt steht unter dem Verdacht, Hauptursache für Unaufmerksamkeit zu sein.</w:t>
      </w:r>
    </w:p>
    <w:p w:rsidR="00DF38D5" w:rsidRPr="000146B1" w:rsidRDefault="00DF38D5" w:rsidP="005549CD">
      <w:pPr>
        <w:pStyle w:val="Kopfzeile"/>
        <w:spacing w:line="300" w:lineRule="exact"/>
        <w:ind w:right="-284"/>
        <w:rPr>
          <w:rFonts w:ascii="Arial" w:eastAsia="Calibri" w:hAnsi="Arial" w:cs="Arial"/>
        </w:rPr>
      </w:pPr>
    </w:p>
    <w:p w:rsidR="00377375" w:rsidRPr="000146B1" w:rsidRDefault="00166AA5" w:rsidP="00166AA5">
      <w:pPr>
        <w:autoSpaceDE w:val="0"/>
        <w:spacing w:line="300" w:lineRule="exact"/>
        <w:rPr>
          <w:rFonts w:ascii="Arial" w:hAnsi="Arial" w:cs="Arial"/>
          <w:b/>
          <w:sz w:val="22"/>
          <w:szCs w:val="22"/>
        </w:rPr>
      </w:pPr>
      <w:r w:rsidRPr="000146B1">
        <w:rPr>
          <w:rFonts w:ascii="Arial" w:hAnsi="Arial" w:cs="Arial"/>
          <w:b/>
          <w:szCs w:val="22"/>
        </w:rPr>
        <w:t>Irrglaube, der Mensch sei multitaskingfähig</w:t>
      </w:r>
    </w:p>
    <w:p w:rsidR="00FA4112" w:rsidRPr="000146B1" w:rsidRDefault="00166AA5" w:rsidP="00166AA5">
      <w:pPr>
        <w:autoSpaceDE w:val="0"/>
        <w:spacing w:line="300" w:lineRule="exact"/>
        <w:rPr>
          <w:rFonts w:ascii="Arial" w:hAnsi="Arial" w:cs="Arial"/>
          <w:bCs/>
          <w:sz w:val="22"/>
          <w:szCs w:val="22"/>
        </w:rPr>
      </w:pPr>
      <w:r w:rsidRPr="000146B1">
        <w:rPr>
          <w:rFonts w:ascii="Arial" w:hAnsi="Arial" w:cs="Arial"/>
          <w:bCs/>
          <w:sz w:val="22"/>
          <w:szCs w:val="22"/>
        </w:rPr>
        <w:t>Im Auftrag von DA Direkt beg</w:t>
      </w:r>
      <w:r w:rsidR="00210528" w:rsidRPr="000146B1">
        <w:rPr>
          <w:rFonts w:ascii="Arial" w:hAnsi="Arial" w:cs="Arial"/>
          <w:bCs/>
          <w:sz w:val="22"/>
          <w:szCs w:val="22"/>
        </w:rPr>
        <w:t>leitet Fahrsicherheits-Expertin Dipl.-Psych.</w:t>
      </w:r>
      <w:r w:rsidRPr="000146B1">
        <w:rPr>
          <w:rFonts w:ascii="Arial" w:hAnsi="Arial" w:cs="Arial"/>
          <w:bCs/>
          <w:sz w:val="22"/>
          <w:szCs w:val="22"/>
        </w:rPr>
        <w:t xml:space="preserve"> Lisa Falkenberg</w:t>
      </w:r>
      <w:r w:rsidR="00210528" w:rsidRPr="000146B1">
        <w:rPr>
          <w:rFonts w:ascii="Arial" w:hAnsi="Arial" w:cs="Arial"/>
          <w:bCs/>
          <w:sz w:val="22"/>
          <w:szCs w:val="22"/>
        </w:rPr>
        <w:t xml:space="preserve">, </w:t>
      </w:r>
      <w:r w:rsidRPr="000146B1">
        <w:rPr>
          <w:rFonts w:ascii="Arial" w:hAnsi="Arial" w:cs="Arial"/>
          <w:bCs/>
          <w:sz w:val="22"/>
          <w:szCs w:val="22"/>
        </w:rPr>
        <w:t>die Verkehrssicherheits-Initiative.</w:t>
      </w:r>
      <w:r w:rsidR="00DF38D5" w:rsidRPr="000146B1">
        <w:rPr>
          <w:rFonts w:ascii="Arial" w:hAnsi="Arial" w:cs="Arial"/>
          <w:bCs/>
          <w:sz w:val="22"/>
          <w:szCs w:val="22"/>
        </w:rPr>
        <w:t xml:space="preserve"> </w:t>
      </w:r>
      <w:r w:rsidR="00210528" w:rsidRPr="000146B1">
        <w:rPr>
          <w:rFonts w:ascii="Arial" w:hAnsi="Arial" w:cs="Arial"/>
          <w:bCs/>
          <w:sz w:val="22"/>
          <w:szCs w:val="22"/>
        </w:rPr>
        <w:t xml:space="preserve">Sie </w:t>
      </w:r>
      <w:r w:rsidR="00DF38D5" w:rsidRPr="000146B1">
        <w:rPr>
          <w:rFonts w:ascii="Arial" w:hAnsi="Arial" w:cs="Arial"/>
          <w:bCs/>
          <w:sz w:val="22"/>
          <w:szCs w:val="22"/>
        </w:rPr>
        <w:t xml:space="preserve">ergänzt </w:t>
      </w:r>
      <w:r w:rsidR="00210528" w:rsidRPr="000146B1">
        <w:rPr>
          <w:rFonts w:ascii="Arial" w:hAnsi="Arial" w:cs="Arial"/>
          <w:bCs/>
          <w:sz w:val="22"/>
          <w:szCs w:val="22"/>
        </w:rPr>
        <w:t xml:space="preserve">die praktische Perspektive mit </w:t>
      </w:r>
      <w:r w:rsidR="00DF38D5" w:rsidRPr="000146B1">
        <w:rPr>
          <w:rFonts w:ascii="Arial" w:hAnsi="Arial" w:cs="Arial"/>
          <w:bCs/>
          <w:sz w:val="22"/>
          <w:szCs w:val="22"/>
        </w:rPr>
        <w:t>wichtige</w:t>
      </w:r>
      <w:r w:rsidR="00210528" w:rsidRPr="000146B1">
        <w:rPr>
          <w:rFonts w:ascii="Arial" w:hAnsi="Arial" w:cs="Arial"/>
          <w:bCs/>
          <w:sz w:val="22"/>
          <w:szCs w:val="22"/>
        </w:rPr>
        <w:t>n</w:t>
      </w:r>
      <w:r w:rsidR="00DF38D5" w:rsidRPr="000146B1">
        <w:rPr>
          <w:rFonts w:ascii="Arial" w:hAnsi="Arial" w:cs="Arial"/>
          <w:bCs/>
          <w:sz w:val="22"/>
          <w:szCs w:val="22"/>
        </w:rPr>
        <w:t xml:space="preserve"> Erfahrungswerte</w:t>
      </w:r>
      <w:r w:rsidR="00FA4112" w:rsidRPr="000146B1">
        <w:rPr>
          <w:rFonts w:ascii="Arial" w:hAnsi="Arial" w:cs="Arial"/>
          <w:bCs/>
          <w:sz w:val="22"/>
          <w:szCs w:val="22"/>
        </w:rPr>
        <w:t>n</w:t>
      </w:r>
      <w:r w:rsidR="00210528" w:rsidRPr="000146B1">
        <w:rPr>
          <w:rFonts w:ascii="Arial" w:hAnsi="Arial" w:cs="Arial"/>
          <w:bCs/>
          <w:sz w:val="22"/>
          <w:szCs w:val="22"/>
        </w:rPr>
        <w:t xml:space="preserve"> </w:t>
      </w:r>
      <w:r w:rsidR="00DF38D5" w:rsidRPr="000146B1">
        <w:rPr>
          <w:rFonts w:ascii="Arial" w:hAnsi="Arial" w:cs="Arial"/>
          <w:bCs/>
          <w:sz w:val="22"/>
          <w:szCs w:val="22"/>
        </w:rPr>
        <w:t>und nützliche</w:t>
      </w:r>
      <w:r w:rsidR="00210528" w:rsidRPr="000146B1">
        <w:rPr>
          <w:rFonts w:ascii="Arial" w:hAnsi="Arial" w:cs="Arial"/>
          <w:bCs/>
          <w:sz w:val="22"/>
          <w:szCs w:val="22"/>
        </w:rPr>
        <w:t>r</w:t>
      </w:r>
      <w:r w:rsidR="00DF38D5" w:rsidRPr="000146B1">
        <w:rPr>
          <w:rFonts w:ascii="Arial" w:hAnsi="Arial" w:cs="Arial"/>
          <w:bCs/>
          <w:sz w:val="22"/>
          <w:szCs w:val="22"/>
        </w:rPr>
        <w:t xml:space="preserve"> Theorie</w:t>
      </w:r>
      <w:r w:rsidR="00210528" w:rsidRPr="000146B1">
        <w:rPr>
          <w:rFonts w:ascii="Arial" w:hAnsi="Arial" w:cs="Arial"/>
          <w:bCs/>
          <w:sz w:val="22"/>
          <w:szCs w:val="22"/>
        </w:rPr>
        <w:t xml:space="preserve"> aus ihrem Traineralltag</w:t>
      </w:r>
      <w:r w:rsidR="00DF38D5" w:rsidRPr="000146B1">
        <w:rPr>
          <w:rFonts w:ascii="Arial" w:hAnsi="Arial" w:cs="Arial"/>
          <w:bCs/>
          <w:sz w:val="22"/>
          <w:szCs w:val="22"/>
        </w:rPr>
        <w:t>.</w:t>
      </w:r>
    </w:p>
    <w:p w:rsidR="00E33CAA" w:rsidRPr="000146B1" w:rsidRDefault="00E33CAA" w:rsidP="00166AA5">
      <w:pPr>
        <w:autoSpaceDE w:val="0"/>
        <w:spacing w:line="300" w:lineRule="exact"/>
        <w:rPr>
          <w:rFonts w:ascii="Arial" w:hAnsi="Arial" w:cs="Arial"/>
          <w:bCs/>
          <w:sz w:val="22"/>
          <w:szCs w:val="22"/>
        </w:rPr>
      </w:pPr>
    </w:p>
    <w:p w:rsidR="00BD7C64" w:rsidRPr="000146B1" w:rsidRDefault="00166AA5" w:rsidP="00166AA5">
      <w:pPr>
        <w:autoSpaceDE w:val="0"/>
        <w:spacing w:line="300" w:lineRule="exact"/>
        <w:rPr>
          <w:rFonts w:ascii="Arial" w:hAnsi="Arial" w:cs="Arial"/>
          <w:bCs/>
          <w:sz w:val="22"/>
          <w:szCs w:val="22"/>
        </w:rPr>
      </w:pPr>
      <w:r w:rsidRPr="000146B1">
        <w:rPr>
          <w:rFonts w:ascii="Arial" w:hAnsi="Arial" w:cs="Arial"/>
          <w:bCs/>
          <w:sz w:val="22"/>
          <w:szCs w:val="22"/>
        </w:rPr>
        <w:t>„</w:t>
      </w:r>
      <w:r w:rsidRPr="000146B1">
        <w:rPr>
          <w:rFonts w:ascii="Arial" w:hAnsi="Arial" w:cs="Arial"/>
          <w:bCs/>
          <w:iCs/>
          <w:sz w:val="22"/>
          <w:szCs w:val="22"/>
        </w:rPr>
        <w:t>Das Reaktionsvermögen von Menschen verschlechtert sich drastisch, sobald sie versuchen, mehrere Dinge gleichzeitig zu tun</w:t>
      </w:r>
      <w:r w:rsidRPr="000146B1">
        <w:rPr>
          <w:rFonts w:ascii="Arial" w:hAnsi="Arial" w:cs="Arial"/>
          <w:bCs/>
          <w:sz w:val="22"/>
          <w:szCs w:val="22"/>
        </w:rPr>
        <w:t xml:space="preserve">“, sagt </w:t>
      </w:r>
      <w:bookmarkStart w:id="1" w:name="_Hlk12542098"/>
      <w:r w:rsidRPr="000146B1">
        <w:rPr>
          <w:rFonts w:ascii="Arial" w:hAnsi="Arial" w:cs="Arial"/>
          <w:bCs/>
          <w:sz w:val="22"/>
          <w:szCs w:val="22"/>
        </w:rPr>
        <w:t>Lisa Falkenberg</w:t>
      </w:r>
      <w:bookmarkEnd w:id="1"/>
      <w:r w:rsidRPr="000146B1">
        <w:rPr>
          <w:rFonts w:ascii="Arial" w:hAnsi="Arial" w:cs="Arial"/>
          <w:bCs/>
          <w:sz w:val="22"/>
          <w:szCs w:val="22"/>
        </w:rPr>
        <w:t>. „</w:t>
      </w:r>
      <w:proofErr w:type="gramStart"/>
      <w:r w:rsidRPr="000146B1">
        <w:rPr>
          <w:rFonts w:ascii="Arial" w:hAnsi="Arial" w:cs="Arial"/>
          <w:bCs/>
          <w:iCs/>
          <w:sz w:val="22"/>
          <w:szCs w:val="22"/>
        </w:rPr>
        <w:t>Auch</w:t>
      </w:r>
      <w:proofErr w:type="gramEnd"/>
      <w:r w:rsidRPr="000146B1">
        <w:rPr>
          <w:rFonts w:ascii="Arial" w:hAnsi="Arial" w:cs="Arial"/>
          <w:bCs/>
          <w:iCs/>
          <w:sz w:val="22"/>
          <w:szCs w:val="22"/>
        </w:rPr>
        <w:t xml:space="preserve"> wenn wir manchmal den Eindruck haben, mehrere Handlungen gleichzeitig mit hoher Aufmerksamkeit verfolgen zu können, springt unsere Aufmerksamkeit tatsächlich ständig zwischen beiden Tätigkeiten hin und her</w:t>
      </w:r>
      <w:r w:rsidRPr="000146B1">
        <w:rPr>
          <w:rFonts w:ascii="Arial" w:hAnsi="Arial" w:cs="Arial"/>
          <w:bCs/>
          <w:sz w:val="22"/>
          <w:szCs w:val="22"/>
        </w:rPr>
        <w:t xml:space="preserve">. Wir teilen also die Aufmerksamkeit. Dabei sinkt die Leistung in jeder Einzeltätigkeit.“ </w:t>
      </w:r>
    </w:p>
    <w:p w:rsidR="00BD7C64" w:rsidRPr="000146B1" w:rsidRDefault="00BD7C64" w:rsidP="00166AA5">
      <w:pPr>
        <w:autoSpaceDE w:val="0"/>
        <w:spacing w:line="300" w:lineRule="exact"/>
        <w:rPr>
          <w:rFonts w:ascii="Arial" w:hAnsi="Arial" w:cs="Arial"/>
          <w:bCs/>
          <w:sz w:val="22"/>
          <w:szCs w:val="22"/>
        </w:rPr>
      </w:pPr>
    </w:p>
    <w:p w:rsidR="00166AA5" w:rsidRPr="000146B1" w:rsidRDefault="00166AA5" w:rsidP="00166AA5">
      <w:pPr>
        <w:autoSpaceDE w:val="0"/>
        <w:spacing w:line="300" w:lineRule="exact"/>
        <w:rPr>
          <w:rFonts w:ascii="Arial" w:hAnsi="Arial" w:cs="Arial"/>
          <w:bCs/>
          <w:sz w:val="22"/>
          <w:szCs w:val="22"/>
        </w:rPr>
      </w:pPr>
      <w:r w:rsidRPr="000146B1">
        <w:rPr>
          <w:rFonts w:ascii="Arial" w:hAnsi="Arial" w:cs="Arial"/>
          <w:bCs/>
          <w:sz w:val="22"/>
          <w:szCs w:val="22"/>
        </w:rPr>
        <w:t>„Untersuchungen zeigen, da</w:t>
      </w:r>
      <w:r w:rsidR="00BD7C64" w:rsidRPr="000146B1">
        <w:rPr>
          <w:rFonts w:ascii="Arial" w:hAnsi="Arial" w:cs="Arial"/>
          <w:bCs/>
          <w:sz w:val="22"/>
          <w:szCs w:val="22"/>
        </w:rPr>
        <w:t>ss Testpersonen im Stadtverkehr</w:t>
      </w:r>
      <w:r w:rsidRPr="000146B1">
        <w:rPr>
          <w:rFonts w:ascii="Arial" w:hAnsi="Arial" w:cs="Arial"/>
          <w:bCs/>
          <w:sz w:val="22"/>
          <w:szCs w:val="22"/>
        </w:rPr>
        <w:t xml:space="preserve"> beim Telefonieren bis zu zehnmal häufiger Lenkkorrekturen ausführen müssen, um auf dem rechten Weg zu bleiben.</w:t>
      </w:r>
      <w:r w:rsidR="009E3987" w:rsidRPr="000146B1">
        <w:rPr>
          <w:rFonts w:ascii="Arial" w:hAnsi="Arial" w:cs="Arial"/>
          <w:bCs/>
          <w:sz w:val="22"/>
          <w:szCs w:val="22"/>
        </w:rPr>
        <w:t xml:space="preserve"> </w:t>
      </w:r>
      <w:r w:rsidRPr="000146B1">
        <w:rPr>
          <w:rFonts w:ascii="Arial" w:hAnsi="Arial" w:cs="Arial"/>
          <w:bCs/>
          <w:sz w:val="22"/>
          <w:szCs w:val="22"/>
        </w:rPr>
        <w:t>Je schwieriger das Telefonat wurde, je weniger wurde in den Rückspiegel geschaut“, so Falkenberg weiter.</w:t>
      </w:r>
    </w:p>
    <w:p w:rsidR="00166AA5" w:rsidRDefault="00166AA5" w:rsidP="005549CD">
      <w:pPr>
        <w:pStyle w:val="Kopfzeile"/>
        <w:spacing w:line="300" w:lineRule="exact"/>
        <w:ind w:right="-284"/>
        <w:rPr>
          <w:rFonts w:ascii="Arial" w:eastAsia="Calibri" w:hAnsi="Arial" w:cs="Arial"/>
          <w:b/>
        </w:rPr>
      </w:pPr>
    </w:p>
    <w:p w:rsidR="000A623E" w:rsidRDefault="000A623E" w:rsidP="00EB007B">
      <w:pPr>
        <w:autoSpaceDE w:val="0"/>
        <w:spacing w:line="300" w:lineRule="exact"/>
        <w:rPr>
          <w:rFonts w:ascii="Arial" w:hAnsi="Arial" w:cs="Arial"/>
          <w:b/>
          <w:sz w:val="22"/>
          <w:szCs w:val="22"/>
        </w:rPr>
      </w:pPr>
    </w:p>
    <w:p w:rsidR="00BD7C64" w:rsidRDefault="00BD7C64" w:rsidP="00EB007B">
      <w:pPr>
        <w:autoSpaceDE w:val="0"/>
        <w:spacing w:line="300" w:lineRule="exact"/>
        <w:rPr>
          <w:rFonts w:ascii="Arial" w:hAnsi="Arial" w:cs="Arial"/>
          <w:b/>
          <w:sz w:val="22"/>
          <w:szCs w:val="22"/>
        </w:rPr>
      </w:pPr>
    </w:p>
    <w:p w:rsidR="00BD7C64" w:rsidRDefault="00BD7C64" w:rsidP="00EB007B">
      <w:pPr>
        <w:autoSpaceDE w:val="0"/>
        <w:spacing w:line="300" w:lineRule="exact"/>
        <w:rPr>
          <w:rFonts w:ascii="Arial" w:hAnsi="Arial" w:cs="Arial"/>
          <w:b/>
          <w:sz w:val="22"/>
          <w:szCs w:val="22"/>
        </w:rPr>
      </w:pPr>
    </w:p>
    <w:p w:rsidR="00BD7C64" w:rsidRDefault="00BD7C64" w:rsidP="00EB007B">
      <w:pPr>
        <w:autoSpaceDE w:val="0"/>
        <w:spacing w:line="300" w:lineRule="exact"/>
        <w:rPr>
          <w:rFonts w:ascii="Arial" w:hAnsi="Arial" w:cs="Arial"/>
          <w:b/>
          <w:sz w:val="22"/>
          <w:szCs w:val="22"/>
        </w:rPr>
      </w:pPr>
    </w:p>
    <w:p w:rsidR="00ED2FCE" w:rsidRPr="00F24808" w:rsidRDefault="00F24808" w:rsidP="00EB007B">
      <w:pPr>
        <w:autoSpaceDE w:val="0"/>
        <w:spacing w:line="300" w:lineRule="exact"/>
        <w:rPr>
          <w:rFonts w:ascii="Arial" w:hAnsi="Arial" w:cs="Arial"/>
          <w:sz w:val="22"/>
          <w:szCs w:val="22"/>
        </w:rPr>
      </w:pPr>
      <w:r w:rsidRPr="00F24808">
        <w:rPr>
          <w:rFonts w:ascii="Arial" w:hAnsi="Arial" w:cs="Arial"/>
          <w:sz w:val="22"/>
          <w:szCs w:val="22"/>
        </w:rPr>
        <w:t>-----------------------------------------------------------------------------</w:t>
      </w:r>
    </w:p>
    <w:p w:rsidR="00B06EE2" w:rsidRPr="0031597E" w:rsidRDefault="00B06EE2" w:rsidP="00EB007B">
      <w:pPr>
        <w:autoSpaceDE w:val="0"/>
        <w:spacing w:line="300" w:lineRule="exact"/>
        <w:rPr>
          <w:rFonts w:ascii="Arial" w:hAnsi="Arial" w:cs="Arial"/>
          <w:sz w:val="20"/>
        </w:rPr>
      </w:pPr>
      <w:r w:rsidRPr="0031597E">
        <w:rPr>
          <w:rFonts w:ascii="Arial" w:hAnsi="Arial" w:cs="Arial"/>
          <w:b/>
          <w:sz w:val="18"/>
          <w:szCs w:val="22"/>
        </w:rPr>
        <w:t>Die DA Direkt Versicherung</w:t>
      </w:r>
    </w:p>
    <w:p w:rsidR="000C2317" w:rsidRPr="000C2317" w:rsidRDefault="000C2317" w:rsidP="000C2317">
      <w:pPr>
        <w:pStyle w:val="Kopfzeile"/>
        <w:spacing w:line="300" w:lineRule="exact"/>
        <w:rPr>
          <w:rFonts w:ascii="Arial" w:hAnsi="Arial" w:cs="Arial"/>
          <w:sz w:val="18"/>
        </w:rPr>
      </w:pPr>
      <w:r w:rsidRPr="000C2317">
        <w:rPr>
          <w:rFonts w:ascii="Arial" w:hAnsi="Arial" w:cs="Arial"/>
          <w:sz w:val="18"/>
        </w:rPr>
        <w:t xml:space="preserve">DA Direkt ist eine Tochtergesellschaft der Zurich Gruppe in Deutschland mit Beitragseinnahmen (2018) von 287,4 Millionen Euro und rund 1,4 Millionen Versicherungsverträgen. Seit 40 Jahren nah dran. Heute ist DA Direkt einer </w:t>
      </w:r>
      <w:r w:rsidRPr="000C2317">
        <w:rPr>
          <w:rFonts w:ascii="Arial" w:hAnsi="Arial" w:cs="Arial"/>
          <w:sz w:val="18"/>
        </w:rPr>
        <w:lastRenderedPageBreak/>
        <w:t xml:space="preserve">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t>
      </w:r>
    </w:p>
    <w:p w:rsidR="00B06EE2" w:rsidRPr="0031597E" w:rsidRDefault="000C2317" w:rsidP="000C2317">
      <w:pPr>
        <w:pStyle w:val="Kopfzeile"/>
        <w:tabs>
          <w:tab w:val="clear" w:pos="4536"/>
          <w:tab w:val="clear" w:pos="9072"/>
        </w:tabs>
        <w:spacing w:line="300" w:lineRule="exact"/>
        <w:rPr>
          <w:rFonts w:ascii="Arial" w:hAnsi="Arial" w:cs="Arial"/>
          <w:b/>
          <w:color w:val="000000"/>
          <w:lang w:eastAsia="en-US"/>
        </w:rPr>
      </w:pPr>
      <w:r w:rsidRPr="000C2317">
        <w:rPr>
          <w:rFonts w:ascii="Arial" w:hAnsi="Arial" w:cs="Arial"/>
          <w:sz w:val="18"/>
        </w:rPr>
        <w:t xml:space="preserve">Weitere Informationen: </w:t>
      </w:r>
      <w:hyperlink r:id="rId8" w:history="1">
        <w:r w:rsidRPr="00CF0E20">
          <w:rPr>
            <w:rStyle w:val="Hyperlink"/>
            <w:rFonts w:ascii="Arial" w:hAnsi="Arial" w:cs="Arial"/>
            <w:sz w:val="18"/>
          </w:rPr>
          <w:t>www.da-direkt.de</w:t>
        </w:r>
      </w:hyperlink>
      <w:r>
        <w:rPr>
          <w:rFonts w:ascii="Arial" w:hAnsi="Arial" w:cs="Arial"/>
          <w:sz w:val="18"/>
        </w:rPr>
        <w:t xml:space="preserve"> </w:t>
      </w:r>
      <w:r w:rsidR="00B06EE2" w:rsidRPr="0031597E">
        <w:rPr>
          <w:rFonts w:ascii="Arial" w:hAnsi="Arial" w:cs="Arial"/>
        </w:rPr>
        <w:br/>
      </w:r>
    </w:p>
    <w:p w:rsidR="00B06EE2" w:rsidRPr="00305189" w:rsidRDefault="00B06EE2" w:rsidP="00B06EE2">
      <w:pPr>
        <w:pStyle w:val="Kopfzeile"/>
        <w:tabs>
          <w:tab w:val="clear" w:pos="4536"/>
          <w:tab w:val="clear" w:pos="9072"/>
        </w:tabs>
        <w:spacing w:line="300" w:lineRule="exact"/>
        <w:jc w:val="both"/>
        <w:rPr>
          <w:rFonts w:ascii="Arial" w:hAnsi="Arial" w:cs="Arial"/>
        </w:rPr>
      </w:pPr>
      <w:r w:rsidRPr="00305189">
        <w:rPr>
          <w:rFonts w:ascii="Arial" w:hAnsi="Arial" w:cs="Arial"/>
          <w:sz w:val="20"/>
          <w:szCs w:val="20"/>
        </w:rPr>
        <w:t>Für weitere Informationen wenden Sie sich bitte an:</w:t>
      </w:r>
    </w:p>
    <w:p w:rsidR="00B06EE2" w:rsidRPr="00305189" w:rsidRDefault="00B06EE2" w:rsidP="00B06EE2">
      <w:pPr>
        <w:pStyle w:val="Kopfzeile"/>
        <w:tabs>
          <w:tab w:val="clear" w:pos="4536"/>
          <w:tab w:val="clear" w:pos="9072"/>
        </w:tabs>
        <w:spacing w:line="300" w:lineRule="exact"/>
        <w:jc w:val="both"/>
        <w:rPr>
          <w:rFonts w:ascii="Arial" w:hAnsi="Arial" w:cs="Arial"/>
        </w:rPr>
      </w:pPr>
      <w:r w:rsidRPr="00305189">
        <w:rPr>
          <w:rFonts w:ascii="Arial" w:hAnsi="Arial" w:cs="Arial"/>
          <w:sz w:val="20"/>
          <w:szCs w:val="20"/>
        </w:rPr>
        <w:t>DA Direkt Versicherung</w:t>
      </w:r>
    </w:p>
    <w:p w:rsidR="00B06EE2" w:rsidRPr="00305189" w:rsidRDefault="00B06EE2" w:rsidP="00B06EE2">
      <w:pPr>
        <w:pStyle w:val="Kopfzeile"/>
        <w:tabs>
          <w:tab w:val="clear" w:pos="4536"/>
          <w:tab w:val="clear" w:pos="9072"/>
        </w:tabs>
        <w:spacing w:line="300" w:lineRule="exact"/>
        <w:jc w:val="both"/>
        <w:rPr>
          <w:rFonts w:ascii="Arial" w:hAnsi="Arial" w:cs="Arial"/>
          <w:sz w:val="20"/>
          <w:szCs w:val="20"/>
        </w:rPr>
      </w:pPr>
      <w:r w:rsidRPr="00305189">
        <w:rPr>
          <w:rFonts w:ascii="Arial" w:hAnsi="Arial" w:cs="Arial"/>
          <w:sz w:val="20"/>
          <w:szCs w:val="20"/>
        </w:rPr>
        <w:t>Pressekontakt Bernd O. Engelien</w:t>
      </w:r>
    </w:p>
    <w:p w:rsidR="00B06EE2" w:rsidRPr="00305189" w:rsidRDefault="00B06EE2" w:rsidP="00B06EE2">
      <w:pPr>
        <w:pStyle w:val="Kopfzeile"/>
        <w:tabs>
          <w:tab w:val="clear" w:pos="4536"/>
          <w:tab w:val="clear" w:pos="9072"/>
        </w:tabs>
        <w:spacing w:line="300" w:lineRule="exact"/>
        <w:rPr>
          <w:rFonts w:ascii="Arial" w:hAnsi="Arial" w:cs="Arial"/>
        </w:rPr>
      </w:pPr>
      <w:proofErr w:type="spellStart"/>
      <w:r w:rsidRPr="00305189">
        <w:rPr>
          <w:rFonts w:ascii="Arial" w:hAnsi="Arial" w:cs="Arial"/>
          <w:sz w:val="20"/>
          <w:szCs w:val="20"/>
        </w:rPr>
        <w:t>Poppelsdorfer</w:t>
      </w:r>
      <w:proofErr w:type="spellEnd"/>
      <w:r w:rsidRPr="00305189">
        <w:rPr>
          <w:rFonts w:ascii="Arial" w:hAnsi="Arial" w:cs="Arial"/>
          <w:sz w:val="20"/>
          <w:szCs w:val="20"/>
        </w:rPr>
        <w:t xml:space="preserve"> Allee 25-33</w:t>
      </w:r>
      <w:r w:rsidR="00055316" w:rsidRPr="00305189">
        <w:rPr>
          <w:rFonts w:ascii="Arial" w:hAnsi="Arial" w:cs="Arial"/>
          <w:sz w:val="20"/>
          <w:szCs w:val="20"/>
        </w:rPr>
        <w:t xml:space="preserve"> |</w:t>
      </w:r>
      <w:r w:rsidR="001E1E83" w:rsidRPr="00305189">
        <w:rPr>
          <w:rFonts w:ascii="Arial" w:hAnsi="Arial" w:cs="Arial"/>
          <w:sz w:val="20"/>
          <w:szCs w:val="20"/>
        </w:rPr>
        <w:t xml:space="preserve"> </w:t>
      </w:r>
      <w:r w:rsidRPr="00305189">
        <w:rPr>
          <w:rFonts w:ascii="Arial" w:hAnsi="Arial" w:cs="Arial"/>
          <w:sz w:val="20"/>
          <w:szCs w:val="20"/>
        </w:rPr>
        <w:t xml:space="preserve">53115 Bonn </w:t>
      </w:r>
    </w:p>
    <w:p w:rsidR="00B06EE2" w:rsidRPr="00305189" w:rsidRDefault="00B06EE2" w:rsidP="00B06EE2">
      <w:pPr>
        <w:pStyle w:val="Kopfzeile"/>
        <w:tabs>
          <w:tab w:val="clear" w:pos="4536"/>
          <w:tab w:val="clear" w:pos="9072"/>
        </w:tabs>
        <w:spacing w:line="300" w:lineRule="exact"/>
        <w:rPr>
          <w:rFonts w:ascii="Arial" w:hAnsi="Arial" w:cs="Arial"/>
        </w:rPr>
      </w:pPr>
      <w:r w:rsidRPr="00305189">
        <w:rPr>
          <w:rFonts w:ascii="Arial" w:hAnsi="Arial" w:cs="Arial"/>
          <w:sz w:val="20"/>
          <w:szCs w:val="20"/>
        </w:rPr>
        <w:t>Tel.: +49 (0)228 268 2725</w:t>
      </w:r>
      <w:r w:rsidR="00055316" w:rsidRPr="00305189">
        <w:rPr>
          <w:rFonts w:ascii="Arial" w:hAnsi="Arial" w:cs="Arial"/>
          <w:sz w:val="20"/>
          <w:szCs w:val="20"/>
        </w:rPr>
        <w:t xml:space="preserve"> | </w:t>
      </w:r>
      <w:r w:rsidRPr="00305189">
        <w:rPr>
          <w:rFonts w:ascii="Arial" w:hAnsi="Arial" w:cs="Arial"/>
          <w:sz w:val="20"/>
          <w:szCs w:val="20"/>
        </w:rPr>
        <w:t xml:space="preserve">Fax: +49 (0)228 268 2809 </w:t>
      </w:r>
    </w:p>
    <w:p w:rsidR="00217941" w:rsidRPr="00305189" w:rsidRDefault="00B06EE2" w:rsidP="00F416A4">
      <w:pPr>
        <w:pStyle w:val="Kopfzeile"/>
        <w:tabs>
          <w:tab w:val="clear" w:pos="4536"/>
          <w:tab w:val="clear" w:pos="9072"/>
        </w:tabs>
        <w:spacing w:line="300" w:lineRule="exact"/>
        <w:rPr>
          <w:rFonts w:ascii="Arial" w:hAnsi="Arial" w:cs="Arial"/>
          <w:sz w:val="20"/>
          <w:szCs w:val="20"/>
        </w:rPr>
      </w:pPr>
      <w:r w:rsidRPr="00305189">
        <w:rPr>
          <w:rFonts w:ascii="Arial" w:hAnsi="Arial" w:cs="Arial"/>
          <w:sz w:val="20"/>
          <w:szCs w:val="20"/>
        </w:rPr>
        <w:t xml:space="preserve">E-Mail: </w:t>
      </w:r>
      <w:hyperlink r:id="rId9" w:history="1">
        <w:r w:rsidRPr="00305189">
          <w:rPr>
            <w:rStyle w:val="Hyperlink"/>
            <w:rFonts w:ascii="Arial" w:hAnsi="Arial" w:cs="Arial"/>
            <w:sz w:val="20"/>
            <w:szCs w:val="20"/>
          </w:rPr>
          <w:t>presse@da-direkt.de</w:t>
        </w:r>
      </w:hyperlink>
      <w:r w:rsidRPr="00305189">
        <w:rPr>
          <w:rFonts w:ascii="Arial" w:hAnsi="Arial" w:cs="Arial"/>
          <w:sz w:val="20"/>
          <w:szCs w:val="20"/>
        </w:rPr>
        <w:t xml:space="preserve"> </w:t>
      </w:r>
      <w:hyperlink r:id="rId10" w:history="1">
        <w:r w:rsidR="00917A4F" w:rsidRPr="00305189">
          <w:rPr>
            <w:rStyle w:val="Hyperlink"/>
            <w:rFonts w:ascii="Arial" w:hAnsi="Arial" w:cs="Arial"/>
            <w:sz w:val="20"/>
            <w:szCs w:val="20"/>
          </w:rPr>
          <w:t>www.da-direkt.de/presse</w:t>
        </w:r>
      </w:hyperlink>
      <w:r w:rsidR="00917A4F" w:rsidRPr="0031597E">
        <w:rPr>
          <w:rFonts w:ascii="Arial" w:hAnsi="Arial" w:cs="Arial"/>
          <w:sz w:val="20"/>
          <w:szCs w:val="20"/>
        </w:rPr>
        <w:t xml:space="preserve"> </w:t>
      </w:r>
    </w:p>
    <w:sectPr w:rsidR="00217941" w:rsidRPr="00305189" w:rsidSect="0007680F">
      <w:headerReference w:type="default" r:id="rId11"/>
      <w:footerReference w:type="default" r:id="rId12"/>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EA6" w:rsidRDefault="00154EA6">
      <w:r>
        <w:separator/>
      </w:r>
    </w:p>
  </w:endnote>
  <w:endnote w:type="continuationSeparator" w:id="0">
    <w:p w:rsidR="00154EA6" w:rsidRDefault="0015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Garamond">
    <w:altName w:val="Perpetua Titling MT"/>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12" w:rsidRDefault="00755C12" w:rsidP="00755C12">
    <w:pPr>
      <w:pStyle w:val="Fuzeile"/>
    </w:pPr>
    <w:r>
      <w:t xml:space="preserve">© DA Direkt Versicherung – </w:t>
    </w:r>
    <w:hyperlink r:id="rId1" w:history="1">
      <w:r w:rsidRPr="00B32197">
        <w:rPr>
          <w:rStyle w:val="Hyperlink"/>
        </w:rPr>
        <w:t>www.da-direkt.de</w:t>
      </w:r>
    </w:hyperlink>
    <w:r>
      <w:t xml:space="preserve"> </w:t>
    </w:r>
    <w:r>
      <w:tab/>
    </w:r>
    <w:r>
      <w:tab/>
    </w:r>
  </w:p>
  <w:p w:rsidR="005A237D" w:rsidRDefault="005A23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EA6" w:rsidRDefault="00154EA6">
      <w:r>
        <w:separator/>
      </w:r>
    </w:p>
  </w:footnote>
  <w:footnote w:type="continuationSeparator" w:id="0">
    <w:p w:rsidR="00154EA6" w:rsidRDefault="00154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14:anchorId="02F32AA0" wp14:editId="45B6FF8F">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tabs>
        <w:tab w:val="center" w:pos="4536"/>
      </w:tabs>
      <w:jc w:val="both"/>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14:anchorId="1876FD13" wp14:editId="27D7908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14:anchorId="13CF6D19" wp14:editId="17990F75">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235718"/>
    <w:multiLevelType w:val="hybridMultilevel"/>
    <w:tmpl w:val="E5CA2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AB5231"/>
    <w:multiLevelType w:val="hybridMultilevel"/>
    <w:tmpl w:val="D1D4714C"/>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9"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10"/>
  </w:num>
  <w:num w:numId="8">
    <w:abstractNumId w:val="11"/>
  </w:num>
  <w:num w:numId="9">
    <w:abstractNumId w:val="4"/>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de-DE"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AE"/>
    <w:rsid w:val="000001D4"/>
    <w:rsid w:val="000018C1"/>
    <w:rsid w:val="00002E99"/>
    <w:rsid w:val="00010144"/>
    <w:rsid w:val="000146B1"/>
    <w:rsid w:val="00021076"/>
    <w:rsid w:val="0003084E"/>
    <w:rsid w:val="00031443"/>
    <w:rsid w:val="00033CCD"/>
    <w:rsid w:val="00042E45"/>
    <w:rsid w:val="0004324E"/>
    <w:rsid w:val="00055316"/>
    <w:rsid w:val="00060394"/>
    <w:rsid w:val="000634A0"/>
    <w:rsid w:val="00073FC0"/>
    <w:rsid w:val="0007567D"/>
    <w:rsid w:val="0007680F"/>
    <w:rsid w:val="00081CF4"/>
    <w:rsid w:val="00082C1C"/>
    <w:rsid w:val="000972A0"/>
    <w:rsid w:val="000A02D9"/>
    <w:rsid w:val="000A51FC"/>
    <w:rsid w:val="000A623E"/>
    <w:rsid w:val="000B086E"/>
    <w:rsid w:val="000B13B9"/>
    <w:rsid w:val="000B1ECB"/>
    <w:rsid w:val="000B5CAB"/>
    <w:rsid w:val="000C2317"/>
    <w:rsid w:val="000C4E48"/>
    <w:rsid w:val="000C60A7"/>
    <w:rsid w:val="000C6ADC"/>
    <w:rsid w:val="000D4EC3"/>
    <w:rsid w:val="000E62FE"/>
    <w:rsid w:val="000E6FDD"/>
    <w:rsid w:val="000F2D5E"/>
    <w:rsid w:val="000F5911"/>
    <w:rsid w:val="000F5FDB"/>
    <w:rsid w:val="0010306F"/>
    <w:rsid w:val="00105545"/>
    <w:rsid w:val="001059F0"/>
    <w:rsid w:val="00106231"/>
    <w:rsid w:val="00113F1A"/>
    <w:rsid w:val="00120D78"/>
    <w:rsid w:val="00124576"/>
    <w:rsid w:val="0013145E"/>
    <w:rsid w:val="001461B6"/>
    <w:rsid w:val="00154CED"/>
    <w:rsid w:val="00154EA6"/>
    <w:rsid w:val="00164389"/>
    <w:rsid w:val="00166AA5"/>
    <w:rsid w:val="001711DD"/>
    <w:rsid w:val="00171687"/>
    <w:rsid w:val="0017194D"/>
    <w:rsid w:val="00175C3B"/>
    <w:rsid w:val="001777C2"/>
    <w:rsid w:val="00191F85"/>
    <w:rsid w:val="00192F6D"/>
    <w:rsid w:val="00195317"/>
    <w:rsid w:val="001C03A7"/>
    <w:rsid w:val="001C0431"/>
    <w:rsid w:val="001C6C10"/>
    <w:rsid w:val="001D5D46"/>
    <w:rsid w:val="001E1E83"/>
    <w:rsid w:val="001E60C6"/>
    <w:rsid w:val="001E7341"/>
    <w:rsid w:val="001F090A"/>
    <w:rsid w:val="0020169A"/>
    <w:rsid w:val="00205DDF"/>
    <w:rsid w:val="00207993"/>
    <w:rsid w:val="00210337"/>
    <w:rsid w:val="00210528"/>
    <w:rsid w:val="00217941"/>
    <w:rsid w:val="00220B8B"/>
    <w:rsid w:val="00223A0D"/>
    <w:rsid w:val="00223E6E"/>
    <w:rsid w:val="00232B83"/>
    <w:rsid w:val="00233C92"/>
    <w:rsid w:val="002342FE"/>
    <w:rsid w:val="00240793"/>
    <w:rsid w:val="002449C4"/>
    <w:rsid w:val="00247675"/>
    <w:rsid w:val="00252BF7"/>
    <w:rsid w:val="00256AE5"/>
    <w:rsid w:val="002613C1"/>
    <w:rsid w:val="002713D2"/>
    <w:rsid w:val="0027198A"/>
    <w:rsid w:val="002746C3"/>
    <w:rsid w:val="002758FD"/>
    <w:rsid w:val="00281D59"/>
    <w:rsid w:val="00291C84"/>
    <w:rsid w:val="0029209D"/>
    <w:rsid w:val="002B3BE6"/>
    <w:rsid w:val="002C7012"/>
    <w:rsid w:val="002D21E3"/>
    <w:rsid w:val="002E1E33"/>
    <w:rsid w:val="002E7290"/>
    <w:rsid w:val="002F729C"/>
    <w:rsid w:val="003009FE"/>
    <w:rsid w:val="00305189"/>
    <w:rsid w:val="00312B27"/>
    <w:rsid w:val="00312D69"/>
    <w:rsid w:val="00312D83"/>
    <w:rsid w:val="0031597E"/>
    <w:rsid w:val="0031723A"/>
    <w:rsid w:val="0032304F"/>
    <w:rsid w:val="00326673"/>
    <w:rsid w:val="00326A2C"/>
    <w:rsid w:val="00326B0B"/>
    <w:rsid w:val="003467E1"/>
    <w:rsid w:val="003536F5"/>
    <w:rsid w:val="00362175"/>
    <w:rsid w:val="00362311"/>
    <w:rsid w:val="00363AC2"/>
    <w:rsid w:val="00377375"/>
    <w:rsid w:val="00387784"/>
    <w:rsid w:val="00391761"/>
    <w:rsid w:val="0039653A"/>
    <w:rsid w:val="00396BCA"/>
    <w:rsid w:val="003A0FC1"/>
    <w:rsid w:val="003A31C0"/>
    <w:rsid w:val="003A4445"/>
    <w:rsid w:val="003A5E35"/>
    <w:rsid w:val="003A6AE8"/>
    <w:rsid w:val="003B414E"/>
    <w:rsid w:val="003B5557"/>
    <w:rsid w:val="003C6C15"/>
    <w:rsid w:val="003D6210"/>
    <w:rsid w:val="003E4413"/>
    <w:rsid w:val="003F08A1"/>
    <w:rsid w:val="003F196A"/>
    <w:rsid w:val="003F1F4B"/>
    <w:rsid w:val="003F7E3F"/>
    <w:rsid w:val="00400916"/>
    <w:rsid w:val="0040657C"/>
    <w:rsid w:val="00415230"/>
    <w:rsid w:val="00420CAD"/>
    <w:rsid w:val="00421242"/>
    <w:rsid w:val="00423211"/>
    <w:rsid w:val="00441F18"/>
    <w:rsid w:val="004426F5"/>
    <w:rsid w:val="0044389D"/>
    <w:rsid w:val="004466DD"/>
    <w:rsid w:val="004622F2"/>
    <w:rsid w:val="004637AD"/>
    <w:rsid w:val="00463E46"/>
    <w:rsid w:val="00464141"/>
    <w:rsid w:val="00471A52"/>
    <w:rsid w:val="00473718"/>
    <w:rsid w:val="0048747D"/>
    <w:rsid w:val="0049086F"/>
    <w:rsid w:val="00490A31"/>
    <w:rsid w:val="00491AD8"/>
    <w:rsid w:val="004A3A74"/>
    <w:rsid w:val="004A53F7"/>
    <w:rsid w:val="004B6DC0"/>
    <w:rsid w:val="004C1004"/>
    <w:rsid w:val="004C3C22"/>
    <w:rsid w:val="004D6210"/>
    <w:rsid w:val="004D65C9"/>
    <w:rsid w:val="004E26E7"/>
    <w:rsid w:val="004E3F70"/>
    <w:rsid w:val="004F1036"/>
    <w:rsid w:val="004F15B7"/>
    <w:rsid w:val="004F25D0"/>
    <w:rsid w:val="005046B7"/>
    <w:rsid w:val="005050D8"/>
    <w:rsid w:val="0050593D"/>
    <w:rsid w:val="00506A34"/>
    <w:rsid w:val="00506E6B"/>
    <w:rsid w:val="0050739D"/>
    <w:rsid w:val="0051061D"/>
    <w:rsid w:val="00515247"/>
    <w:rsid w:val="00515A04"/>
    <w:rsid w:val="00522CA5"/>
    <w:rsid w:val="00523990"/>
    <w:rsid w:val="005321E9"/>
    <w:rsid w:val="00536562"/>
    <w:rsid w:val="005506F2"/>
    <w:rsid w:val="005549CD"/>
    <w:rsid w:val="00557BA5"/>
    <w:rsid w:val="00560065"/>
    <w:rsid w:val="0056206F"/>
    <w:rsid w:val="00572801"/>
    <w:rsid w:val="0058248D"/>
    <w:rsid w:val="00595688"/>
    <w:rsid w:val="005975D1"/>
    <w:rsid w:val="005A237D"/>
    <w:rsid w:val="005B13EF"/>
    <w:rsid w:val="005B18AC"/>
    <w:rsid w:val="005B7E26"/>
    <w:rsid w:val="005C1D16"/>
    <w:rsid w:val="005C2036"/>
    <w:rsid w:val="005C2048"/>
    <w:rsid w:val="005C29B3"/>
    <w:rsid w:val="005C4B6B"/>
    <w:rsid w:val="005C4C48"/>
    <w:rsid w:val="005C713F"/>
    <w:rsid w:val="005D19B5"/>
    <w:rsid w:val="005D208B"/>
    <w:rsid w:val="005D3D10"/>
    <w:rsid w:val="005E2E23"/>
    <w:rsid w:val="005F4C09"/>
    <w:rsid w:val="00604212"/>
    <w:rsid w:val="00605394"/>
    <w:rsid w:val="00614D9C"/>
    <w:rsid w:val="006204A6"/>
    <w:rsid w:val="00626E48"/>
    <w:rsid w:val="0063491B"/>
    <w:rsid w:val="006442B7"/>
    <w:rsid w:val="00656AA6"/>
    <w:rsid w:val="00657A8C"/>
    <w:rsid w:val="006615DD"/>
    <w:rsid w:val="00665C72"/>
    <w:rsid w:val="00671BF5"/>
    <w:rsid w:val="0067655A"/>
    <w:rsid w:val="00677A10"/>
    <w:rsid w:val="00692F86"/>
    <w:rsid w:val="006A2D85"/>
    <w:rsid w:val="006A5B3D"/>
    <w:rsid w:val="006B2BD2"/>
    <w:rsid w:val="006B3F6C"/>
    <w:rsid w:val="006B477B"/>
    <w:rsid w:val="006B4F8C"/>
    <w:rsid w:val="006B50F2"/>
    <w:rsid w:val="006B7067"/>
    <w:rsid w:val="006B7678"/>
    <w:rsid w:val="006B787C"/>
    <w:rsid w:val="006C7785"/>
    <w:rsid w:val="006E2E7E"/>
    <w:rsid w:val="006E5B21"/>
    <w:rsid w:val="006E7DCB"/>
    <w:rsid w:val="006F1B15"/>
    <w:rsid w:val="006F2039"/>
    <w:rsid w:val="006F2F4B"/>
    <w:rsid w:val="00717A8A"/>
    <w:rsid w:val="00720736"/>
    <w:rsid w:val="00721FEF"/>
    <w:rsid w:val="00744EE5"/>
    <w:rsid w:val="007471BC"/>
    <w:rsid w:val="00754533"/>
    <w:rsid w:val="00755C12"/>
    <w:rsid w:val="007578AB"/>
    <w:rsid w:val="00761E98"/>
    <w:rsid w:val="00775861"/>
    <w:rsid w:val="00776280"/>
    <w:rsid w:val="0078291B"/>
    <w:rsid w:val="00784AD4"/>
    <w:rsid w:val="00786D28"/>
    <w:rsid w:val="00792564"/>
    <w:rsid w:val="00794018"/>
    <w:rsid w:val="007943EA"/>
    <w:rsid w:val="00795C11"/>
    <w:rsid w:val="007A27B0"/>
    <w:rsid w:val="007A460A"/>
    <w:rsid w:val="007A4695"/>
    <w:rsid w:val="007A7342"/>
    <w:rsid w:val="007B2FF3"/>
    <w:rsid w:val="007D09CF"/>
    <w:rsid w:val="007D69D4"/>
    <w:rsid w:val="007E0065"/>
    <w:rsid w:val="007E5ACF"/>
    <w:rsid w:val="007E71E0"/>
    <w:rsid w:val="007F3BE8"/>
    <w:rsid w:val="007F5B10"/>
    <w:rsid w:val="007F79E3"/>
    <w:rsid w:val="00805A16"/>
    <w:rsid w:val="00812D33"/>
    <w:rsid w:val="00820D9C"/>
    <w:rsid w:val="00822780"/>
    <w:rsid w:val="00823EEF"/>
    <w:rsid w:val="0082478B"/>
    <w:rsid w:val="008263DF"/>
    <w:rsid w:val="00841BFE"/>
    <w:rsid w:val="0084219C"/>
    <w:rsid w:val="00843E03"/>
    <w:rsid w:val="00845D0B"/>
    <w:rsid w:val="0085232F"/>
    <w:rsid w:val="00855E1A"/>
    <w:rsid w:val="00857965"/>
    <w:rsid w:val="008611CD"/>
    <w:rsid w:val="0086694F"/>
    <w:rsid w:val="00866CEF"/>
    <w:rsid w:val="008671E0"/>
    <w:rsid w:val="00883BE1"/>
    <w:rsid w:val="008911FE"/>
    <w:rsid w:val="008927CD"/>
    <w:rsid w:val="00895522"/>
    <w:rsid w:val="008B23AA"/>
    <w:rsid w:val="008C3DC3"/>
    <w:rsid w:val="008C40D6"/>
    <w:rsid w:val="008C568C"/>
    <w:rsid w:val="008D64DD"/>
    <w:rsid w:val="008D65AB"/>
    <w:rsid w:val="008E2CD3"/>
    <w:rsid w:val="008E5633"/>
    <w:rsid w:val="008F3611"/>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1B95"/>
    <w:rsid w:val="00972842"/>
    <w:rsid w:val="009766FA"/>
    <w:rsid w:val="009771CB"/>
    <w:rsid w:val="00981764"/>
    <w:rsid w:val="00982F70"/>
    <w:rsid w:val="00985096"/>
    <w:rsid w:val="009921C6"/>
    <w:rsid w:val="00994ABE"/>
    <w:rsid w:val="00994D7E"/>
    <w:rsid w:val="009A4DD1"/>
    <w:rsid w:val="009A728A"/>
    <w:rsid w:val="009B52B5"/>
    <w:rsid w:val="009C17C7"/>
    <w:rsid w:val="009C51E7"/>
    <w:rsid w:val="009D1EF2"/>
    <w:rsid w:val="009E34DD"/>
    <w:rsid w:val="009E3987"/>
    <w:rsid w:val="009E5CEB"/>
    <w:rsid w:val="009F2BF6"/>
    <w:rsid w:val="009F4D8D"/>
    <w:rsid w:val="00A16ADB"/>
    <w:rsid w:val="00A24FEB"/>
    <w:rsid w:val="00A30616"/>
    <w:rsid w:val="00A44555"/>
    <w:rsid w:val="00A4648A"/>
    <w:rsid w:val="00A46EDA"/>
    <w:rsid w:val="00A504BE"/>
    <w:rsid w:val="00A52747"/>
    <w:rsid w:val="00A63FF3"/>
    <w:rsid w:val="00A6519F"/>
    <w:rsid w:val="00A66BE0"/>
    <w:rsid w:val="00A77D71"/>
    <w:rsid w:val="00A8417C"/>
    <w:rsid w:val="00AA0A00"/>
    <w:rsid w:val="00AA403D"/>
    <w:rsid w:val="00AB2459"/>
    <w:rsid w:val="00AB7420"/>
    <w:rsid w:val="00AD60A3"/>
    <w:rsid w:val="00AD662D"/>
    <w:rsid w:val="00AD75AA"/>
    <w:rsid w:val="00AE0B4C"/>
    <w:rsid w:val="00AE255D"/>
    <w:rsid w:val="00AF1D52"/>
    <w:rsid w:val="00AF2374"/>
    <w:rsid w:val="00AF3FE7"/>
    <w:rsid w:val="00AF6C13"/>
    <w:rsid w:val="00AF6FF3"/>
    <w:rsid w:val="00B0343E"/>
    <w:rsid w:val="00B058F2"/>
    <w:rsid w:val="00B06EE2"/>
    <w:rsid w:val="00B077B7"/>
    <w:rsid w:val="00B1250F"/>
    <w:rsid w:val="00B2013E"/>
    <w:rsid w:val="00B22592"/>
    <w:rsid w:val="00B22D49"/>
    <w:rsid w:val="00B3207E"/>
    <w:rsid w:val="00B40CC0"/>
    <w:rsid w:val="00B44DE2"/>
    <w:rsid w:val="00B50E90"/>
    <w:rsid w:val="00B565D2"/>
    <w:rsid w:val="00B57442"/>
    <w:rsid w:val="00B607F0"/>
    <w:rsid w:val="00B65F2D"/>
    <w:rsid w:val="00B675B4"/>
    <w:rsid w:val="00B70436"/>
    <w:rsid w:val="00B77954"/>
    <w:rsid w:val="00B82033"/>
    <w:rsid w:val="00B84D0F"/>
    <w:rsid w:val="00B90240"/>
    <w:rsid w:val="00B937BA"/>
    <w:rsid w:val="00BB35B1"/>
    <w:rsid w:val="00BB772A"/>
    <w:rsid w:val="00BB7EAE"/>
    <w:rsid w:val="00BC461F"/>
    <w:rsid w:val="00BC6DDA"/>
    <w:rsid w:val="00BC700A"/>
    <w:rsid w:val="00BC7861"/>
    <w:rsid w:val="00BD2C29"/>
    <w:rsid w:val="00BD7A35"/>
    <w:rsid w:val="00BD7C64"/>
    <w:rsid w:val="00BE0883"/>
    <w:rsid w:val="00BE1974"/>
    <w:rsid w:val="00BE1A40"/>
    <w:rsid w:val="00BE398A"/>
    <w:rsid w:val="00BF0EE0"/>
    <w:rsid w:val="00C0007B"/>
    <w:rsid w:val="00C00E85"/>
    <w:rsid w:val="00C028D2"/>
    <w:rsid w:val="00C03F0E"/>
    <w:rsid w:val="00C06559"/>
    <w:rsid w:val="00C07A0C"/>
    <w:rsid w:val="00C11714"/>
    <w:rsid w:val="00C132AE"/>
    <w:rsid w:val="00C133C3"/>
    <w:rsid w:val="00C22FCD"/>
    <w:rsid w:val="00C36862"/>
    <w:rsid w:val="00C434CA"/>
    <w:rsid w:val="00C45398"/>
    <w:rsid w:val="00C478A9"/>
    <w:rsid w:val="00C501CE"/>
    <w:rsid w:val="00C55055"/>
    <w:rsid w:val="00C642D3"/>
    <w:rsid w:val="00C6491D"/>
    <w:rsid w:val="00C704E9"/>
    <w:rsid w:val="00C7703D"/>
    <w:rsid w:val="00C7704A"/>
    <w:rsid w:val="00C96C9E"/>
    <w:rsid w:val="00CA65DD"/>
    <w:rsid w:val="00CB0EF9"/>
    <w:rsid w:val="00CB6B40"/>
    <w:rsid w:val="00CC26CD"/>
    <w:rsid w:val="00CC2A03"/>
    <w:rsid w:val="00CC62B5"/>
    <w:rsid w:val="00CD1293"/>
    <w:rsid w:val="00CD5F73"/>
    <w:rsid w:val="00CD6F0A"/>
    <w:rsid w:val="00CD6F2A"/>
    <w:rsid w:val="00CE40ED"/>
    <w:rsid w:val="00CE4D02"/>
    <w:rsid w:val="00CF0160"/>
    <w:rsid w:val="00CF335F"/>
    <w:rsid w:val="00CF45CF"/>
    <w:rsid w:val="00CF4B92"/>
    <w:rsid w:val="00CF53F4"/>
    <w:rsid w:val="00D0015D"/>
    <w:rsid w:val="00D001CC"/>
    <w:rsid w:val="00D05118"/>
    <w:rsid w:val="00D1143F"/>
    <w:rsid w:val="00D13FEC"/>
    <w:rsid w:val="00D14F05"/>
    <w:rsid w:val="00D21D24"/>
    <w:rsid w:val="00D22F37"/>
    <w:rsid w:val="00D24C33"/>
    <w:rsid w:val="00D3281F"/>
    <w:rsid w:val="00D32FDD"/>
    <w:rsid w:val="00D33316"/>
    <w:rsid w:val="00D44534"/>
    <w:rsid w:val="00D52668"/>
    <w:rsid w:val="00D55D68"/>
    <w:rsid w:val="00D624F1"/>
    <w:rsid w:val="00D631AD"/>
    <w:rsid w:val="00D63BBD"/>
    <w:rsid w:val="00D66840"/>
    <w:rsid w:val="00D679B0"/>
    <w:rsid w:val="00D71C58"/>
    <w:rsid w:val="00D737F6"/>
    <w:rsid w:val="00D77E61"/>
    <w:rsid w:val="00D77EE2"/>
    <w:rsid w:val="00D83F56"/>
    <w:rsid w:val="00D86DB5"/>
    <w:rsid w:val="00D90742"/>
    <w:rsid w:val="00D91D6B"/>
    <w:rsid w:val="00D925A3"/>
    <w:rsid w:val="00D931F6"/>
    <w:rsid w:val="00D9440A"/>
    <w:rsid w:val="00DA13C1"/>
    <w:rsid w:val="00DB2711"/>
    <w:rsid w:val="00DB4A92"/>
    <w:rsid w:val="00DB502B"/>
    <w:rsid w:val="00DB6DF8"/>
    <w:rsid w:val="00DC4ED7"/>
    <w:rsid w:val="00DD0DD3"/>
    <w:rsid w:val="00DE5396"/>
    <w:rsid w:val="00DF3152"/>
    <w:rsid w:val="00DF38D5"/>
    <w:rsid w:val="00DF7F16"/>
    <w:rsid w:val="00E03BB2"/>
    <w:rsid w:val="00E04C1A"/>
    <w:rsid w:val="00E04D42"/>
    <w:rsid w:val="00E15085"/>
    <w:rsid w:val="00E154BB"/>
    <w:rsid w:val="00E20B5B"/>
    <w:rsid w:val="00E247A8"/>
    <w:rsid w:val="00E269D7"/>
    <w:rsid w:val="00E273E5"/>
    <w:rsid w:val="00E33CAA"/>
    <w:rsid w:val="00E36AD9"/>
    <w:rsid w:val="00E36FD2"/>
    <w:rsid w:val="00E41FF0"/>
    <w:rsid w:val="00E430BF"/>
    <w:rsid w:val="00E432F9"/>
    <w:rsid w:val="00E44E1D"/>
    <w:rsid w:val="00E46908"/>
    <w:rsid w:val="00E66013"/>
    <w:rsid w:val="00E730C7"/>
    <w:rsid w:val="00E80928"/>
    <w:rsid w:val="00E97C76"/>
    <w:rsid w:val="00EA0944"/>
    <w:rsid w:val="00EA3CF5"/>
    <w:rsid w:val="00EA46D9"/>
    <w:rsid w:val="00EA62B5"/>
    <w:rsid w:val="00EB007B"/>
    <w:rsid w:val="00EB09D7"/>
    <w:rsid w:val="00EC4395"/>
    <w:rsid w:val="00EC7DB0"/>
    <w:rsid w:val="00ED2FCE"/>
    <w:rsid w:val="00ED3F74"/>
    <w:rsid w:val="00EE57D1"/>
    <w:rsid w:val="00EF1286"/>
    <w:rsid w:val="00EF64BC"/>
    <w:rsid w:val="00EF6980"/>
    <w:rsid w:val="00F0036C"/>
    <w:rsid w:val="00F00BB8"/>
    <w:rsid w:val="00F03A9E"/>
    <w:rsid w:val="00F05A80"/>
    <w:rsid w:val="00F14EF8"/>
    <w:rsid w:val="00F170A0"/>
    <w:rsid w:val="00F17373"/>
    <w:rsid w:val="00F209C3"/>
    <w:rsid w:val="00F20A71"/>
    <w:rsid w:val="00F24808"/>
    <w:rsid w:val="00F24DEE"/>
    <w:rsid w:val="00F30A8F"/>
    <w:rsid w:val="00F33E18"/>
    <w:rsid w:val="00F35614"/>
    <w:rsid w:val="00F416A4"/>
    <w:rsid w:val="00F42ACE"/>
    <w:rsid w:val="00F46FD4"/>
    <w:rsid w:val="00F55691"/>
    <w:rsid w:val="00F56A5E"/>
    <w:rsid w:val="00F60336"/>
    <w:rsid w:val="00F608D4"/>
    <w:rsid w:val="00F61120"/>
    <w:rsid w:val="00F660FF"/>
    <w:rsid w:val="00F72186"/>
    <w:rsid w:val="00F772E2"/>
    <w:rsid w:val="00F818CC"/>
    <w:rsid w:val="00F87C62"/>
    <w:rsid w:val="00F91D39"/>
    <w:rsid w:val="00F923A5"/>
    <w:rsid w:val="00FA4112"/>
    <w:rsid w:val="00FB12AB"/>
    <w:rsid w:val="00FB47A7"/>
    <w:rsid w:val="00FB5BF3"/>
    <w:rsid w:val="00FB79D5"/>
    <w:rsid w:val="00FC1A3C"/>
    <w:rsid w:val="00FC788C"/>
    <w:rsid w:val="00FC7DA5"/>
    <w:rsid w:val="00FD6A6E"/>
    <w:rsid w:val="00FD73D8"/>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0C6A3A"/>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uiPriority w:val="99"/>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uiPriority w:val="99"/>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direk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a-direkt.de/presse" TargetMode="External"/><Relationship Id="rId4" Type="http://schemas.openxmlformats.org/officeDocument/2006/relationships/settings" Target="settings.xml"/><Relationship Id="rId9" Type="http://schemas.openxmlformats.org/officeDocument/2006/relationships/hyperlink" Target="mailto:presse@da-direk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a-dir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8542-2BF6-49B5-9BDF-A56C05BB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5336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6170</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14</cp:revision>
  <cp:lastPrinted>2019-07-04T06:44:00Z</cp:lastPrinted>
  <dcterms:created xsi:type="dcterms:W3CDTF">2019-07-01T14:42:00Z</dcterms:created>
  <dcterms:modified xsi:type="dcterms:W3CDTF">2019-07-12T08:59:00Z</dcterms:modified>
</cp:coreProperties>
</file>