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88C" w:rsidRPr="008B2129" w:rsidRDefault="004D6B16" w:rsidP="00FA088C">
      <w:pPr>
        <w:rPr>
          <w:rFonts w:ascii="Garamond" w:hAnsi="Garamond"/>
          <w:b/>
          <w:sz w:val="28"/>
          <w:szCs w:val="28"/>
        </w:rPr>
      </w:pPr>
      <w:r>
        <w:rPr>
          <w:rFonts w:ascii="Garamond" w:hAnsi="Garamond"/>
          <w:b/>
          <w:sz w:val="28"/>
          <w:szCs w:val="28"/>
        </w:rPr>
        <w:t xml:space="preserve">Svensk </w:t>
      </w:r>
      <w:r w:rsidR="006D35B1">
        <w:rPr>
          <w:rFonts w:ascii="Garamond" w:hAnsi="Garamond"/>
          <w:b/>
          <w:sz w:val="28"/>
          <w:szCs w:val="28"/>
        </w:rPr>
        <w:t>Europa</w:t>
      </w:r>
      <w:r w:rsidR="00752CD8">
        <w:rPr>
          <w:rFonts w:ascii="Garamond" w:hAnsi="Garamond"/>
          <w:b/>
          <w:sz w:val="28"/>
          <w:szCs w:val="28"/>
        </w:rPr>
        <w:t xml:space="preserve">premiär för </w:t>
      </w:r>
      <w:proofErr w:type="spellStart"/>
      <w:r w:rsidR="00E13EFC">
        <w:rPr>
          <w:rFonts w:ascii="Garamond" w:hAnsi="Garamond"/>
          <w:b/>
          <w:sz w:val="28"/>
          <w:szCs w:val="28"/>
        </w:rPr>
        <w:t>Goro</w:t>
      </w:r>
      <w:proofErr w:type="spellEnd"/>
      <w:r w:rsidR="00E13EFC">
        <w:rPr>
          <w:rFonts w:ascii="Garamond" w:hAnsi="Garamond"/>
          <w:b/>
          <w:sz w:val="28"/>
          <w:szCs w:val="28"/>
        </w:rPr>
        <w:t xml:space="preserve"> Miyazakis</w:t>
      </w:r>
      <w:r w:rsidR="00752CD8">
        <w:rPr>
          <w:rFonts w:ascii="Garamond" w:hAnsi="Garamond"/>
          <w:b/>
          <w:sz w:val="28"/>
          <w:szCs w:val="28"/>
        </w:rPr>
        <w:t xml:space="preserve"> Ronja Rövardotter</w:t>
      </w:r>
    </w:p>
    <w:p w:rsidR="0006714F" w:rsidRDefault="003C4B60" w:rsidP="00FA088C">
      <w:pPr>
        <w:rPr>
          <w:rFonts w:asciiTheme="majorHAnsi" w:hAnsiTheme="majorHAnsi"/>
          <w:b/>
        </w:rPr>
      </w:pPr>
      <w:r w:rsidRPr="00C04A4E">
        <w:rPr>
          <w:noProof/>
          <w:lang w:eastAsia="sv-SE"/>
        </w:rPr>
        <mc:AlternateContent>
          <mc:Choice Requires="wps">
            <w:drawing>
              <wp:anchor distT="0" distB="0" distL="114300" distR="114300" simplePos="0" relativeHeight="251658239" behindDoc="0" locked="0" layoutInCell="1" allowOverlap="1" wp14:anchorId="5DE38307" wp14:editId="7C268612">
                <wp:simplePos x="0" y="0"/>
                <wp:positionH relativeFrom="margin">
                  <wp:posOffset>-90170</wp:posOffset>
                </wp:positionH>
                <wp:positionV relativeFrom="paragraph">
                  <wp:posOffset>3000375</wp:posOffset>
                </wp:positionV>
                <wp:extent cx="2581275" cy="247650"/>
                <wp:effectExtent l="0" t="0" r="28575" b="19050"/>
                <wp:wrapNone/>
                <wp:docPr id="5" name="Textruta 5"/>
                <wp:cNvGraphicFramePr/>
                <a:graphic xmlns:a="http://schemas.openxmlformats.org/drawingml/2006/main">
                  <a:graphicData uri="http://schemas.microsoft.com/office/word/2010/wordprocessingShape">
                    <wps:wsp>
                      <wps:cNvSpPr txBox="1"/>
                      <wps:spPr>
                        <a:xfrm>
                          <a:off x="0" y="0"/>
                          <a:ext cx="2581275"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04A4E" w:rsidRPr="003C4B60" w:rsidRDefault="003C4B60" w:rsidP="00C04A4E">
                            <w:pPr>
                              <w:rPr>
                                <w:sz w:val="16"/>
                                <w:szCs w:val="16"/>
                                <w:lang w:val="en-GB"/>
                              </w:rPr>
                            </w:pPr>
                            <w:r w:rsidRPr="003C4B60">
                              <w:rPr>
                                <w:sz w:val="16"/>
                                <w:szCs w:val="16"/>
                                <w:lang w:val="en-GB"/>
                              </w:rPr>
                              <w:t>©</w:t>
                            </w:r>
                            <w:r w:rsidR="00355C46" w:rsidRPr="003C4B60">
                              <w:rPr>
                                <w:sz w:val="16"/>
                                <w:szCs w:val="16"/>
                                <w:lang w:val="en-GB"/>
                              </w:rPr>
                              <w:t xml:space="preserve">: </w:t>
                            </w:r>
                            <w:r w:rsidRPr="003C4B60">
                              <w:rPr>
                                <w:sz w:val="16"/>
                                <w:szCs w:val="16"/>
                                <w:lang w:val="en-GB"/>
                              </w:rPr>
                              <w:t xml:space="preserve">NHK + NEP + </w:t>
                            </w:r>
                            <w:proofErr w:type="spellStart"/>
                            <w:r w:rsidRPr="003C4B60">
                              <w:rPr>
                                <w:sz w:val="16"/>
                                <w:szCs w:val="16"/>
                                <w:lang w:val="en-GB"/>
                              </w:rPr>
                              <w:t>Dwango</w:t>
                            </w:r>
                            <w:proofErr w:type="spellEnd"/>
                            <w:r w:rsidRPr="003C4B60">
                              <w:rPr>
                                <w:sz w:val="16"/>
                                <w:szCs w:val="16"/>
                                <w:lang w:val="en-GB"/>
                              </w:rPr>
                              <w:t>.</w:t>
                            </w:r>
                            <w:r>
                              <w:rPr>
                                <w:sz w:val="16"/>
                                <w:szCs w:val="16"/>
                                <w:lang w:val="en-GB"/>
                              </w:rPr>
                              <w:t xml:space="preserve"> L</w:t>
                            </w:r>
                            <w:r w:rsidRPr="003C4B60">
                              <w:rPr>
                                <w:sz w:val="16"/>
                                <w:szCs w:val="16"/>
                                <w:lang w:val="en-GB"/>
                              </w:rPr>
                              <w:t>icensed by Saltkråkan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38307" id="_x0000_t202" coordsize="21600,21600" o:spt="202" path="m,l,21600r21600,l21600,xe">
                <v:stroke joinstyle="miter"/>
                <v:path gradientshapeok="t" o:connecttype="rect"/>
              </v:shapetype>
              <v:shape id="Textruta 5" o:spid="_x0000_s1026" type="#_x0000_t202" style="position:absolute;margin-left:-7.1pt;margin-top:236.25pt;width:203.25pt;height:19.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" fillcolor="white [3201]" strokecolor="white [3212]" strokeweight=".5pt">
                <v:textbox>
                  <w:txbxContent>
                    <w:p w:rsidR="00C04A4E" w:rsidRPr="003C4B60" w:rsidRDefault="003C4B60" w:rsidP="00C04A4E">
                      <w:pPr>
                        <w:rPr>
                          <w:sz w:val="16"/>
                          <w:szCs w:val="16"/>
                          <w:lang w:val="en-GB"/>
                        </w:rPr>
                      </w:pPr>
                      <w:r w:rsidRPr="003C4B60">
                        <w:rPr>
                          <w:sz w:val="16"/>
                          <w:szCs w:val="16"/>
                          <w:lang w:val="en-GB"/>
                        </w:rPr>
                        <w:t>©</w:t>
                      </w:r>
                      <w:r w:rsidR="00355C46" w:rsidRPr="003C4B60">
                        <w:rPr>
                          <w:sz w:val="16"/>
                          <w:szCs w:val="16"/>
                          <w:lang w:val="en-GB"/>
                        </w:rPr>
                        <w:t xml:space="preserve">: </w:t>
                      </w:r>
                      <w:r w:rsidRPr="003C4B60">
                        <w:rPr>
                          <w:sz w:val="16"/>
                          <w:szCs w:val="16"/>
                          <w:lang w:val="en-GB"/>
                        </w:rPr>
                        <w:t xml:space="preserve">NHK + NEP + </w:t>
                      </w:r>
                      <w:proofErr w:type="spellStart"/>
                      <w:r w:rsidRPr="003C4B60">
                        <w:rPr>
                          <w:sz w:val="16"/>
                          <w:szCs w:val="16"/>
                          <w:lang w:val="en-GB"/>
                        </w:rPr>
                        <w:t>Dwango</w:t>
                      </w:r>
                      <w:proofErr w:type="spellEnd"/>
                      <w:r w:rsidRPr="003C4B60">
                        <w:rPr>
                          <w:sz w:val="16"/>
                          <w:szCs w:val="16"/>
                          <w:lang w:val="en-GB"/>
                        </w:rPr>
                        <w:t>.</w:t>
                      </w:r>
                      <w:r>
                        <w:rPr>
                          <w:sz w:val="16"/>
                          <w:szCs w:val="16"/>
                          <w:lang w:val="en-GB"/>
                        </w:rPr>
                        <w:t xml:space="preserve"> L</w:t>
                      </w:r>
                      <w:r w:rsidRPr="003C4B60">
                        <w:rPr>
                          <w:sz w:val="16"/>
                          <w:szCs w:val="16"/>
                          <w:lang w:val="en-GB"/>
                        </w:rPr>
                        <w:t>icensed by Saltkråkan</w:t>
                      </w:r>
                    </w:p>
                  </w:txbxContent>
                </v:textbox>
                <w10:wrap anchorx="margin"/>
              </v:shape>
            </w:pict>
          </mc:Fallback>
        </mc:AlternateContent>
      </w:r>
      <w:r w:rsidRPr="0006714F">
        <w:rPr>
          <w:rFonts w:asciiTheme="majorHAnsi" w:hAnsiTheme="majorHAnsi"/>
          <w:b/>
          <w:noProof/>
          <w:lang w:eastAsia="sv-SE"/>
        </w:rPr>
        <mc:AlternateContent>
          <mc:Choice Requires="wps">
            <w:drawing>
              <wp:anchor distT="45720" distB="45720" distL="114300" distR="114300" simplePos="0" relativeHeight="251659264" behindDoc="0" locked="0" layoutInCell="1" allowOverlap="1" wp14:anchorId="51B2C608" wp14:editId="52640E27">
                <wp:simplePos x="0" y="0"/>
                <wp:positionH relativeFrom="margin">
                  <wp:posOffset>-80010</wp:posOffset>
                </wp:positionH>
                <wp:positionV relativeFrom="paragraph">
                  <wp:posOffset>247650</wp:posOffset>
                </wp:positionV>
                <wp:extent cx="4972050" cy="2809875"/>
                <wp:effectExtent l="0" t="0" r="19050" b="2857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2809875"/>
                        </a:xfrm>
                        <a:prstGeom prst="rect">
                          <a:avLst/>
                        </a:prstGeom>
                        <a:solidFill>
                          <a:srgbClr val="FFFFFF"/>
                        </a:solidFill>
                        <a:ln w="9525">
                          <a:solidFill>
                            <a:schemeClr val="bg1"/>
                          </a:solidFill>
                          <a:miter lim="800000"/>
                          <a:headEnd/>
                          <a:tailEnd/>
                        </a:ln>
                      </wps:spPr>
                      <wps:txbx>
                        <w:txbxContent>
                          <w:p w:rsidR="0006714F" w:rsidRDefault="003C4B60" w:rsidP="0006714F">
                            <w:pPr>
                              <w:jc w:val="both"/>
                            </w:pPr>
                            <w:r>
                              <w:rPr>
                                <w:noProof/>
                                <w:lang w:eastAsia="sv-SE"/>
                              </w:rPr>
                              <w:drawing>
                                <wp:inline distT="0" distB="0" distL="0" distR="0" wp14:anchorId="4E2C6514" wp14:editId="182E88C2">
                                  <wp:extent cx="4780280" cy="2689225"/>
                                  <wp:effectExtent l="0" t="0" r="127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R#07_0008.tiff"/>
                                          <pic:cNvPicPr/>
                                        </pic:nvPicPr>
                                        <pic:blipFill>
                                          <a:blip r:embed="rId7">
                                            <a:extLst>
                                              <a:ext uri="{28A0092B-C50C-407E-A947-70E740481C1C}">
                                                <a14:useLocalDpi xmlns:a14="http://schemas.microsoft.com/office/drawing/2010/main" val="0"/>
                                              </a:ext>
                                            </a:extLst>
                                          </a:blip>
                                          <a:stretch>
                                            <a:fillRect/>
                                          </a:stretch>
                                        </pic:blipFill>
                                        <pic:spPr>
                                          <a:xfrm>
                                            <a:off x="0" y="0"/>
                                            <a:ext cx="4780280" cy="2689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2C608" id="Textruta 2" o:spid="_x0000_s1027" type="#_x0000_t202" style="position:absolute;margin-left:-6.3pt;margin-top:19.5pt;width:391.5pt;height:221.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" strokecolor="white [3212]">
                <v:textbox>
                  <w:txbxContent>
                    <w:p w:rsidR="0006714F" w:rsidRDefault="003C4B60" w:rsidP="0006714F">
                      <w:pPr>
                        <w:jc w:val="both"/>
                      </w:pPr>
                      <w:r>
                        <w:rPr>
                          <w:noProof/>
                          <w:lang w:eastAsia="sv-SE"/>
                        </w:rPr>
                        <w:drawing>
                          <wp:inline distT="0" distB="0" distL="0" distR="0" wp14:anchorId="4E2C6514" wp14:editId="182E88C2">
                            <wp:extent cx="4780280" cy="2689225"/>
                            <wp:effectExtent l="0" t="0" r="127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R#07_0008.tiff"/>
                                    <pic:cNvPicPr/>
                                  </pic:nvPicPr>
                                  <pic:blipFill>
                                    <a:blip r:embed="rId8">
                                      <a:extLst>
                                        <a:ext uri="{28A0092B-C50C-407E-A947-70E740481C1C}">
                                          <a14:useLocalDpi xmlns:a14="http://schemas.microsoft.com/office/drawing/2010/main" val="0"/>
                                        </a:ext>
                                      </a:extLst>
                                    </a:blip>
                                    <a:stretch>
                                      <a:fillRect/>
                                    </a:stretch>
                                  </pic:blipFill>
                                  <pic:spPr>
                                    <a:xfrm>
                                      <a:off x="0" y="0"/>
                                      <a:ext cx="4780280" cy="2689225"/>
                                    </a:xfrm>
                                    <a:prstGeom prst="rect">
                                      <a:avLst/>
                                    </a:prstGeom>
                                  </pic:spPr>
                                </pic:pic>
                              </a:graphicData>
                            </a:graphic>
                          </wp:inline>
                        </w:drawing>
                      </w:r>
                    </w:p>
                  </w:txbxContent>
                </v:textbox>
                <w10:wrap type="square" anchorx="margin"/>
              </v:shape>
            </w:pict>
          </mc:Fallback>
        </mc:AlternateContent>
      </w:r>
    </w:p>
    <w:p w:rsidR="006D37CF" w:rsidRDefault="006D37CF" w:rsidP="00772ED2">
      <w:pPr>
        <w:rPr>
          <w:rFonts w:ascii="Garamond" w:hAnsi="Garamond"/>
          <w:b/>
        </w:rPr>
      </w:pPr>
    </w:p>
    <w:p w:rsidR="00FA088C" w:rsidRPr="0032280C" w:rsidRDefault="000F0439" w:rsidP="00772ED2">
      <w:pPr>
        <w:rPr>
          <w:rFonts w:ascii="Garamond" w:hAnsi="Garamond"/>
          <w:b/>
          <w:sz w:val="23"/>
          <w:szCs w:val="23"/>
        </w:rPr>
      </w:pPr>
      <w:r w:rsidRPr="0032280C">
        <w:rPr>
          <w:rFonts w:ascii="Garamond" w:hAnsi="Garamond"/>
          <w:b/>
          <w:sz w:val="23"/>
          <w:szCs w:val="23"/>
        </w:rPr>
        <w:t>Ronja Rövardotter, Astrid Lindgrens sista stora verk, kom ut 1981</w:t>
      </w:r>
      <w:r w:rsidR="00904037" w:rsidRPr="0032280C">
        <w:rPr>
          <w:rFonts w:ascii="Garamond" w:hAnsi="Garamond"/>
          <w:b/>
          <w:sz w:val="23"/>
          <w:szCs w:val="23"/>
        </w:rPr>
        <w:t xml:space="preserve">. Boken har översatts till 41 språk och sålts i över 10 miljoner exemplar världen över </w:t>
      </w:r>
      <w:r w:rsidRPr="0032280C">
        <w:rPr>
          <w:rFonts w:ascii="Garamond" w:hAnsi="Garamond"/>
          <w:b/>
          <w:sz w:val="23"/>
          <w:szCs w:val="23"/>
        </w:rPr>
        <w:t xml:space="preserve">och filmatiserades i mitten av 80-talet av Tage Danielsson. Nu – 35 år senare – kommer den i en helt ny tappning, signerad </w:t>
      </w:r>
      <w:proofErr w:type="spellStart"/>
      <w:r w:rsidRPr="0032280C">
        <w:rPr>
          <w:rFonts w:ascii="Garamond" w:hAnsi="Garamond"/>
          <w:b/>
          <w:sz w:val="23"/>
          <w:szCs w:val="23"/>
        </w:rPr>
        <w:t>Goro</w:t>
      </w:r>
      <w:proofErr w:type="spellEnd"/>
      <w:r w:rsidRPr="0032280C">
        <w:rPr>
          <w:rFonts w:ascii="Garamond" w:hAnsi="Garamond"/>
          <w:b/>
          <w:sz w:val="23"/>
          <w:szCs w:val="23"/>
        </w:rPr>
        <w:t xml:space="preserve"> Miyazaki på lege</w:t>
      </w:r>
      <w:r w:rsidR="00C578D0" w:rsidRPr="0032280C">
        <w:rPr>
          <w:rFonts w:ascii="Garamond" w:hAnsi="Garamond"/>
          <w:b/>
          <w:sz w:val="23"/>
          <w:szCs w:val="23"/>
        </w:rPr>
        <w:t xml:space="preserve">ndariska Studio </w:t>
      </w:r>
      <w:proofErr w:type="spellStart"/>
      <w:r w:rsidR="00C578D0" w:rsidRPr="0032280C">
        <w:rPr>
          <w:rFonts w:ascii="Garamond" w:hAnsi="Garamond"/>
          <w:b/>
          <w:sz w:val="23"/>
          <w:szCs w:val="23"/>
        </w:rPr>
        <w:t>Ghibli</w:t>
      </w:r>
      <w:proofErr w:type="spellEnd"/>
      <w:r w:rsidR="00C578D0" w:rsidRPr="0032280C">
        <w:rPr>
          <w:rFonts w:ascii="Garamond" w:hAnsi="Garamond"/>
          <w:b/>
          <w:sz w:val="23"/>
          <w:szCs w:val="23"/>
        </w:rPr>
        <w:t xml:space="preserve"> i Japan.</w:t>
      </w:r>
      <w:r w:rsidR="00C97B7F" w:rsidRPr="0032280C">
        <w:rPr>
          <w:rFonts w:ascii="Garamond" w:hAnsi="Garamond"/>
          <w:b/>
          <w:sz w:val="23"/>
          <w:szCs w:val="23"/>
        </w:rPr>
        <w:t xml:space="preserve"> </w:t>
      </w:r>
    </w:p>
    <w:p w:rsidR="00FA088C" w:rsidRPr="0032280C" w:rsidRDefault="00FA088C" w:rsidP="00FA088C">
      <w:pPr>
        <w:rPr>
          <w:rFonts w:ascii="Garamond" w:hAnsi="Garamond"/>
          <w:b/>
          <w:sz w:val="23"/>
          <w:szCs w:val="23"/>
        </w:rPr>
      </w:pPr>
    </w:p>
    <w:p w:rsidR="00FA088C" w:rsidRPr="0032280C" w:rsidRDefault="00FA088C" w:rsidP="00656BAC">
      <w:pPr>
        <w:rPr>
          <w:rFonts w:ascii="Garamond" w:hAnsi="Garamond"/>
          <w:sz w:val="23"/>
          <w:szCs w:val="23"/>
        </w:rPr>
      </w:pPr>
      <w:r w:rsidRPr="0032280C">
        <w:rPr>
          <w:rFonts w:ascii="Garamond" w:hAnsi="Garamond"/>
          <w:sz w:val="23"/>
          <w:szCs w:val="23"/>
        </w:rPr>
        <w:t xml:space="preserve">– </w:t>
      </w:r>
      <w:r w:rsidR="00E13EFC" w:rsidRPr="0032280C">
        <w:rPr>
          <w:rFonts w:ascii="Garamond" w:hAnsi="Garamond"/>
          <w:sz w:val="23"/>
          <w:szCs w:val="23"/>
        </w:rPr>
        <w:t>Vi</w:t>
      </w:r>
      <w:r w:rsidR="00355C46" w:rsidRPr="0032280C">
        <w:rPr>
          <w:rFonts w:ascii="Garamond" w:hAnsi="Garamond"/>
          <w:sz w:val="23"/>
          <w:szCs w:val="23"/>
        </w:rPr>
        <w:t xml:space="preserve"> </w:t>
      </w:r>
      <w:r w:rsidR="00656BAC" w:rsidRPr="0032280C">
        <w:rPr>
          <w:rFonts w:ascii="Garamond" w:hAnsi="Garamond"/>
          <w:sz w:val="23"/>
          <w:szCs w:val="23"/>
        </w:rPr>
        <w:t xml:space="preserve">är </w:t>
      </w:r>
      <w:r w:rsidR="00E13EFC" w:rsidRPr="0032280C">
        <w:rPr>
          <w:rFonts w:ascii="Garamond" w:hAnsi="Garamond"/>
          <w:sz w:val="23"/>
          <w:szCs w:val="23"/>
        </w:rPr>
        <w:t xml:space="preserve">stolta och glada över att, tillsammans med Studio </w:t>
      </w:r>
      <w:proofErr w:type="spellStart"/>
      <w:r w:rsidR="00E13EFC" w:rsidRPr="0032280C">
        <w:rPr>
          <w:rFonts w:ascii="Garamond" w:hAnsi="Garamond"/>
          <w:sz w:val="23"/>
          <w:szCs w:val="23"/>
        </w:rPr>
        <w:t>Ghibli</w:t>
      </w:r>
      <w:proofErr w:type="spellEnd"/>
      <w:r w:rsidR="00E13EFC" w:rsidRPr="0032280C">
        <w:rPr>
          <w:rFonts w:ascii="Garamond" w:hAnsi="Garamond"/>
          <w:sz w:val="23"/>
          <w:szCs w:val="23"/>
        </w:rPr>
        <w:t>, få presentera tv-serien för första gången utanför Japan,</w:t>
      </w:r>
      <w:r w:rsidR="0007209A" w:rsidRPr="0032280C">
        <w:rPr>
          <w:rFonts w:ascii="Garamond" w:hAnsi="Garamond"/>
          <w:sz w:val="23"/>
          <w:szCs w:val="23"/>
        </w:rPr>
        <w:t xml:space="preserve"> säger </w:t>
      </w:r>
      <w:r w:rsidR="00355C46" w:rsidRPr="0032280C">
        <w:rPr>
          <w:rFonts w:ascii="Garamond" w:hAnsi="Garamond"/>
          <w:sz w:val="23"/>
          <w:szCs w:val="23"/>
        </w:rPr>
        <w:t>Olle Nyman</w:t>
      </w:r>
      <w:r w:rsidR="0007209A" w:rsidRPr="0032280C">
        <w:rPr>
          <w:rFonts w:ascii="Garamond" w:hAnsi="Garamond"/>
          <w:sz w:val="23"/>
          <w:szCs w:val="23"/>
        </w:rPr>
        <w:t xml:space="preserve">, </w:t>
      </w:r>
      <w:r w:rsidR="00355C46" w:rsidRPr="0032280C">
        <w:rPr>
          <w:rFonts w:ascii="Garamond" w:hAnsi="Garamond"/>
          <w:sz w:val="23"/>
          <w:szCs w:val="23"/>
        </w:rPr>
        <w:t>VD</w:t>
      </w:r>
      <w:r w:rsidR="0007209A" w:rsidRPr="0032280C">
        <w:rPr>
          <w:rFonts w:ascii="Garamond" w:hAnsi="Garamond"/>
          <w:sz w:val="23"/>
          <w:szCs w:val="23"/>
        </w:rPr>
        <w:t xml:space="preserve"> på Saltkråkan AB.  </w:t>
      </w:r>
      <w:proofErr w:type="spellStart"/>
      <w:r w:rsidR="00656BAC" w:rsidRPr="0032280C">
        <w:rPr>
          <w:rFonts w:ascii="Garamond" w:hAnsi="Garamond"/>
          <w:sz w:val="23"/>
          <w:szCs w:val="23"/>
        </w:rPr>
        <w:t>Goro</w:t>
      </w:r>
      <w:proofErr w:type="spellEnd"/>
      <w:r w:rsidR="00656BAC" w:rsidRPr="0032280C">
        <w:rPr>
          <w:rFonts w:ascii="Garamond" w:hAnsi="Garamond"/>
          <w:sz w:val="23"/>
          <w:szCs w:val="23"/>
        </w:rPr>
        <w:t xml:space="preserve"> Miyazaki och hans medarbetare har gjort ett fantastiskt arbete – förutom att de har varit trogna originaltexten så har de skapat en visuellt häpnadsväckande och unik upplevelse som </w:t>
      </w:r>
      <w:r w:rsidR="006D35B1" w:rsidRPr="0032280C">
        <w:rPr>
          <w:rFonts w:ascii="Garamond" w:hAnsi="Garamond"/>
          <w:sz w:val="23"/>
          <w:szCs w:val="23"/>
        </w:rPr>
        <w:t>förhöjer</w:t>
      </w:r>
      <w:r w:rsidR="00656BAC" w:rsidRPr="0032280C">
        <w:rPr>
          <w:rFonts w:ascii="Garamond" w:hAnsi="Garamond"/>
          <w:sz w:val="23"/>
          <w:szCs w:val="23"/>
        </w:rPr>
        <w:t xml:space="preserve"> berättelsen. Vi har haft ett </w:t>
      </w:r>
      <w:r w:rsidR="00E13EFC" w:rsidRPr="0032280C">
        <w:rPr>
          <w:rFonts w:ascii="Garamond" w:hAnsi="Garamond"/>
          <w:sz w:val="23"/>
          <w:szCs w:val="23"/>
        </w:rPr>
        <w:t>intimt</w:t>
      </w:r>
      <w:r w:rsidR="00656BAC" w:rsidRPr="0032280C">
        <w:rPr>
          <w:rFonts w:ascii="Garamond" w:hAnsi="Garamond"/>
          <w:sz w:val="23"/>
          <w:szCs w:val="23"/>
        </w:rPr>
        <w:t xml:space="preserve"> samarbete med Studio </w:t>
      </w:r>
      <w:proofErr w:type="spellStart"/>
      <w:r w:rsidR="00656BAC" w:rsidRPr="0032280C">
        <w:rPr>
          <w:rFonts w:ascii="Garamond" w:hAnsi="Garamond"/>
          <w:sz w:val="23"/>
          <w:szCs w:val="23"/>
        </w:rPr>
        <w:t>Ghibli</w:t>
      </w:r>
      <w:proofErr w:type="spellEnd"/>
      <w:r w:rsidR="00656BAC" w:rsidRPr="0032280C">
        <w:rPr>
          <w:rFonts w:ascii="Garamond" w:hAnsi="Garamond"/>
          <w:sz w:val="23"/>
          <w:szCs w:val="23"/>
        </w:rPr>
        <w:t xml:space="preserve"> och följt produktionen på nära håll.</w:t>
      </w:r>
    </w:p>
    <w:p w:rsidR="00C06DDD" w:rsidRPr="0032280C" w:rsidRDefault="00C06DDD" w:rsidP="00656BAC">
      <w:pPr>
        <w:rPr>
          <w:rFonts w:ascii="Garamond" w:hAnsi="Garamond"/>
          <w:sz w:val="23"/>
          <w:szCs w:val="23"/>
        </w:rPr>
      </w:pPr>
    </w:p>
    <w:p w:rsidR="00C06DDD" w:rsidRPr="0032280C" w:rsidRDefault="00C06DDD" w:rsidP="00656BAC">
      <w:pPr>
        <w:rPr>
          <w:rFonts w:ascii="Garamond" w:hAnsi="Garamond"/>
          <w:sz w:val="23"/>
          <w:szCs w:val="23"/>
        </w:rPr>
      </w:pPr>
      <w:r w:rsidRPr="0032280C">
        <w:rPr>
          <w:rFonts w:ascii="Garamond" w:hAnsi="Garamond"/>
          <w:sz w:val="23"/>
          <w:szCs w:val="23"/>
        </w:rPr>
        <w:t xml:space="preserve">Med Ronja Rövardotter har </w:t>
      </w:r>
      <w:proofErr w:type="spellStart"/>
      <w:r w:rsidRPr="0032280C">
        <w:rPr>
          <w:rFonts w:ascii="Garamond" w:hAnsi="Garamond"/>
          <w:sz w:val="23"/>
          <w:szCs w:val="23"/>
        </w:rPr>
        <w:t>Goro</w:t>
      </w:r>
      <w:proofErr w:type="spellEnd"/>
      <w:r w:rsidRPr="0032280C">
        <w:rPr>
          <w:rFonts w:ascii="Garamond" w:hAnsi="Garamond"/>
          <w:sz w:val="23"/>
          <w:szCs w:val="23"/>
        </w:rPr>
        <w:t xml:space="preserve"> Miyazaki gjort sin första tv-serie. Det är också första gången en Astrid Lindgren-bok animeras av den berömda japanska</w:t>
      </w:r>
      <w:r w:rsidR="0047334A" w:rsidRPr="0032280C">
        <w:rPr>
          <w:rFonts w:ascii="Garamond" w:hAnsi="Garamond"/>
          <w:sz w:val="23"/>
          <w:szCs w:val="23"/>
        </w:rPr>
        <w:t xml:space="preserve"> studion – nästan femtio år efter att </w:t>
      </w:r>
      <w:proofErr w:type="spellStart"/>
      <w:r w:rsidR="0047334A" w:rsidRPr="0032280C">
        <w:rPr>
          <w:rFonts w:ascii="Garamond" w:hAnsi="Garamond"/>
          <w:sz w:val="23"/>
          <w:szCs w:val="23"/>
        </w:rPr>
        <w:t>Hayao</w:t>
      </w:r>
      <w:proofErr w:type="spellEnd"/>
      <w:r w:rsidR="0047334A" w:rsidRPr="0032280C">
        <w:rPr>
          <w:rFonts w:ascii="Garamond" w:hAnsi="Garamond"/>
          <w:sz w:val="23"/>
          <w:szCs w:val="23"/>
        </w:rPr>
        <w:t xml:space="preserve"> Miyazaki, </w:t>
      </w:r>
      <w:proofErr w:type="spellStart"/>
      <w:r w:rsidR="002860B8" w:rsidRPr="0032280C">
        <w:rPr>
          <w:rFonts w:ascii="Garamond" w:hAnsi="Garamond"/>
          <w:sz w:val="23"/>
          <w:szCs w:val="23"/>
        </w:rPr>
        <w:t>Goro</w:t>
      </w:r>
      <w:proofErr w:type="spellEnd"/>
      <w:r w:rsidR="002860B8" w:rsidRPr="0032280C">
        <w:rPr>
          <w:rFonts w:ascii="Garamond" w:hAnsi="Garamond"/>
          <w:sz w:val="23"/>
          <w:szCs w:val="23"/>
        </w:rPr>
        <w:t xml:space="preserve"> Miyazakis far, </w:t>
      </w:r>
      <w:r w:rsidR="0047334A" w:rsidRPr="0032280C">
        <w:rPr>
          <w:rFonts w:ascii="Garamond" w:hAnsi="Garamond"/>
          <w:sz w:val="23"/>
          <w:szCs w:val="23"/>
        </w:rPr>
        <w:t xml:space="preserve">besökte Stockholm för att få Astrid Lindgrens tillstånd att göra en </w:t>
      </w:r>
      <w:r w:rsidR="006D35B1" w:rsidRPr="0032280C">
        <w:rPr>
          <w:rFonts w:ascii="Garamond" w:hAnsi="Garamond"/>
          <w:sz w:val="23"/>
          <w:szCs w:val="23"/>
        </w:rPr>
        <w:t>tecknad</w:t>
      </w:r>
      <w:r w:rsidR="0047334A" w:rsidRPr="0032280C">
        <w:rPr>
          <w:rFonts w:ascii="Garamond" w:hAnsi="Garamond"/>
          <w:sz w:val="23"/>
          <w:szCs w:val="23"/>
        </w:rPr>
        <w:t xml:space="preserve"> film på Pippi Långstrump. </w:t>
      </w:r>
    </w:p>
    <w:p w:rsidR="00C06DDD" w:rsidRPr="0032280C" w:rsidRDefault="00C06DDD" w:rsidP="00656BAC">
      <w:pPr>
        <w:rPr>
          <w:rFonts w:ascii="Garamond" w:hAnsi="Garamond"/>
          <w:sz w:val="23"/>
          <w:szCs w:val="23"/>
        </w:rPr>
      </w:pPr>
    </w:p>
    <w:p w:rsidR="00C06DDD" w:rsidRPr="0032280C" w:rsidRDefault="002860B8" w:rsidP="002860B8">
      <w:pPr>
        <w:pStyle w:val="Liststycke"/>
        <w:numPr>
          <w:ilvl w:val="0"/>
          <w:numId w:val="6"/>
        </w:numPr>
        <w:rPr>
          <w:rFonts w:ascii="Garamond" w:hAnsi="Garamond"/>
          <w:sz w:val="23"/>
          <w:szCs w:val="23"/>
        </w:rPr>
      </w:pPr>
      <w:r w:rsidRPr="0032280C">
        <w:rPr>
          <w:rFonts w:ascii="Garamond" w:hAnsi="Garamond"/>
          <w:sz w:val="23"/>
          <w:szCs w:val="23"/>
        </w:rPr>
        <w:t>Första gången jag läste Ronja Rövardotter var när jag tidigare hade planer på en film baserad på boken</w:t>
      </w:r>
      <w:r w:rsidR="00C06DDD" w:rsidRPr="0032280C">
        <w:rPr>
          <w:rFonts w:ascii="Garamond" w:hAnsi="Garamond"/>
          <w:sz w:val="23"/>
          <w:szCs w:val="23"/>
        </w:rPr>
        <w:t xml:space="preserve">, berättar </w:t>
      </w:r>
      <w:proofErr w:type="spellStart"/>
      <w:r w:rsidR="00C06DDD" w:rsidRPr="0032280C">
        <w:rPr>
          <w:rFonts w:ascii="Garamond" w:hAnsi="Garamond"/>
          <w:sz w:val="23"/>
          <w:szCs w:val="23"/>
        </w:rPr>
        <w:t>Goro</w:t>
      </w:r>
      <w:proofErr w:type="spellEnd"/>
      <w:r w:rsidR="00C06DDD" w:rsidRPr="0032280C">
        <w:rPr>
          <w:rFonts w:ascii="Garamond" w:hAnsi="Garamond"/>
          <w:sz w:val="23"/>
          <w:szCs w:val="23"/>
        </w:rPr>
        <w:t xml:space="preserve"> Miyazaki. </w:t>
      </w:r>
      <w:r w:rsidRPr="0032280C">
        <w:rPr>
          <w:rFonts w:ascii="Garamond" w:hAnsi="Garamond"/>
          <w:sz w:val="23"/>
          <w:szCs w:val="23"/>
        </w:rPr>
        <w:t>Eftersom det var svårt att i en enda film sammanfatta hela berättelsen, som löper över flera årstider och olika skeden, hade jag gett upp tanken på att göra en film av den, men med den här tv-serien i hela 26 avsnitt blev det möjligt att ge filmen en form som följer originalets kapitel, vilket jag är mycket glad för.</w:t>
      </w:r>
    </w:p>
    <w:p w:rsidR="0004724F" w:rsidRPr="0032280C" w:rsidRDefault="0004724F" w:rsidP="00656BAC">
      <w:pPr>
        <w:rPr>
          <w:rFonts w:ascii="Garamond" w:hAnsi="Garamond"/>
          <w:sz w:val="23"/>
          <w:szCs w:val="23"/>
        </w:rPr>
      </w:pPr>
    </w:p>
    <w:p w:rsidR="0004724F" w:rsidRPr="0032280C" w:rsidRDefault="0004724F" w:rsidP="00656BAC">
      <w:pPr>
        <w:rPr>
          <w:rFonts w:ascii="Garamond" w:hAnsi="Garamond"/>
          <w:sz w:val="23"/>
          <w:szCs w:val="23"/>
        </w:rPr>
      </w:pPr>
      <w:r w:rsidRPr="0032280C">
        <w:rPr>
          <w:rFonts w:ascii="Garamond" w:hAnsi="Garamond"/>
          <w:sz w:val="23"/>
          <w:szCs w:val="23"/>
        </w:rPr>
        <w:t xml:space="preserve">Malin Billing, teateransvarig på Saltkråkan och barnbarn till Astrid Lindgren, har </w:t>
      </w:r>
      <w:r w:rsidR="00E13EFC" w:rsidRPr="0032280C">
        <w:rPr>
          <w:rFonts w:ascii="Garamond" w:hAnsi="Garamond"/>
          <w:sz w:val="23"/>
          <w:szCs w:val="23"/>
        </w:rPr>
        <w:t xml:space="preserve">varit </w:t>
      </w:r>
      <w:r w:rsidR="006C2403" w:rsidRPr="0032280C">
        <w:rPr>
          <w:rFonts w:ascii="Garamond" w:hAnsi="Garamond"/>
          <w:sz w:val="23"/>
          <w:szCs w:val="23"/>
        </w:rPr>
        <w:t>Saltkråkans ansvariga</w:t>
      </w:r>
      <w:r w:rsidRPr="0032280C">
        <w:rPr>
          <w:rFonts w:ascii="Garamond" w:hAnsi="Garamond"/>
          <w:sz w:val="23"/>
          <w:szCs w:val="23"/>
        </w:rPr>
        <w:t xml:space="preserve"> </w:t>
      </w:r>
      <w:r w:rsidR="00E13EFC" w:rsidRPr="0032280C">
        <w:rPr>
          <w:rFonts w:ascii="Garamond" w:hAnsi="Garamond"/>
          <w:sz w:val="23"/>
          <w:szCs w:val="23"/>
        </w:rPr>
        <w:t>vid</w:t>
      </w:r>
      <w:r w:rsidRPr="0032280C">
        <w:rPr>
          <w:rFonts w:ascii="Garamond" w:hAnsi="Garamond"/>
          <w:sz w:val="23"/>
          <w:szCs w:val="23"/>
        </w:rPr>
        <w:t xml:space="preserve"> översättningen av manus och den svenska dubbningen. </w:t>
      </w:r>
    </w:p>
    <w:p w:rsidR="0004724F" w:rsidRPr="0032280C" w:rsidRDefault="0004724F" w:rsidP="00656BAC">
      <w:pPr>
        <w:rPr>
          <w:rFonts w:ascii="Garamond" w:hAnsi="Garamond"/>
          <w:sz w:val="23"/>
          <w:szCs w:val="23"/>
        </w:rPr>
      </w:pPr>
    </w:p>
    <w:p w:rsidR="0004724F" w:rsidRPr="0032280C" w:rsidRDefault="0004724F" w:rsidP="00641C71">
      <w:pPr>
        <w:pStyle w:val="Liststycke"/>
        <w:numPr>
          <w:ilvl w:val="0"/>
          <w:numId w:val="5"/>
        </w:numPr>
        <w:rPr>
          <w:rFonts w:ascii="Garamond" w:hAnsi="Garamond"/>
          <w:sz w:val="23"/>
          <w:szCs w:val="23"/>
        </w:rPr>
      </w:pPr>
      <w:r w:rsidRPr="0032280C">
        <w:rPr>
          <w:rFonts w:ascii="Garamond" w:hAnsi="Garamond"/>
          <w:sz w:val="23"/>
          <w:szCs w:val="23"/>
        </w:rPr>
        <w:t xml:space="preserve">Det har varit ett både roligt och utmanande arbete, säger Malin Billing. Ronja Rövardotter utspelar sig under medeltiden och </w:t>
      </w:r>
      <w:r w:rsidR="00E13EFC" w:rsidRPr="0032280C">
        <w:rPr>
          <w:rFonts w:ascii="Garamond" w:hAnsi="Garamond"/>
          <w:sz w:val="23"/>
          <w:szCs w:val="23"/>
        </w:rPr>
        <w:t>b</w:t>
      </w:r>
      <w:r w:rsidR="00641C71" w:rsidRPr="0032280C">
        <w:rPr>
          <w:rFonts w:ascii="Garamond" w:hAnsi="Garamond"/>
          <w:sz w:val="23"/>
          <w:szCs w:val="23"/>
        </w:rPr>
        <w:t xml:space="preserve">oken </w:t>
      </w:r>
      <w:r w:rsidRPr="0032280C">
        <w:rPr>
          <w:rFonts w:ascii="Garamond" w:hAnsi="Garamond"/>
          <w:sz w:val="23"/>
          <w:szCs w:val="23"/>
        </w:rPr>
        <w:t xml:space="preserve">är fylld med </w:t>
      </w:r>
      <w:r w:rsidR="00641C71" w:rsidRPr="0032280C">
        <w:rPr>
          <w:rFonts w:ascii="Garamond" w:hAnsi="Garamond"/>
          <w:sz w:val="23"/>
          <w:szCs w:val="23"/>
        </w:rPr>
        <w:t xml:space="preserve">namn, ord och uttryck som Astrid Lindgren själv hittade på. </w:t>
      </w:r>
      <w:r w:rsidR="00E13EFC" w:rsidRPr="0032280C">
        <w:rPr>
          <w:rFonts w:ascii="Garamond" w:hAnsi="Garamond"/>
          <w:sz w:val="23"/>
          <w:szCs w:val="23"/>
        </w:rPr>
        <w:t xml:space="preserve">Språket är enkelt, rakt och helt utan moderna ord och låneord. </w:t>
      </w:r>
      <w:r w:rsidR="00641C71" w:rsidRPr="0032280C">
        <w:rPr>
          <w:rFonts w:ascii="Garamond" w:hAnsi="Garamond"/>
          <w:sz w:val="23"/>
          <w:szCs w:val="23"/>
        </w:rPr>
        <w:t>För oss har det varit viktigt att manuset stämmer överens med språkdräkten i romanen, samtidigt som det måste fungera i det nya formatet.</w:t>
      </w:r>
    </w:p>
    <w:p w:rsidR="00641C71" w:rsidRPr="0032280C" w:rsidRDefault="00641C71" w:rsidP="00641C71">
      <w:pPr>
        <w:rPr>
          <w:rFonts w:ascii="Garamond" w:hAnsi="Garamond"/>
          <w:sz w:val="23"/>
          <w:szCs w:val="23"/>
        </w:rPr>
      </w:pPr>
    </w:p>
    <w:p w:rsidR="00641C71" w:rsidRPr="0032280C" w:rsidRDefault="00641C71" w:rsidP="00641C71">
      <w:pPr>
        <w:rPr>
          <w:rFonts w:ascii="Garamond" w:hAnsi="Garamond"/>
          <w:sz w:val="23"/>
          <w:szCs w:val="23"/>
        </w:rPr>
      </w:pPr>
      <w:r w:rsidRPr="0032280C">
        <w:rPr>
          <w:rFonts w:ascii="Garamond" w:hAnsi="Garamond"/>
          <w:sz w:val="23"/>
          <w:szCs w:val="23"/>
        </w:rPr>
        <w:t xml:space="preserve">De svenska rösterna görs av bland andra </w:t>
      </w:r>
      <w:r w:rsidR="00EA696D" w:rsidRPr="0032280C">
        <w:rPr>
          <w:rFonts w:ascii="Garamond" w:hAnsi="Garamond"/>
          <w:sz w:val="23"/>
          <w:szCs w:val="23"/>
        </w:rPr>
        <w:t xml:space="preserve">Laura </w:t>
      </w:r>
      <w:proofErr w:type="spellStart"/>
      <w:r w:rsidR="00E13EFC" w:rsidRPr="0032280C">
        <w:rPr>
          <w:rFonts w:ascii="Garamond" w:hAnsi="Garamond"/>
          <w:sz w:val="23"/>
          <w:szCs w:val="23"/>
        </w:rPr>
        <w:t>Jonstoij</w:t>
      </w:r>
      <w:proofErr w:type="spellEnd"/>
      <w:r w:rsidR="00E13EFC" w:rsidRPr="0032280C">
        <w:rPr>
          <w:rFonts w:ascii="Garamond" w:hAnsi="Garamond"/>
          <w:sz w:val="23"/>
          <w:szCs w:val="23"/>
        </w:rPr>
        <w:t xml:space="preserve"> Berg </w:t>
      </w:r>
      <w:r w:rsidR="00EA696D" w:rsidRPr="0032280C">
        <w:rPr>
          <w:rFonts w:ascii="Garamond" w:hAnsi="Garamond"/>
          <w:sz w:val="23"/>
          <w:szCs w:val="23"/>
        </w:rPr>
        <w:t xml:space="preserve">(Ronja), Leon </w:t>
      </w:r>
      <w:r w:rsidR="00E13EFC" w:rsidRPr="0032280C">
        <w:rPr>
          <w:rFonts w:ascii="Garamond" w:hAnsi="Garamond"/>
          <w:sz w:val="23"/>
          <w:szCs w:val="23"/>
        </w:rPr>
        <w:t xml:space="preserve">Pålsson </w:t>
      </w:r>
      <w:proofErr w:type="spellStart"/>
      <w:r w:rsidR="00E13EFC" w:rsidRPr="0032280C">
        <w:rPr>
          <w:rFonts w:ascii="Garamond" w:hAnsi="Garamond"/>
          <w:sz w:val="23"/>
          <w:szCs w:val="23"/>
        </w:rPr>
        <w:t>Sälling</w:t>
      </w:r>
      <w:proofErr w:type="spellEnd"/>
      <w:r w:rsidR="00E13EFC" w:rsidRPr="0032280C">
        <w:rPr>
          <w:rFonts w:ascii="Garamond" w:hAnsi="Garamond"/>
          <w:sz w:val="23"/>
          <w:szCs w:val="23"/>
        </w:rPr>
        <w:t xml:space="preserve"> </w:t>
      </w:r>
      <w:r w:rsidR="00EA696D" w:rsidRPr="0032280C">
        <w:rPr>
          <w:rFonts w:ascii="Garamond" w:hAnsi="Garamond"/>
          <w:sz w:val="23"/>
          <w:szCs w:val="23"/>
        </w:rPr>
        <w:t xml:space="preserve">(Birk), </w:t>
      </w:r>
      <w:r w:rsidRPr="0032280C">
        <w:rPr>
          <w:rFonts w:ascii="Garamond" w:hAnsi="Garamond"/>
          <w:sz w:val="23"/>
          <w:szCs w:val="23"/>
        </w:rPr>
        <w:t>Van</w:t>
      </w:r>
      <w:r w:rsidR="00EA696D" w:rsidRPr="0032280C">
        <w:rPr>
          <w:rFonts w:ascii="Garamond" w:hAnsi="Garamond"/>
          <w:sz w:val="23"/>
          <w:szCs w:val="23"/>
        </w:rPr>
        <w:t>na Rosenberg (</w:t>
      </w:r>
      <w:proofErr w:type="spellStart"/>
      <w:r w:rsidR="00EA696D" w:rsidRPr="0032280C">
        <w:rPr>
          <w:rFonts w:ascii="Garamond" w:hAnsi="Garamond"/>
          <w:sz w:val="23"/>
          <w:szCs w:val="23"/>
        </w:rPr>
        <w:t>Lovis</w:t>
      </w:r>
      <w:proofErr w:type="spellEnd"/>
      <w:r w:rsidR="00EA696D" w:rsidRPr="0032280C">
        <w:rPr>
          <w:rFonts w:ascii="Garamond" w:hAnsi="Garamond"/>
          <w:sz w:val="23"/>
          <w:szCs w:val="23"/>
        </w:rPr>
        <w:t xml:space="preserve">), Mattias Knave (Mattis) och Björn Gedda (Skalle-Per). Ledmotivet är översatt, arrangerat och framfört av Bröderna Lindgren och sjungs av Laura </w:t>
      </w:r>
      <w:proofErr w:type="spellStart"/>
      <w:r w:rsidR="00E13EFC" w:rsidRPr="0032280C">
        <w:rPr>
          <w:rFonts w:ascii="Garamond" w:hAnsi="Garamond"/>
          <w:sz w:val="23"/>
          <w:szCs w:val="23"/>
        </w:rPr>
        <w:t>Jonstoij</w:t>
      </w:r>
      <w:proofErr w:type="spellEnd"/>
      <w:r w:rsidR="00E13EFC" w:rsidRPr="0032280C">
        <w:rPr>
          <w:rFonts w:ascii="Garamond" w:hAnsi="Garamond"/>
          <w:sz w:val="23"/>
          <w:szCs w:val="23"/>
        </w:rPr>
        <w:t xml:space="preserve"> Berg</w:t>
      </w:r>
      <w:r w:rsidR="00EA696D" w:rsidRPr="0032280C">
        <w:rPr>
          <w:rFonts w:ascii="Garamond" w:hAnsi="Garamond"/>
          <w:sz w:val="23"/>
          <w:szCs w:val="23"/>
        </w:rPr>
        <w:t xml:space="preserve">. </w:t>
      </w:r>
    </w:p>
    <w:p w:rsidR="006C2403" w:rsidRPr="0032280C" w:rsidRDefault="006C2403" w:rsidP="00641C71">
      <w:pPr>
        <w:rPr>
          <w:rFonts w:ascii="Garamond" w:hAnsi="Garamond"/>
          <w:sz w:val="23"/>
          <w:szCs w:val="23"/>
        </w:rPr>
      </w:pPr>
    </w:p>
    <w:p w:rsidR="006C2403" w:rsidRPr="0032280C" w:rsidRDefault="006C2403" w:rsidP="006C2403">
      <w:pPr>
        <w:pStyle w:val="Liststycke"/>
        <w:numPr>
          <w:ilvl w:val="0"/>
          <w:numId w:val="5"/>
        </w:numPr>
        <w:rPr>
          <w:rFonts w:ascii="Garamond" w:hAnsi="Garamond"/>
          <w:sz w:val="23"/>
          <w:szCs w:val="23"/>
        </w:rPr>
      </w:pPr>
      <w:r w:rsidRPr="0032280C">
        <w:rPr>
          <w:rFonts w:ascii="Garamond" w:hAnsi="Garamond"/>
          <w:sz w:val="23"/>
          <w:szCs w:val="23"/>
        </w:rPr>
        <w:t>Skådespelarna som gjort de svenska rösterna har varit fantastiska, säger Johan Palmberg, barnbarnsbarn till Astrid Lindgren och rådgivare vid dubbningen. Särskilt imponerad blir man förstås av Laura och Leon som trots sin unga ålder lyckas hitta exakt rätt tonträff i rolltolkningen.</w:t>
      </w:r>
    </w:p>
    <w:p w:rsidR="006C2403" w:rsidRPr="0032280C" w:rsidRDefault="006C2403" w:rsidP="00641C71">
      <w:pPr>
        <w:rPr>
          <w:rFonts w:ascii="Garamond" w:hAnsi="Garamond"/>
          <w:sz w:val="23"/>
          <w:szCs w:val="23"/>
        </w:rPr>
      </w:pPr>
    </w:p>
    <w:p w:rsidR="00E04F1A" w:rsidRPr="0032280C" w:rsidRDefault="004D6B16" w:rsidP="00FA088C">
      <w:pPr>
        <w:rPr>
          <w:rFonts w:ascii="Garamond" w:hAnsi="Garamond"/>
          <w:sz w:val="23"/>
          <w:szCs w:val="23"/>
        </w:rPr>
      </w:pPr>
      <w:r w:rsidRPr="0032280C">
        <w:rPr>
          <w:rFonts w:ascii="Garamond" w:hAnsi="Garamond"/>
          <w:sz w:val="23"/>
          <w:szCs w:val="23"/>
        </w:rPr>
        <w:t>Naturen</w:t>
      </w:r>
      <w:r w:rsidR="00AA6ACD" w:rsidRPr="0032280C">
        <w:rPr>
          <w:rFonts w:ascii="Garamond" w:hAnsi="Garamond"/>
          <w:sz w:val="23"/>
          <w:szCs w:val="23"/>
        </w:rPr>
        <w:t>,</w:t>
      </w:r>
      <w:r w:rsidRPr="0032280C">
        <w:rPr>
          <w:rFonts w:ascii="Garamond" w:hAnsi="Garamond"/>
          <w:sz w:val="23"/>
          <w:szCs w:val="23"/>
        </w:rPr>
        <w:t xml:space="preserve"> </w:t>
      </w:r>
      <w:r w:rsidR="00AA6ACD" w:rsidRPr="0032280C">
        <w:rPr>
          <w:rFonts w:ascii="Garamond" w:hAnsi="Garamond"/>
          <w:sz w:val="23"/>
          <w:szCs w:val="23"/>
        </w:rPr>
        <w:t xml:space="preserve">och längtan tillbaka till ett liv i symbios med naturen, </w:t>
      </w:r>
      <w:r w:rsidRPr="0032280C">
        <w:rPr>
          <w:rFonts w:ascii="Garamond" w:hAnsi="Garamond"/>
          <w:sz w:val="23"/>
          <w:szCs w:val="23"/>
        </w:rPr>
        <w:t xml:space="preserve">var </w:t>
      </w:r>
      <w:r w:rsidR="00AA6ACD" w:rsidRPr="0032280C">
        <w:rPr>
          <w:rFonts w:ascii="Garamond" w:hAnsi="Garamond"/>
          <w:sz w:val="23"/>
          <w:szCs w:val="23"/>
        </w:rPr>
        <w:t>central för Astrid Lindgren. ”</w:t>
      </w:r>
      <w:r w:rsidR="00AA6ACD" w:rsidRPr="0032280C">
        <w:rPr>
          <w:rFonts w:ascii="Garamond" w:hAnsi="Garamond"/>
          <w:i/>
          <w:sz w:val="23"/>
          <w:szCs w:val="23"/>
        </w:rPr>
        <w:t xml:space="preserve">Om någon frågar mig vad jag minns från barndomstiden, så är min första tanke ändå inte människorna. Utan naturen som omslöt mina dagar då och fyllde dem så intensivt att man som vuxen knappast kan fatta det. Smultronrösena, </w:t>
      </w:r>
      <w:proofErr w:type="spellStart"/>
      <w:r w:rsidR="00AA6ACD" w:rsidRPr="0032280C">
        <w:rPr>
          <w:rFonts w:ascii="Garamond" w:hAnsi="Garamond"/>
          <w:i/>
          <w:sz w:val="23"/>
          <w:szCs w:val="23"/>
        </w:rPr>
        <w:t>blåsippsmarkerna</w:t>
      </w:r>
      <w:proofErr w:type="spellEnd"/>
      <w:r w:rsidR="00AA6ACD" w:rsidRPr="0032280C">
        <w:rPr>
          <w:rFonts w:ascii="Garamond" w:hAnsi="Garamond"/>
          <w:i/>
          <w:sz w:val="23"/>
          <w:szCs w:val="23"/>
        </w:rPr>
        <w:t>, gullvivsängarna, blåbärsställena, skogen med linneans skära klockor i mossan, hagarna runt Näs, där vi kände var stig och var sten, ån med näckrosorna, dikena, bäckarna och träden, allt det minns jag mer än människorna.”</w:t>
      </w:r>
    </w:p>
    <w:p w:rsidR="00E04F1A" w:rsidRPr="0032280C" w:rsidRDefault="00E04F1A" w:rsidP="00FA088C">
      <w:pPr>
        <w:rPr>
          <w:rFonts w:ascii="Garamond" w:hAnsi="Garamond"/>
          <w:sz w:val="23"/>
          <w:szCs w:val="23"/>
        </w:rPr>
      </w:pPr>
    </w:p>
    <w:p w:rsidR="00C35480" w:rsidRPr="0032280C" w:rsidRDefault="00432B87" w:rsidP="00FA088C">
      <w:pPr>
        <w:rPr>
          <w:rFonts w:ascii="Garamond" w:hAnsi="Garamond"/>
          <w:sz w:val="23"/>
          <w:szCs w:val="23"/>
        </w:rPr>
      </w:pPr>
      <w:r w:rsidRPr="0032280C">
        <w:rPr>
          <w:rFonts w:ascii="Garamond" w:hAnsi="Garamond"/>
          <w:sz w:val="23"/>
          <w:szCs w:val="23"/>
        </w:rPr>
        <w:t xml:space="preserve">Eftersom Astrid Lindgren bodde i </w:t>
      </w:r>
      <w:r w:rsidR="00A83927" w:rsidRPr="0032280C">
        <w:rPr>
          <w:rFonts w:ascii="Garamond" w:hAnsi="Garamond"/>
          <w:sz w:val="23"/>
          <w:szCs w:val="23"/>
        </w:rPr>
        <w:t>Stockholm</w:t>
      </w:r>
      <w:r w:rsidRPr="0032280C">
        <w:rPr>
          <w:rFonts w:ascii="Garamond" w:hAnsi="Garamond"/>
          <w:sz w:val="23"/>
          <w:szCs w:val="23"/>
        </w:rPr>
        <w:t xml:space="preserve"> kunde hon inte alltid vara i naturen, men hon kunde vara där i fantasin. Det var </w:t>
      </w:r>
      <w:r w:rsidR="00743643" w:rsidRPr="0032280C">
        <w:rPr>
          <w:rFonts w:ascii="Garamond" w:hAnsi="Garamond"/>
          <w:sz w:val="23"/>
          <w:szCs w:val="23"/>
        </w:rPr>
        <w:t>upprinnelsen till</w:t>
      </w:r>
      <w:r w:rsidRPr="0032280C">
        <w:rPr>
          <w:rFonts w:ascii="Garamond" w:hAnsi="Garamond"/>
          <w:sz w:val="23"/>
          <w:szCs w:val="23"/>
        </w:rPr>
        <w:t xml:space="preserve"> sagan om Ronja</w:t>
      </w:r>
      <w:r w:rsidR="00743643" w:rsidRPr="0032280C">
        <w:rPr>
          <w:rFonts w:ascii="Garamond" w:hAnsi="Garamond"/>
          <w:sz w:val="23"/>
          <w:szCs w:val="23"/>
        </w:rPr>
        <w:t xml:space="preserve"> </w:t>
      </w:r>
      <w:r w:rsidR="006A265B" w:rsidRPr="0032280C">
        <w:rPr>
          <w:rFonts w:ascii="Garamond" w:hAnsi="Garamond"/>
          <w:sz w:val="23"/>
          <w:szCs w:val="23"/>
        </w:rPr>
        <w:t>– författarens</w:t>
      </w:r>
      <w:r w:rsidR="00743643" w:rsidRPr="0032280C">
        <w:rPr>
          <w:rFonts w:ascii="Garamond" w:hAnsi="Garamond"/>
          <w:sz w:val="23"/>
          <w:szCs w:val="23"/>
        </w:rPr>
        <w:t xml:space="preserve"> </w:t>
      </w:r>
      <w:r w:rsidRPr="0032280C">
        <w:rPr>
          <w:rFonts w:ascii="Garamond" w:hAnsi="Garamond"/>
          <w:sz w:val="23"/>
          <w:szCs w:val="23"/>
        </w:rPr>
        <w:t xml:space="preserve">längtan till naturen. </w:t>
      </w:r>
    </w:p>
    <w:p w:rsidR="00432B87" w:rsidRPr="0032280C" w:rsidRDefault="00432B87" w:rsidP="00FA088C">
      <w:pPr>
        <w:rPr>
          <w:rFonts w:ascii="Garamond" w:hAnsi="Garamond"/>
          <w:sz w:val="23"/>
          <w:szCs w:val="23"/>
        </w:rPr>
      </w:pPr>
    </w:p>
    <w:p w:rsidR="0018740F" w:rsidRPr="0032280C" w:rsidRDefault="006A265B" w:rsidP="006A265B">
      <w:pPr>
        <w:rPr>
          <w:rFonts w:ascii="Garamond" w:hAnsi="Garamond"/>
          <w:sz w:val="23"/>
          <w:szCs w:val="23"/>
        </w:rPr>
      </w:pPr>
      <w:r w:rsidRPr="0032280C">
        <w:rPr>
          <w:rFonts w:ascii="Garamond" w:hAnsi="Garamond"/>
          <w:i/>
          <w:sz w:val="23"/>
          <w:szCs w:val="23"/>
        </w:rPr>
        <w:t xml:space="preserve">”Skogen hade de talat om. Men inte förrän hon nu såg den så mörk och underlig med alla sina susande träd förstod hon vad skogar var, och hon skrattade tyst bara för att älvar och skogar fanns. Hon kunde knappt tro det, tänk att stora träd och stora vatten fanns och var levande, måste man inte skratta då!” </w:t>
      </w:r>
      <w:r w:rsidRPr="0032280C">
        <w:rPr>
          <w:rFonts w:ascii="Garamond" w:hAnsi="Garamond"/>
          <w:sz w:val="23"/>
          <w:szCs w:val="23"/>
        </w:rPr>
        <w:t>Ur Ronja Rövardotter</w:t>
      </w:r>
    </w:p>
    <w:p w:rsidR="00743643" w:rsidRPr="0032280C" w:rsidRDefault="00743643" w:rsidP="00432B87">
      <w:pPr>
        <w:rPr>
          <w:rFonts w:ascii="Garamond" w:hAnsi="Garamond"/>
          <w:sz w:val="23"/>
          <w:szCs w:val="23"/>
        </w:rPr>
      </w:pPr>
    </w:p>
    <w:p w:rsidR="008719C9" w:rsidRPr="0032280C" w:rsidRDefault="008719C9" w:rsidP="00432B87">
      <w:pPr>
        <w:rPr>
          <w:rFonts w:ascii="Garamond" w:hAnsi="Garamond"/>
          <w:sz w:val="23"/>
          <w:szCs w:val="23"/>
        </w:rPr>
      </w:pPr>
    </w:p>
    <w:p w:rsidR="00C54DD2" w:rsidRPr="0032280C" w:rsidRDefault="00FA088C" w:rsidP="00FA088C">
      <w:pPr>
        <w:rPr>
          <w:rFonts w:ascii="Garamond" w:hAnsi="Garamond"/>
          <w:sz w:val="23"/>
          <w:szCs w:val="23"/>
        </w:rPr>
      </w:pPr>
      <w:r w:rsidRPr="0032280C">
        <w:rPr>
          <w:rFonts w:ascii="Garamond" w:hAnsi="Garamond"/>
          <w:b/>
          <w:sz w:val="23"/>
          <w:szCs w:val="23"/>
        </w:rPr>
        <w:t>För mer info</w:t>
      </w:r>
      <w:r w:rsidR="00C578D0" w:rsidRPr="0032280C">
        <w:rPr>
          <w:rFonts w:ascii="Garamond" w:hAnsi="Garamond"/>
          <w:b/>
          <w:sz w:val="23"/>
          <w:szCs w:val="23"/>
        </w:rPr>
        <w:t xml:space="preserve"> samt intervjuer med </w:t>
      </w:r>
      <w:proofErr w:type="spellStart"/>
      <w:r w:rsidR="00C578D0" w:rsidRPr="0032280C">
        <w:rPr>
          <w:rFonts w:ascii="Garamond" w:hAnsi="Garamond"/>
          <w:b/>
          <w:sz w:val="23"/>
          <w:szCs w:val="23"/>
        </w:rPr>
        <w:t>Goro</w:t>
      </w:r>
      <w:proofErr w:type="spellEnd"/>
      <w:r w:rsidR="00C578D0" w:rsidRPr="0032280C">
        <w:rPr>
          <w:rFonts w:ascii="Garamond" w:hAnsi="Garamond"/>
          <w:b/>
          <w:sz w:val="23"/>
          <w:szCs w:val="23"/>
        </w:rPr>
        <w:t xml:space="preserve"> Miyazaki</w:t>
      </w:r>
      <w:r w:rsidRPr="0032280C">
        <w:rPr>
          <w:rFonts w:ascii="Garamond" w:hAnsi="Garamond"/>
          <w:b/>
          <w:sz w:val="23"/>
          <w:szCs w:val="23"/>
        </w:rPr>
        <w:t>:</w:t>
      </w:r>
    </w:p>
    <w:p w:rsidR="00C54DD2" w:rsidRPr="0032280C" w:rsidRDefault="007034D8" w:rsidP="00C54DD2">
      <w:pPr>
        <w:rPr>
          <w:rStyle w:val="Hyperlnk"/>
          <w:rFonts w:ascii="Garamond" w:hAnsi="Garamond"/>
          <w:sz w:val="23"/>
          <w:szCs w:val="23"/>
        </w:rPr>
      </w:pPr>
      <w:r w:rsidRPr="0032280C">
        <w:rPr>
          <w:rFonts w:ascii="Garamond" w:hAnsi="Garamond"/>
          <w:sz w:val="23"/>
          <w:szCs w:val="23"/>
        </w:rPr>
        <w:t xml:space="preserve">Cilla Nergårdh, PR- &amp; marknadsansvarig, 070-938 46 52, </w:t>
      </w:r>
      <w:hyperlink r:id="rId9" w:history="1">
        <w:r w:rsidR="00E04F1A" w:rsidRPr="0032280C">
          <w:rPr>
            <w:rStyle w:val="Hyperlnk"/>
            <w:rFonts w:ascii="Garamond" w:hAnsi="Garamond"/>
            <w:sz w:val="23"/>
            <w:szCs w:val="23"/>
          </w:rPr>
          <w:t>cilla.nergardh@saltkrakan.se</w:t>
        </w:r>
      </w:hyperlink>
    </w:p>
    <w:p w:rsidR="00A15280" w:rsidRPr="0032280C" w:rsidRDefault="00A15280" w:rsidP="00C54DD2">
      <w:pPr>
        <w:rPr>
          <w:rFonts w:ascii="Garamond" w:hAnsi="Garamond"/>
          <w:sz w:val="22"/>
          <w:szCs w:val="22"/>
        </w:rPr>
      </w:pPr>
    </w:p>
    <w:p w:rsidR="00A15280" w:rsidRPr="0032280C" w:rsidRDefault="00A15280" w:rsidP="00C54DD2">
      <w:pPr>
        <w:rPr>
          <w:rFonts w:ascii="Garamond" w:hAnsi="Garamond"/>
          <w:sz w:val="23"/>
          <w:szCs w:val="23"/>
        </w:rPr>
      </w:pPr>
      <w:r w:rsidRPr="0032280C">
        <w:rPr>
          <w:rFonts w:ascii="Garamond" w:hAnsi="Garamond"/>
          <w:b/>
          <w:noProof/>
          <w:sz w:val="23"/>
          <w:szCs w:val="23"/>
          <w:lang w:eastAsia="sv-SE"/>
        </w:rPr>
        <mc:AlternateContent>
          <mc:Choice Requires="wps">
            <w:drawing>
              <wp:anchor distT="45720" distB="45720" distL="114300" distR="114300" simplePos="0" relativeHeight="251661312" behindDoc="0" locked="0" layoutInCell="1" allowOverlap="1" wp14:anchorId="0116BC04" wp14:editId="60379F5F">
                <wp:simplePos x="0" y="0"/>
                <wp:positionH relativeFrom="margin">
                  <wp:posOffset>-118110</wp:posOffset>
                </wp:positionH>
                <wp:positionV relativeFrom="paragraph">
                  <wp:posOffset>859790</wp:posOffset>
                </wp:positionV>
                <wp:extent cx="5543550" cy="1581150"/>
                <wp:effectExtent l="0" t="0" r="19050" b="19050"/>
                <wp:wrapSquare wrapText="bothSides"/>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581150"/>
                        </a:xfrm>
                        <a:prstGeom prst="rect">
                          <a:avLst/>
                        </a:prstGeom>
                        <a:solidFill>
                          <a:srgbClr val="FFFFFF"/>
                        </a:solidFill>
                        <a:ln w="9525">
                          <a:solidFill>
                            <a:srgbClr val="000000"/>
                          </a:solidFill>
                          <a:miter lim="800000"/>
                          <a:headEnd/>
                          <a:tailEnd/>
                        </a:ln>
                      </wps:spPr>
                      <wps:txbx>
                        <w:txbxContent>
                          <w:p w:rsidR="006A265B" w:rsidRPr="0032280C" w:rsidRDefault="006A265B" w:rsidP="006A265B">
                            <w:pPr>
                              <w:rPr>
                                <w:rFonts w:ascii="Garamond" w:hAnsi="Garamond"/>
                                <w:sz w:val="21"/>
                                <w:szCs w:val="21"/>
                              </w:rPr>
                            </w:pPr>
                            <w:bookmarkStart w:id="0" w:name="_GoBack"/>
                            <w:r w:rsidRPr="0032280C">
                              <w:rPr>
                                <w:rFonts w:ascii="Garamond" w:hAnsi="Garamond"/>
                                <w:b/>
                                <w:sz w:val="21"/>
                                <w:szCs w:val="21"/>
                              </w:rPr>
                              <w:t>Fakta</w:t>
                            </w:r>
                            <w:r w:rsidRPr="0032280C">
                              <w:rPr>
                                <w:rFonts w:ascii="Garamond" w:hAnsi="Garamond"/>
                                <w:sz w:val="21"/>
                                <w:szCs w:val="21"/>
                              </w:rPr>
                              <w:t xml:space="preserve">: TV-serien Ronja Rövardotter har premiär på SVT Barnkanalen den 30 januari kl. 20.05. </w:t>
                            </w:r>
                            <w:r w:rsidR="00C97B7F" w:rsidRPr="0032280C">
                              <w:rPr>
                                <w:rFonts w:ascii="Garamond" w:hAnsi="Garamond"/>
                                <w:sz w:val="21"/>
                                <w:szCs w:val="21"/>
                              </w:rPr>
                              <w:t>Den</w:t>
                            </w:r>
                            <w:r w:rsidRPr="0032280C">
                              <w:rPr>
                                <w:rFonts w:ascii="Garamond" w:hAnsi="Garamond"/>
                                <w:sz w:val="21"/>
                                <w:szCs w:val="21"/>
                              </w:rPr>
                              <w:t xml:space="preserve"> består av 26 avsnitt på vardera ca 24 minuter och är ursprungligen producerad av </w:t>
                            </w:r>
                            <w:proofErr w:type="spellStart"/>
                            <w:r w:rsidRPr="0032280C">
                              <w:rPr>
                                <w:rFonts w:ascii="Garamond" w:hAnsi="Garamond"/>
                                <w:sz w:val="21"/>
                                <w:szCs w:val="21"/>
                              </w:rPr>
                              <w:t>Goro</w:t>
                            </w:r>
                            <w:proofErr w:type="spellEnd"/>
                            <w:r w:rsidRPr="0032280C">
                              <w:rPr>
                                <w:rFonts w:ascii="Garamond" w:hAnsi="Garamond"/>
                                <w:sz w:val="21"/>
                                <w:szCs w:val="21"/>
                              </w:rPr>
                              <w:t xml:space="preserve"> Miyazaki, </w:t>
                            </w:r>
                            <w:proofErr w:type="spellStart"/>
                            <w:r w:rsidRPr="0032280C">
                              <w:rPr>
                                <w:rFonts w:ascii="Garamond" w:hAnsi="Garamond"/>
                                <w:sz w:val="21"/>
                                <w:szCs w:val="21"/>
                              </w:rPr>
                              <w:t>Dwango</w:t>
                            </w:r>
                            <w:proofErr w:type="spellEnd"/>
                            <w:r w:rsidRPr="0032280C">
                              <w:rPr>
                                <w:rFonts w:ascii="Garamond" w:hAnsi="Garamond"/>
                                <w:sz w:val="21"/>
                                <w:szCs w:val="21"/>
                              </w:rPr>
                              <w:t xml:space="preserve"> samt Polygon Pictures för NHK i Japan. De handmålade bakgrundsbilderna är typiska för Studio </w:t>
                            </w:r>
                            <w:proofErr w:type="spellStart"/>
                            <w:r w:rsidRPr="0032280C">
                              <w:rPr>
                                <w:rFonts w:ascii="Garamond" w:hAnsi="Garamond"/>
                                <w:sz w:val="21"/>
                                <w:szCs w:val="21"/>
                              </w:rPr>
                              <w:t>Ghibli</w:t>
                            </w:r>
                            <w:proofErr w:type="spellEnd"/>
                            <w:r w:rsidRPr="0032280C">
                              <w:rPr>
                                <w:rFonts w:ascii="Garamond" w:hAnsi="Garamond"/>
                                <w:sz w:val="21"/>
                                <w:szCs w:val="21"/>
                              </w:rPr>
                              <w:t xml:space="preserve"> och Polygon Pictures har gjort 2D-animationerna av karaktärerna. </w:t>
                            </w:r>
                            <w:r w:rsidR="00C97B7F" w:rsidRPr="0032280C">
                              <w:rPr>
                                <w:rFonts w:ascii="Garamond" w:hAnsi="Garamond"/>
                                <w:sz w:val="21"/>
                                <w:szCs w:val="21"/>
                              </w:rPr>
                              <w:t>Serien har visats i Japan redan blivit nominerad till en Emmy och vunnit pris på den asiatiska tv-galan för “Best 2D Animation Program”.</w:t>
                            </w:r>
                          </w:p>
                          <w:p w:rsidR="006A265B" w:rsidRPr="0032280C" w:rsidRDefault="006A265B" w:rsidP="006A265B">
                            <w:pPr>
                              <w:rPr>
                                <w:rFonts w:ascii="Garamond" w:hAnsi="Garamond"/>
                                <w:sz w:val="21"/>
                                <w:szCs w:val="21"/>
                              </w:rPr>
                            </w:pPr>
                          </w:p>
                          <w:p w:rsidR="006A265B" w:rsidRPr="0032280C" w:rsidRDefault="006A265B" w:rsidP="006A265B">
                            <w:pPr>
                              <w:rPr>
                                <w:rFonts w:ascii="Garamond" w:hAnsi="Garamond"/>
                                <w:sz w:val="21"/>
                                <w:szCs w:val="21"/>
                              </w:rPr>
                            </w:pPr>
                            <w:r w:rsidRPr="0032280C">
                              <w:rPr>
                                <w:rFonts w:ascii="Garamond" w:hAnsi="Garamond"/>
                                <w:sz w:val="21"/>
                                <w:szCs w:val="21"/>
                              </w:rPr>
                              <w:t xml:space="preserve">Saltkråkan och Studio </w:t>
                            </w:r>
                            <w:proofErr w:type="spellStart"/>
                            <w:r w:rsidRPr="0032280C">
                              <w:rPr>
                                <w:rFonts w:ascii="Garamond" w:hAnsi="Garamond"/>
                                <w:sz w:val="21"/>
                                <w:szCs w:val="21"/>
                              </w:rPr>
                              <w:t>Ghibli</w:t>
                            </w:r>
                            <w:proofErr w:type="spellEnd"/>
                            <w:r w:rsidRPr="0032280C">
                              <w:rPr>
                                <w:rFonts w:ascii="Garamond" w:hAnsi="Garamond"/>
                                <w:sz w:val="21"/>
                                <w:szCs w:val="21"/>
                              </w:rPr>
                              <w:t xml:space="preserve"> äger och förvaltar </w:t>
                            </w:r>
                            <w:r w:rsidR="00424147" w:rsidRPr="0032280C">
                              <w:rPr>
                                <w:rFonts w:ascii="Garamond" w:hAnsi="Garamond"/>
                                <w:sz w:val="21"/>
                                <w:szCs w:val="21"/>
                              </w:rPr>
                              <w:t>de</w:t>
                            </w:r>
                            <w:r w:rsidRPr="0032280C">
                              <w:rPr>
                                <w:rFonts w:ascii="Garamond" w:hAnsi="Garamond"/>
                                <w:sz w:val="21"/>
                                <w:szCs w:val="21"/>
                              </w:rPr>
                              <w:t xml:space="preserve"> internationella rättigheter</w:t>
                            </w:r>
                            <w:r w:rsidR="00424147" w:rsidRPr="0032280C">
                              <w:rPr>
                                <w:rFonts w:ascii="Garamond" w:hAnsi="Garamond"/>
                                <w:sz w:val="21"/>
                                <w:szCs w:val="21"/>
                              </w:rPr>
                              <w:t>na</w:t>
                            </w:r>
                            <w:r w:rsidRPr="0032280C">
                              <w:rPr>
                                <w:rFonts w:ascii="Garamond" w:hAnsi="Garamond"/>
                                <w:sz w:val="21"/>
                                <w:szCs w:val="21"/>
                              </w:rPr>
                              <w:t xml:space="preserve">. </w:t>
                            </w:r>
                            <w:r w:rsidR="00424147" w:rsidRPr="0032280C">
                              <w:rPr>
                                <w:rFonts w:ascii="Garamond" w:hAnsi="Garamond"/>
                                <w:sz w:val="21"/>
                                <w:szCs w:val="21"/>
                              </w:rPr>
                              <w:t>Serien</w:t>
                            </w:r>
                            <w:r w:rsidRPr="0032280C">
                              <w:rPr>
                                <w:rFonts w:ascii="Garamond" w:hAnsi="Garamond"/>
                                <w:sz w:val="21"/>
                                <w:szCs w:val="21"/>
                              </w:rPr>
                              <w:t xml:space="preserve"> presenteras och säljs just nu internationellt via en gemensamt utsedd agent. Saltkråkan ansvarar för all försäljning i Norden och diskussioner pågår med </w:t>
                            </w:r>
                            <w:r w:rsidR="00A15280" w:rsidRPr="0032280C">
                              <w:rPr>
                                <w:rFonts w:ascii="Garamond" w:hAnsi="Garamond"/>
                                <w:sz w:val="21"/>
                                <w:szCs w:val="21"/>
                              </w:rPr>
                              <w:t>övriga n</w:t>
                            </w:r>
                            <w:r w:rsidR="00424147" w:rsidRPr="0032280C">
                              <w:rPr>
                                <w:rFonts w:ascii="Garamond" w:hAnsi="Garamond"/>
                                <w:sz w:val="21"/>
                                <w:szCs w:val="21"/>
                              </w:rPr>
                              <w:t>ordiska kanaler</w:t>
                            </w:r>
                            <w:r w:rsidRPr="0032280C">
                              <w:rPr>
                                <w:rFonts w:ascii="Garamond" w:hAnsi="Garamond"/>
                                <w:sz w:val="21"/>
                                <w:szCs w:val="21"/>
                              </w:rPr>
                              <w:t>.</w:t>
                            </w:r>
                          </w:p>
                          <w:bookmarkEnd w:id="0"/>
                          <w:p w:rsidR="006A265B" w:rsidRDefault="006A26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16BC04" id="_x0000_t202" coordsize="21600,21600" o:spt="202" path="m,l,21600r21600,l21600,xe">
                <v:stroke joinstyle="miter"/>
                <v:path gradientshapeok="t" o:connecttype="rect"/>
              </v:shapetype>
              <v:shape id="_x0000_s1028" type="#_x0000_t202" style="position:absolute;margin-left:-9.3pt;margin-top:67.7pt;width:436.5pt;height:12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">
                <v:textbox>
                  <w:txbxContent>
                    <w:p w:rsidR="006A265B" w:rsidRPr="0032280C" w:rsidRDefault="006A265B" w:rsidP="006A265B">
                      <w:pPr>
                        <w:rPr>
                          <w:rFonts w:ascii="Garamond" w:hAnsi="Garamond"/>
                          <w:sz w:val="21"/>
                          <w:szCs w:val="21"/>
                        </w:rPr>
                      </w:pPr>
                      <w:bookmarkStart w:id="1" w:name="_GoBack"/>
                      <w:r w:rsidRPr="0032280C">
                        <w:rPr>
                          <w:rFonts w:ascii="Garamond" w:hAnsi="Garamond"/>
                          <w:b/>
                          <w:sz w:val="21"/>
                          <w:szCs w:val="21"/>
                        </w:rPr>
                        <w:t>Fakta</w:t>
                      </w:r>
                      <w:r w:rsidRPr="0032280C">
                        <w:rPr>
                          <w:rFonts w:ascii="Garamond" w:hAnsi="Garamond"/>
                          <w:sz w:val="21"/>
                          <w:szCs w:val="21"/>
                        </w:rPr>
                        <w:t xml:space="preserve">: TV-serien Ronja Rövardotter har premiär på SVT Barnkanalen den 30 januari kl. 20.05. </w:t>
                      </w:r>
                      <w:r w:rsidR="00C97B7F" w:rsidRPr="0032280C">
                        <w:rPr>
                          <w:rFonts w:ascii="Garamond" w:hAnsi="Garamond"/>
                          <w:sz w:val="21"/>
                          <w:szCs w:val="21"/>
                        </w:rPr>
                        <w:t>Den</w:t>
                      </w:r>
                      <w:r w:rsidRPr="0032280C">
                        <w:rPr>
                          <w:rFonts w:ascii="Garamond" w:hAnsi="Garamond"/>
                          <w:sz w:val="21"/>
                          <w:szCs w:val="21"/>
                        </w:rPr>
                        <w:t xml:space="preserve"> består av 26 avsnitt på vardera ca 24 minuter och är ursprungligen producerad av </w:t>
                      </w:r>
                      <w:proofErr w:type="spellStart"/>
                      <w:r w:rsidRPr="0032280C">
                        <w:rPr>
                          <w:rFonts w:ascii="Garamond" w:hAnsi="Garamond"/>
                          <w:sz w:val="21"/>
                          <w:szCs w:val="21"/>
                        </w:rPr>
                        <w:t>Goro</w:t>
                      </w:r>
                      <w:proofErr w:type="spellEnd"/>
                      <w:r w:rsidRPr="0032280C">
                        <w:rPr>
                          <w:rFonts w:ascii="Garamond" w:hAnsi="Garamond"/>
                          <w:sz w:val="21"/>
                          <w:szCs w:val="21"/>
                        </w:rPr>
                        <w:t xml:space="preserve"> Miyazaki, </w:t>
                      </w:r>
                      <w:proofErr w:type="spellStart"/>
                      <w:r w:rsidRPr="0032280C">
                        <w:rPr>
                          <w:rFonts w:ascii="Garamond" w:hAnsi="Garamond"/>
                          <w:sz w:val="21"/>
                          <w:szCs w:val="21"/>
                        </w:rPr>
                        <w:t>Dwango</w:t>
                      </w:r>
                      <w:proofErr w:type="spellEnd"/>
                      <w:r w:rsidRPr="0032280C">
                        <w:rPr>
                          <w:rFonts w:ascii="Garamond" w:hAnsi="Garamond"/>
                          <w:sz w:val="21"/>
                          <w:szCs w:val="21"/>
                        </w:rPr>
                        <w:t xml:space="preserve"> samt Polygon Pictures för NHK i Japan. De handmålade bakgrundsbilderna är typiska för Studio </w:t>
                      </w:r>
                      <w:proofErr w:type="spellStart"/>
                      <w:r w:rsidRPr="0032280C">
                        <w:rPr>
                          <w:rFonts w:ascii="Garamond" w:hAnsi="Garamond"/>
                          <w:sz w:val="21"/>
                          <w:szCs w:val="21"/>
                        </w:rPr>
                        <w:t>Ghibli</w:t>
                      </w:r>
                      <w:proofErr w:type="spellEnd"/>
                      <w:r w:rsidRPr="0032280C">
                        <w:rPr>
                          <w:rFonts w:ascii="Garamond" w:hAnsi="Garamond"/>
                          <w:sz w:val="21"/>
                          <w:szCs w:val="21"/>
                        </w:rPr>
                        <w:t xml:space="preserve"> och Polygon Pictures har gjort 2D-animationerna av karaktärerna. </w:t>
                      </w:r>
                      <w:r w:rsidR="00C97B7F" w:rsidRPr="0032280C">
                        <w:rPr>
                          <w:rFonts w:ascii="Garamond" w:hAnsi="Garamond"/>
                          <w:sz w:val="21"/>
                          <w:szCs w:val="21"/>
                        </w:rPr>
                        <w:t>Serien har visats i Japan redan blivit nominerad till en Emmy och vunnit pris på den asiatiska tv-galan för “Best 2D Animation Program”.</w:t>
                      </w:r>
                    </w:p>
                    <w:p w:rsidR="006A265B" w:rsidRPr="0032280C" w:rsidRDefault="006A265B" w:rsidP="006A265B">
                      <w:pPr>
                        <w:rPr>
                          <w:rFonts w:ascii="Garamond" w:hAnsi="Garamond"/>
                          <w:sz w:val="21"/>
                          <w:szCs w:val="21"/>
                        </w:rPr>
                      </w:pPr>
                    </w:p>
                    <w:p w:rsidR="006A265B" w:rsidRPr="0032280C" w:rsidRDefault="006A265B" w:rsidP="006A265B">
                      <w:pPr>
                        <w:rPr>
                          <w:rFonts w:ascii="Garamond" w:hAnsi="Garamond"/>
                          <w:sz w:val="21"/>
                          <w:szCs w:val="21"/>
                        </w:rPr>
                      </w:pPr>
                      <w:r w:rsidRPr="0032280C">
                        <w:rPr>
                          <w:rFonts w:ascii="Garamond" w:hAnsi="Garamond"/>
                          <w:sz w:val="21"/>
                          <w:szCs w:val="21"/>
                        </w:rPr>
                        <w:t xml:space="preserve">Saltkråkan och Studio </w:t>
                      </w:r>
                      <w:proofErr w:type="spellStart"/>
                      <w:r w:rsidRPr="0032280C">
                        <w:rPr>
                          <w:rFonts w:ascii="Garamond" w:hAnsi="Garamond"/>
                          <w:sz w:val="21"/>
                          <w:szCs w:val="21"/>
                        </w:rPr>
                        <w:t>Ghibli</w:t>
                      </w:r>
                      <w:proofErr w:type="spellEnd"/>
                      <w:r w:rsidRPr="0032280C">
                        <w:rPr>
                          <w:rFonts w:ascii="Garamond" w:hAnsi="Garamond"/>
                          <w:sz w:val="21"/>
                          <w:szCs w:val="21"/>
                        </w:rPr>
                        <w:t xml:space="preserve"> äger och förvaltar </w:t>
                      </w:r>
                      <w:r w:rsidR="00424147" w:rsidRPr="0032280C">
                        <w:rPr>
                          <w:rFonts w:ascii="Garamond" w:hAnsi="Garamond"/>
                          <w:sz w:val="21"/>
                          <w:szCs w:val="21"/>
                        </w:rPr>
                        <w:t>de</w:t>
                      </w:r>
                      <w:r w:rsidRPr="0032280C">
                        <w:rPr>
                          <w:rFonts w:ascii="Garamond" w:hAnsi="Garamond"/>
                          <w:sz w:val="21"/>
                          <w:szCs w:val="21"/>
                        </w:rPr>
                        <w:t xml:space="preserve"> internationella rättigheter</w:t>
                      </w:r>
                      <w:r w:rsidR="00424147" w:rsidRPr="0032280C">
                        <w:rPr>
                          <w:rFonts w:ascii="Garamond" w:hAnsi="Garamond"/>
                          <w:sz w:val="21"/>
                          <w:szCs w:val="21"/>
                        </w:rPr>
                        <w:t>na</w:t>
                      </w:r>
                      <w:r w:rsidRPr="0032280C">
                        <w:rPr>
                          <w:rFonts w:ascii="Garamond" w:hAnsi="Garamond"/>
                          <w:sz w:val="21"/>
                          <w:szCs w:val="21"/>
                        </w:rPr>
                        <w:t xml:space="preserve">. </w:t>
                      </w:r>
                      <w:r w:rsidR="00424147" w:rsidRPr="0032280C">
                        <w:rPr>
                          <w:rFonts w:ascii="Garamond" w:hAnsi="Garamond"/>
                          <w:sz w:val="21"/>
                          <w:szCs w:val="21"/>
                        </w:rPr>
                        <w:t>Serien</w:t>
                      </w:r>
                      <w:r w:rsidRPr="0032280C">
                        <w:rPr>
                          <w:rFonts w:ascii="Garamond" w:hAnsi="Garamond"/>
                          <w:sz w:val="21"/>
                          <w:szCs w:val="21"/>
                        </w:rPr>
                        <w:t xml:space="preserve"> presenteras och säljs just nu internationellt via en gemensamt utsedd agent. Saltkråkan ansvarar för all försäljning i Norden och diskussioner pågår med </w:t>
                      </w:r>
                      <w:r w:rsidR="00A15280" w:rsidRPr="0032280C">
                        <w:rPr>
                          <w:rFonts w:ascii="Garamond" w:hAnsi="Garamond"/>
                          <w:sz w:val="21"/>
                          <w:szCs w:val="21"/>
                        </w:rPr>
                        <w:t>övriga n</w:t>
                      </w:r>
                      <w:r w:rsidR="00424147" w:rsidRPr="0032280C">
                        <w:rPr>
                          <w:rFonts w:ascii="Garamond" w:hAnsi="Garamond"/>
                          <w:sz w:val="21"/>
                          <w:szCs w:val="21"/>
                        </w:rPr>
                        <w:t>ordiska kanaler</w:t>
                      </w:r>
                      <w:r w:rsidRPr="0032280C">
                        <w:rPr>
                          <w:rFonts w:ascii="Garamond" w:hAnsi="Garamond"/>
                          <w:sz w:val="21"/>
                          <w:szCs w:val="21"/>
                        </w:rPr>
                        <w:t>.</w:t>
                      </w:r>
                    </w:p>
                    <w:bookmarkEnd w:id="1"/>
                    <w:p w:rsidR="006A265B" w:rsidRDefault="006A265B"/>
                  </w:txbxContent>
                </v:textbox>
                <w10:wrap type="square" anchorx="margin"/>
              </v:shape>
            </w:pict>
          </mc:Fallback>
        </mc:AlternateContent>
      </w:r>
      <w:r w:rsidRPr="0032280C">
        <w:rPr>
          <w:rFonts w:ascii="Garamond" w:hAnsi="Garamond"/>
          <w:b/>
          <w:sz w:val="23"/>
          <w:szCs w:val="23"/>
        </w:rPr>
        <w:t>För möjlighet till förhandstittning på avsnitt</w:t>
      </w:r>
      <w:r w:rsidRPr="0032280C">
        <w:rPr>
          <w:rFonts w:ascii="Garamond" w:hAnsi="Garamond"/>
          <w:sz w:val="23"/>
          <w:szCs w:val="23"/>
        </w:rPr>
        <w:t xml:space="preserve"> kontakta SVT Pressdesk på pressdesken@svt.se</w:t>
      </w:r>
    </w:p>
    <w:sectPr w:rsidR="00A15280" w:rsidRPr="0032280C" w:rsidSect="008B2129">
      <w:headerReference w:type="default" r:id="rId10"/>
      <w:footerReference w:type="default" r:id="rId11"/>
      <w:headerReference w:type="first" r:id="rId12"/>
      <w:footerReference w:type="first" r:id="rId13"/>
      <w:pgSz w:w="11900" w:h="16840"/>
      <w:pgMar w:top="1361" w:right="2552" w:bottom="1021" w:left="1701" w:header="680" w:footer="68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DD2" w:rsidRDefault="00C54DD2">
      <w:r>
        <w:separator/>
      </w:r>
    </w:p>
  </w:endnote>
  <w:endnote w:type="continuationSeparator" w:id="0">
    <w:p w:rsidR="00C54DD2" w:rsidRDefault="00C54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Cambria">
    <w:altName w:val="Times New Roman"/>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heMix 5">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35D" w:rsidRPr="00AC6965" w:rsidRDefault="0087035D" w:rsidP="008E0326">
    <w:pPr>
      <w:pStyle w:val="Sidfot"/>
      <w:tabs>
        <w:tab w:val="clear" w:pos="4320"/>
        <w:tab w:val="clear" w:pos="8640"/>
      </w:tabs>
      <w:jc w:val="center"/>
      <w:rPr>
        <w:rFonts w:ascii="TheMix 5" w:hAnsi="TheMix 5"/>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35D" w:rsidRPr="008E0326" w:rsidRDefault="00C54DD2" w:rsidP="00EF0492">
    <w:pPr>
      <w:pStyle w:val="Sidfot"/>
      <w:tabs>
        <w:tab w:val="clear" w:pos="4320"/>
        <w:tab w:val="clear" w:pos="8640"/>
      </w:tabs>
      <w:jc w:val="center"/>
      <w:rPr>
        <w:rFonts w:ascii="TheMix 5" w:hAnsi="TheMix 5"/>
        <w:sz w:val="12"/>
      </w:rPr>
    </w:pPr>
    <w:r>
      <w:rPr>
        <w:rFonts w:ascii="TheMix 5" w:hAnsi="TheMix 5"/>
        <w:noProof/>
        <w:sz w:val="12"/>
        <w:lang w:eastAsia="sv-SE"/>
      </w:rPr>
      <mc:AlternateContent>
        <mc:Choice Requires="wps">
          <w:drawing>
            <wp:anchor distT="432000" distB="0" distL="114300" distR="114300" simplePos="0" relativeHeight="251664384" behindDoc="0" locked="0" layoutInCell="1" allowOverlap="1">
              <wp:simplePos x="0" y="0"/>
              <wp:positionH relativeFrom="page">
                <wp:posOffset>1080135</wp:posOffset>
              </wp:positionH>
              <wp:positionV relativeFrom="page">
                <wp:posOffset>10045065</wp:posOffset>
              </wp:positionV>
              <wp:extent cx="5400040" cy="0"/>
              <wp:effectExtent l="22860" t="24765" r="25400" b="22860"/>
              <wp:wrapTopAndBottom/>
              <wp:docPr id="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38100" cmpd="thickThin">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48045C" id="Line 13" o:spid="_x0000_s1026" style="position:absolute;z-index:251664384;visibility:visible;mso-wrap-style:square;mso-width-percent:0;mso-height-percent:0;mso-wrap-distance-left:9pt;mso-wrap-distance-top:12mm;mso-wrap-distance-right:9pt;mso-wrap-distance-bottom:0;mso-position-horizontal:absolute;mso-position-horizontal-relative:page;mso-position-vertical:absolute;mso-position-vertical-relative:page;mso-width-percent:0;mso-height-percent:0;mso-width-relative:page;mso-height-relative:page" from="85.05pt,790.95pt" to="510.25pt,7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" strokecolor="black [3213]" strokeweight="3pt">
              <v:fill o:detectmouseclick="t"/>
              <v:stroke linestyle="thickThin"/>
              <v:shadow opacity="22938f" offset="0"/>
              <w10:wrap type="topAndBottom" anchorx="page" anchory="page"/>
            </v:line>
          </w:pict>
        </mc:Fallback>
      </mc:AlternateContent>
    </w:r>
    <w:r w:rsidR="0087035D" w:rsidRPr="00AC6965">
      <w:rPr>
        <w:rFonts w:ascii="TheMix 5" w:hAnsi="TheMix 5"/>
        <w:sz w:val="12"/>
      </w:rPr>
      <w:t xml:space="preserve">Stockholmsvägen 33 | SE-181 33 Lidingö | </w:t>
    </w:r>
    <w:proofErr w:type="spellStart"/>
    <w:r w:rsidR="0087035D" w:rsidRPr="00AC6965">
      <w:rPr>
        <w:rFonts w:ascii="TheMix 5" w:hAnsi="TheMix 5"/>
        <w:sz w:val="12"/>
      </w:rPr>
      <w:t>tel</w:t>
    </w:r>
    <w:proofErr w:type="spellEnd"/>
    <w:r w:rsidR="0087035D" w:rsidRPr="00AC6965">
      <w:rPr>
        <w:rFonts w:ascii="TheMix 5" w:hAnsi="TheMix 5"/>
        <w:sz w:val="12"/>
      </w:rPr>
      <w:t xml:space="preserve"> +46 8 12 20 25 00 | info@saltkrakan.se | www.saltkrakan.se | www.astridlindgren.se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DD2" w:rsidRDefault="00C54DD2">
      <w:r>
        <w:separator/>
      </w:r>
    </w:p>
  </w:footnote>
  <w:footnote w:type="continuationSeparator" w:id="0">
    <w:p w:rsidR="00C54DD2" w:rsidRDefault="00C54D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35D" w:rsidRPr="00A20256" w:rsidRDefault="0087035D" w:rsidP="008A5C83">
    <w:pPr>
      <w:pStyle w:val="Sidhuvud"/>
      <w:tabs>
        <w:tab w:val="clear" w:pos="4320"/>
        <w:tab w:val="clear" w:pos="8640"/>
      </w:tabs>
      <w:rPr>
        <w:rFonts w:ascii="TheMix 5" w:hAnsi="TheMix 5"/>
        <w:sz w:val="16"/>
      </w:rPr>
    </w:pPr>
    <w:r w:rsidRPr="000E48CC">
      <w:rPr>
        <w:rFonts w:ascii="TheMix 5" w:hAnsi="TheMix 5"/>
        <w:noProof/>
        <w:sz w:val="16"/>
        <w:lang w:eastAsia="sv-SE"/>
      </w:rPr>
      <w:drawing>
        <wp:anchor distT="0" distB="0" distL="114300" distR="114300" simplePos="0" relativeHeight="251667456" behindDoc="1" locked="0" layoutInCell="1" allowOverlap="1">
          <wp:simplePos x="0" y="0"/>
          <wp:positionH relativeFrom="page">
            <wp:posOffset>3150235</wp:posOffset>
          </wp:positionH>
          <wp:positionV relativeFrom="page">
            <wp:posOffset>377825</wp:posOffset>
          </wp:positionV>
          <wp:extent cx="1261533" cy="220133"/>
          <wp:effectExtent l="0" t="0" r="0" b="0"/>
          <wp:wrapNone/>
          <wp:docPr id="3" name="Bildobjekt 3" descr="MagnusH:Users:magnush:Saltkrakan_Logo_RGB-sv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nusH:Users:magnush:Saltkrakan_Logo_RGB-svart.pdf"/>
                  <pic:cNvPicPr>
                    <a:picLocks noChangeAspect="1" noChangeArrowheads="1"/>
                  </pic:cNvPicPr>
                </pic:nvPicPr>
                <pic:blipFill>
                  <a:blip r:embed="rId1"/>
                  <a:stretch>
                    <a:fillRect/>
                  </a:stretch>
                </pic:blipFill>
                <pic:spPr bwMode="auto">
                  <a:xfrm>
                    <a:off x="0" y="0"/>
                    <a:ext cx="1261533" cy="220133"/>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35D" w:rsidRPr="008E0326" w:rsidRDefault="0087035D" w:rsidP="008A5C83">
    <w:pPr>
      <w:pStyle w:val="Sidhuvud"/>
      <w:tabs>
        <w:tab w:val="clear" w:pos="4320"/>
        <w:tab w:val="clear" w:pos="8640"/>
      </w:tabs>
      <w:rPr>
        <w:rFonts w:ascii="TheMix 5" w:hAnsi="TheMix 5"/>
        <w:sz w:val="16"/>
      </w:rPr>
    </w:pPr>
    <w:r w:rsidRPr="000E48CC">
      <w:rPr>
        <w:rFonts w:ascii="TheMix 5" w:hAnsi="TheMix 5"/>
        <w:noProof/>
        <w:sz w:val="16"/>
        <w:lang w:eastAsia="sv-SE"/>
      </w:rPr>
      <w:drawing>
        <wp:anchor distT="0" distB="0" distL="114300" distR="114300" simplePos="0" relativeHeight="251665408" behindDoc="1" locked="0" layoutInCell="1" allowOverlap="1">
          <wp:simplePos x="0" y="0"/>
          <wp:positionH relativeFrom="page">
            <wp:posOffset>2520315</wp:posOffset>
          </wp:positionH>
          <wp:positionV relativeFrom="page">
            <wp:posOffset>323850</wp:posOffset>
          </wp:positionV>
          <wp:extent cx="2523066" cy="431800"/>
          <wp:effectExtent l="0" t="0" r="0" b="0"/>
          <wp:wrapNone/>
          <wp:docPr id="2" name="Bildobjekt 2" descr="MagnusH:Users:magnush:Saltkrakan_Logo_RGB-sv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nusH:Users:magnush:Saltkrakan_Logo_RGB-svart.pdf"/>
                  <pic:cNvPicPr>
                    <a:picLocks noChangeAspect="1" noChangeArrowheads="1"/>
                  </pic:cNvPicPr>
                </pic:nvPicPr>
                <pic:blipFill>
                  <a:blip r:embed="rId1"/>
                  <a:stretch>
                    <a:fillRect/>
                  </a:stretch>
                </pic:blipFill>
                <pic:spPr bwMode="auto">
                  <a:xfrm>
                    <a:off x="0" y="0"/>
                    <a:ext cx="2523066" cy="431800"/>
                  </a:xfrm>
                  <a:prstGeom prst="rect">
                    <a:avLst/>
                  </a:prstGeom>
                  <a:noFill/>
                  <a:ln w="9525">
                    <a:noFill/>
                    <a:miter lim="800000"/>
                    <a:headEnd/>
                    <a:tailEnd/>
                  </a:ln>
                </pic:spPr>
              </pic:pic>
            </a:graphicData>
          </a:graphic>
        </wp:anchor>
      </w:drawing>
    </w:r>
    <w:r w:rsidR="00C54DD2">
      <w:rPr>
        <w:rFonts w:ascii="TheMix 5" w:hAnsi="TheMix 5"/>
        <w:noProof/>
        <w:sz w:val="16"/>
        <w:lang w:eastAsia="sv-SE"/>
      </w:rPr>
      <mc:AlternateContent>
        <mc:Choice Requires="wps">
          <w:drawing>
            <wp:anchor distT="0" distB="648000" distL="114300" distR="114300" simplePos="0" relativeHeight="251662336" behindDoc="0" locked="0" layoutInCell="1" allowOverlap="1">
              <wp:simplePos x="0" y="0"/>
              <wp:positionH relativeFrom="page">
                <wp:posOffset>1080135</wp:posOffset>
              </wp:positionH>
              <wp:positionV relativeFrom="page">
                <wp:posOffset>864235</wp:posOffset>
              </wp:positionV>
              <wp:extent cx="5400040" cy="0"/>
              <wp:effectExtent l="22860" t="26035" r="25400" b="21590"/>
              <wp:wrapTopAndBottom/>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line">
                        <a:avLst/>
                      </a:prstGeom>
                      <a:noFill/>
                      <a:ln w="38100" cmpd="thickThin">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C195FE" id="Line 5" o:spid="_x0000_s1026" style="position:absolute;z-index:251662336;visibility:visible;mso-wrap-style:square;mso-width-percent:0;mso-height-percent:0;mso-wrap-distance-left:9pt;mso-wrap-distance-top:0;mso-wrap-distance-right:9pt;mso-wrap-distance-bottom:18mm;mso-position-horizontal:absolute;mso-position-horizontal-relative:page;mso-position-vertical:absolute;mso-position-vertical-relative:page;mso-width-percent:0;mso-height-percent:0;mso-width-relative:page;mso-height-relative:page" from="85.05pt,68.05pt" to="510.2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" strokecolor="black [3213]" strokeweight="3pt">
              <v:fill o:detectmouseclick="t"/>
              <v:stroke linestyle="thickThin"/>
              <v:shadow opacity="22938f" offset="0"/>
              <w10:wrap type="topAndBottom"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8244F"/>
    <w:multiLevelType w:val="hybridMultilevel"/>
    <w:tmpl w:val="4470069A"/>
    <w:lvl w:ilvl="0" w:tplc="B64879C6">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75F1619"/>
    <w:multiLevelType w:val="hybridMultilevel"/>
    <w:tmpl w:val="BFEAE710"/>
    <w:lvl w:ilvl="0" w:tplc="24C04224">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2B71DD7"/>
    <w:multiLevelType w:val="hybridMultilevel"/>
    <w:tmpl w:val="0792A6AE"/>
    <w:lvl w:ilvl="0" w:tplc="D61EBD6A">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3E252BE"/>
    <w:multiLevelType w:val="hybridMultilevel"/>
    <w:tmpl w:val="87FE7C80"/>
    <w:lvl w:ilvl="0" w:tplc="02B65078">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ED268C2"/>
    <w:multiLevelType w:val="hybridMultilevel"/>
    <w:tmpl w:val="1CEC0F3A"/>
    <w:lvl w:ilvl="0" w:tplc="8C340EA4">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7DE4697F"/>
    <w:multiLevelType w:val="hybridMultilevel"/>
    <w:tmpl w:val="D35AB41C"/>
    <w:lvl w:ilvl="0" w:tplc="170439AC">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DD2"/>
    <w:rsid w:val="00011E26"/>
    <w:rsid w:val="00037EAB"/>
    <w:rsid w:val="0004724F"/>
    <w:rsid w:val="0006714F"/>
    <w:rsid w:val="0007209A"/>
    <w:rsid w:val="00075895"/>
    <w:rsid w:val="000C40CB"/>
    <w:rsid w:val="000E48CC"/>
    <w:rsid w:val="000E63B2"/>
    <w:rsid w:val="000F0439"/>
    <w:rsid w:val="000F68E4"/>
    <w:rsid w:val="000F6DD5"/>
    <w:rsid w:val="00110B3D"/>
    <w:rsid w:val="00146745"/>
    <w:rsid w:val="00155657"/>
    <w:rsid w:val="0018740F"/>
    <w:rsid w:val="00211A39"/>
    <w:rsid w:val="00215DCE"/>
    <w:rsid w:val="00220BA1"/>
    <w:rsid w:val="002802B9"/>
    <w:rsid w:val="002860B8"/>
    <w:rsid w:val="00291822"/>
    <w:rsid w:val="002A4641"/>
    <w:rsid w:val="002C2FA1"/>
    <w:rsid w:val="003207FA"/>
    <w:rsid w:val="0032280C"/>
    <w:rsid w:val="00336CCF"/>
    <w:rsid w:val="00336E7C"/>
    <w:rsid w:val="00351B1B"/>
    <w:rsid w:val="00355C46"/>
    <w:rsid w:val="003A0C54"/>
    <w:rsid w:val="003A4A7D"/>
    <w:rsid w:val="003C4B60"/>
    <w:rsid w:val="00424147"/>
    <w:rsid w:val="00432B87"/>
    <w:rsid w:val="00433475"/>
    <w:rsid w:val="004463CA"/>
    <w:rsid w:val="0047334A"/>
    <w:rsid w:val="004D6B16"/>
    <w:rsid w:val="00530996"/>
    <w:rsid w:val="00536750"/>
    <w:rsid w:val="00542630"/>
    <w:rsid w:val="00563F99"/>
    <w:rsid w:val="00585C79"/>
    <w:rsid w:val="00623874"/>
    <w:rsid w:val="00641C71"/>
    <w:rsid w:val="00644DCA"/>
    <w:rsid w:val="00656BAC"/>
    <w:rsid w:val="0065757D"/>
    <w:rsid w:val="006A265B"/>
    <w:rsid w:val="006C2403"/>
    <w:rsid w:val="006D35B1"/>
    <w:rsid w:val="006D37CF"/>
    <w:rsid w:val="007034D8"/>
    <w:rsid w:val="00705897"/>
    <w:rsid w:val="00734BEC"/>
    <w:rsid w:val="00743643"/>
    <w:rsid w:val="00752CD8"/>
    <w:rsid w:val="00772ED2"/>
    <w:rsid w:val="007A5BFF"/>
    <w:rsid w:val="007D00F7"/>
    <w:rsid w:val="007E2D14"/>
    <w:rsid w:val="00846B10"/>
    <w:rsid w:val="0087035D"/>
    <w:rsid w:val="008719C9"/>
    <w:rsid w:val="008A5C83"/>
    <w:rsid w:val="008B2129"/>
    <w:rsid w:val="008C4249"/>
    <w:rsid w:val="008E0326"/>
    <w:rsid w:val="008F3782"/>
    <w:rsid w:val="008F591F"/>
    <w:rsid w:val="00904037"/>
    <w:rsid w:val="00904B02"/>
    <w:rsid w:val="00945B68"/>
    <w:rsid w:val="00952626"/>
    <w:rsid w:val="0097306A"/>
    <w:rsid w:val="00A15280"/>
    <w:rsid w:val="00A20256"/>
    <w:rsid w:val="00A40AE0"/>
    <w:rsid w:val="00A61508"/>
    <w:rsid w:val="00A63D1E"/>
    <w:rsid w:val="00A83927"/>
    <w:rsid w:val="00AA6ACD"/>
    <w:rsid w:val="00AB380F"/>
    <w:rsid w:val="00AC6965"/>
    <w:rsid w:val="00AD306F"/>
    <w:rsid w:val="00AF6F44"/>
    <w:rsid w:val="00BB7437"/>
    <w:rsid w:val="00BD49D0"/>
    <w:rsid w:val="00C00507"/>
    <w:rsid w:val="00C04A4E"/>
    <w:rsid w:val="00C06DDD"/>
    <w:rsid w:val="00C35480"/>
    <w:rsid w:val="00C54DD2"/>
    <w:rsid w:val="00C578D0"/>
    <w:rsid w:val="00C71679"/>
    <w:rsid w:val="00C95DCF"/>
    <w:rsid w:val="00C97B7F"/>
    <w:rsid w:val="00CF1BD4"/>
    <w:rsid w:val="00DB5EE0"/>
    <w:rsid w:val="00DD7A97"/>
    <w:rsid w:val="00DF5792"/>
    <w:rsid w:val="00E04F1A"/>
    <w:rsid w:val="00E13BDE"/>
    <w:rsid w:val="00E13EFC"/>
    <w:rsid w:val="00E17B38"/>
    <w:rsid w:val="00E30F45"/>
    <w:rsid w:val="00EA696D"/>
    <w:rsid w:val="00EE641F"/>
    <w:rsid w:val="00EF0492"/>
    <w:rsid w:val="00EF573B"/>
    <w:rsid w:val="00F46B6E"/>
    <w:rsid w:val="00F95D99"/>
    <w:rsid w:val="00FA088C"/>
    <w:rsid w:val="00FC740F"/>
    <w:rsid w:val="00FF6DE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oNotEmbedSmartTags/>
  <w:decimalSymbol w:val=","/>
  <w:listSeparator w:val=";"/>
  <w15:docId w15:val="{0C830D22-B889-4BE9-8109-ECA2963FD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Normal"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DD2"/>
    <w:rPr>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unhideWhenUsed/>
    <w:rsid w:val="00075895"/>
    <w:pPr>
      <w:tabs>
        <w:tab w:val="center" w:pos="4320"/>
        <w:tab w:val="right" w:pos="8640"/>
      </w:tabs>
    </w:pPr>
  </w:style>
  <w:style w:type="character" w:customStyle="1" w:styleId="SidhuvudChar">
    <w:name w:val="Sidhuvud Char"/>
    <w:basedOn w:val="Standardstycketeckensnitt"/>
    <w:link w:val="Sidhuvud"/>
    <w:uiPriority w:val="99"/>
    <w:semiHidden/>
    <w:rsid w:val="00075895"/>
    <w:rPr>
      <w:sz w:val="24"/>
      <w:szCs w:val="24"/>
    </w:rPr>
  </w:style>
  <w:style w:type="paragraph" w:styleId="Sidfot">
    <w:name w:val="footer"/>
    <w:basedOn w:val="Normal"/>
    <w:link w:val="SidfotChar"/>
    <w:uiPriority w:val="99"/>
    <w:semiHidden/>
    <w:unhideWhenUsed/>
    <w:rsid w:val="00075895"/>
    <w:pPr>
      <w:tabs>
        <w:tab w:val="center" w:pos="4320"/>
        <w:tab w:val="right" w:pos="8640"/>
      </w:tabs>
    </w:pPr>
  </w:style>
  <w:style w:type="character" w:customStyle="1" w:styleId="SidfotChar">
    <w:name w:val="Sidfot Char"/>
    <w:basedOn w:val="Standardstycketeckensnitt"/>
    <w:link w:val="Sidfot"/>
    <w:uiPriority w:val="99"/>
    <w:semiHidden/>
    <w:rsid w:val="00075895"/>
    <w:rPr>
      <w:sz w:val="24"/>
      <w:szCs w:val="24"/>
    </w:rPr>
  </w:style>
  <w:style w:type="character" w:styleId="Sidnummer">
    <w:name w:val="page number"/>
    <w:basedOn w:val="Standardstycketeckensnitt"/>
    <w:uiPriority w:val="99"/>
    <w:semiHidden/>
    <w:unhideWhenUsed/>
    <w:rsid w:val="00AC6965"/>
  </w:style>
  <w:style w:type="character" w:styleId="Hyperlnk">
    <w:name w:val="Hyperlink"/>
    <w:basedOn w:val="Standardstycketeckensnitt"/>
    <w:rsid w:val="007034D8"/>
    <w:rPr>
      <w:color w:val="0000FF" w:themeColor="hyperlink"/>
      <w:u w:val="single"/>
    </w:rPr>
  </w:style>
  <w:style w:type="paragraph" w:styleId="Liststycke">
    <w:name w:val="List Paragraph"/>
    <w:basedOn w:val="Normal"/>
    <w:rsid w:val="00536750"/>
    <w:pPr>
      <w:ind w:left="720"/>
      <w:contextualSpacing/>
    </w:pPr>
  </w:style>
  <w:style w:type="paragraph" w:styleId="Ballongtext">
    <w:name w:val="Balloon Text"/>
    <w:basedOn w:val="Normal"/>
    <w:link w:val="BallongtextChar"/>
    <w:semiHidden/>
    <w:unhideWhenUsed/>
    <w:rsid w:val="006D35B1"/>
    <w:rPr>
      <w:rFonts w:ascii="Segoe UI" w:hAnsi="Segoe UI" w:cs="Segoe UI"/>
      <w:sz w:val="18"/>
      <w:szCs w:val="18"/>
    </w:rPr>
  </w:style>
  <w:style w:type="character" w:customStyle="1" w:styleId="BallongtextChar">
    <w:name w:val="Ballongtext Char"/>
    <w:basedOn w:val="Standardstycketeckensnitt"/>
    <w:link w:val="Ballongtext"/>
    <w:semiHidden/>
    <w:rsid w:val="006D35B1"/>
    <w:rPr>
      <w:rFonts w:ascii="Segoe UI" w:hAnsi="Segoe UI" w:cs="Segoe UI"/>
      <w:sz w:val="18"/>
      <w:szCs w:val="18"/>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illa.nergardh@saltkrakan.s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446</TotalTime>
  <Pages>2</Pages>
  <Words>656</Words>
  <Characters>3481</Characters>
  <Application>Microsoft Office Word</Application>
  <DocSecurity>0</DocSecurity>
  <Lines>29</Lines>
  <Paragraphs>8</Paragraphs>
  <ScaleCrop>false</ScaleCrop>
  <HeadingPairs>
    <vt:vector size="2" baseType="variant">
      <vt:variant>
        <vt:lpstr>Rubrik</vt:lpstr>
      </vt:variant>
      <vt:variant>
        <vt:i4>1</vt:i4>
      </vt:variant>
    </vt:vector>
  </HeadingPairs>
  <TitlesOfParts>
    <vt:vector size="1" baseType="lpstr">
      <vt:lpstr/>
    </vt:vector>
  </TitlesOfParts>
  <Company>Grow</Company>
  <LinksUpToDate>false</LinksUpToDate>
  <CharactersWithSpaces>4129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 Billing</dc:creator>
  <cp:keywords/>
  <cp:lastModifiedBy>Cilla Nergardh</cp:lastModifiedBy>
  <cp:revision>34</cp:revision>
  <cp:lastPrinted>2016-01-14T10:18:00Z</cp:lastPrinted>
  <dcterms:created xsi:type="dcterms:W3CDTF">2015-10-28T08:12:00Z</dcterms:created>
  <dcterms:modified xsi:type="dcterms:W3CDTF">2016-01-18T08:02:00Z</dcterms:modified>
</cp:coreProperties>
</file>