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6E1C" w14:textId="623D0759" w:rsidR="00B21EA6" w:rsidRPr="00B21EA6" w:rsidRDefault="00B21EA6" w:rsidP="00AD301A">
      <w:pPr>
        <w:shd w:val="clear" w:color="auto" w:fill="FFFFFF"/>
        <w:spacing w:line="235" w:lineRule="atLeast"/>
        <w:rPr>
          <w:rFonts w:ascii="Calibri" w:eastAsia="Times New Roman" w:hAnsi="Calibri" w:cs="Calibri"/>
          <w:i/>
          <w:iCs/>
          <w:color w:val="222222"/>
          <w:lang w:eastAsia="da-DK"/>
        </w:rPr>
      </w:pPr>
      <w:r w:rsidRPr="00B21EA6">
        <w:rPr>
          <w:rFonts w:ascii="Calibri" w:eastAsia="Times New Roman" w:hAnsi="Calibri" w:cs="Calibri"/>
          <w:i/>
          <w:iCs/>
          <w:color w:val="222222"/>
          <w:lang w:eastAsia="da-DK"/>
        </w:rPr>
        <w:t xml:space="preserve">Pressemeddelelse </w:t>
      </w:r>
      <w:r>
        <w:rPr>
          <w:rFonts w:ascii="Calibri" w:eastAsia="Times New Roman" w:hAnsi="Calibri" w:cs="Calibri"/>
          <w:i/>
          <w:iCs/>
          <w:color w:val="222222"/>
          <w:lang w:eastAsia="da-DK"/>
        </w:rPr>
        <w:tab/>
      </w:r>
      <w:r>
        <w:rPr>
          <w:rFonts w:ascii="Calibri" w:eastAsia="Times New Roman" w:hAnsi="Calibri" w:cs="Calibri"/>
          <w:i/>
          <w:iCs/>
          <w:color w:val="222222"/>
          <w:lang w:eastAsia="da-DK"/>
        </w:rPr>
        <w:tab/>
      </w:r>
      <w:r>
        <w:rPr>
          <w:rFonts w:ascii="Calibri" w:eastAsia="Times New Roman" w:hAnsi="Calibri" w:cs="Calibri"/>
          <w:i/>
          <w:iCs/>
          <w:color w:val="222222"/>
          <w:lang w:eastAsia="da-DK"/>
        </w:rPr>
        <w:tab/>
      </w:r>
      <w:r>
        <w:rPr>
          <w:rFonts w:ascii="Calibri" w:eastAsia="Times New Roman" w:hAnsi="Calibri" w:cs="Calibri"/>
          <w:i/>
          <w:iCs/>
          <w:color w:val="222222"/>
          <w:lang w:eastAsia="da-DK"/>
        </w:rPr>
        <w:tab/>
      </w:r>
      <w:r>
        <w:rPr>
          <w:rFonts w:ascii="Calibri" w:eastAsia="Times New Roman" w:hAnsi="Calibri" w:cs="Calibri"/>
          <w:i/>
          <w:iCs/>
          <w:color w:val="222222"/>
          <w:lang w:eastAsia="da-DK"/>
        </w:rPr>
        <w:tab/>
        <w:t>21. maj 2021</w:t>
      </w:r>
    </w:p>
    <w:p w14:paraId="31E07CE2" w14:textId="5A4FC91B" w:rsidR="00AD301A" w:rsidRPr="00095E64" w:rsidRDefault="00B21EA6" w:rsidP="00AD301A">
      <w:pPr>
        <w:shd w:val="clear" w:color="auto" w:fill="FFFFFF"/>
        <w:spacing w:line="235" w:lineRule="atLeast"/>
        <w:rPr>
          <w:rFonts w:ascii="Calibri" w:eastAsia="Times New Roman" w:hAnsi="Calibri" w:cs="Calibri"/>
          <w:b/>
          <w:bCs/>
          <w:color w:val="222222"/>
          <w:sz w:val="32"/>
          <w:szCs w:val="32"/>
          <w:lang w:eastAsia="da-DK"/>
        </w:rPr>
      </w:pPr>
      <w:r>
        <w:rPr>
          <w:rFonts w:ascii="Calibri" w:eastAsia="Times New Roman" w:hAnsi="Calibri" w:cs="Calibri"/>
          <w:b/>
          <w:bCs/>
          <w:color w:val="222222"/>
          <w:sz w:val="32"/>
          <w:szCs w:val="32"/>
          <w:lang w:eastAsia="da-DK"/>
        </w:rPr>
        <w:br/>
      </w:r>
      <w:r w:rsidR="00AD301A" w:rsidRPr="00095E64">
        <w:rPr>
          <w:rFonts w:ascii="Calibri" w:eastAsia="Times New Roman" w:hAnsi="Calibri" w:cs="Calibri"/>
          <w:b/>
          <w:bCs/>
          <w:color w:val="222222"/>
          <w:sz w:val="32"/>
          <w:szCs w:val="32"/>
          <w:lang w:eastAsia="da-DK"/>
        </w:rPr>
        <w:t xml:space="preserve">Bygma stopper som sponsor for </w:t>
      </w:r>
      <w:r w:rsidR="00AD301A">
        <w:rPr>
          <w:rFonts w:ascii="Calibri" w:eastAsia="Times New Roman" w:hAnsi="Calibri" w:cs="Calibri"/>
          <w:b/>
          <w:bCs/>
          <w:color w:val="222222"/>
          <w:sz w:val="32"/>
          <w:szCs w:val="32"/>
          <w:lang w:eastAsia="da-DK"/>
        </w:rPr>
        <w:t>Håndboldherrerne</w:t>
      </w:r>
    </w:p>
    <w:p w14:paraId="0C23A812" w14:textId="77777777" w:rsidR="00AD301A" w:rsidRPr="00CC65EE" w:rsidRDefault="00AD301A" w:rsidP="00AD301A">
      <w:pPr>
        <w:shd w:val="clear" w:color="auto" w:fill="FFFFFF"/>
        <w:spacing w:line="235" w:lineRule="atLeast"/>
        <w:rPr>
          <w:rFonts w:ascii="Calibri" w:eastAsia="Times New Roman" w:hAnsi="Calibri" w:cs="Calibri"/>
          <w:b/>
          <w:bCs/>
          <w:color w:val="222222"/>
          <w:lang w:eastAsia="da-DK"/>
        </w:rPr>
      </w:pPr>
      <w:r>
        <w:rPr>
          <w:rFonts w:ascii="Calibri" w:eastAsia="Times New Roman" w:hAnsi="Calibri" w:cs="Calibri"/>
          <w:b/>
          <w:bCs/>
          <w:color w:val="222222"/>
          <w:lang w:eastAsia="da-DK"/>
        </w:rPr>
        <w:br/>
      </w:r>
      <w:r w:rsidRPr="00CC65EE">
        <w:rPr>
          <w:rFonts w:ascii="Calibri" w:eastAsia="Times New Roman" w:hAnsi="Calibri" w:cs="Calibri"/>
          <w:b/>
          <w:bCs/>
          <w:color w:val="222222"/>
          <w:lang w:eastAsia="da-DK"/>
        </w:rPr>
        <w:t xml:space="preserve">Efter 5 år som hovedsponsor af Dansk Håndbold Forbunds herrelandshold har Bygma besluttet at opsige kontrakten med udgangen af </w:t>
      </w:r>
      <w:r>
        <w:rPr>
          <w:rFonts w:ascii="Calibri" w:eastAsia="Times New Roman" w:hAnsi="Calibri" w:cs="Calibri"/>
          <w:b/>
          <w:bCs/>
          <w:color w:val="222222"/>
          <w:lang w:eastAsia="da-DK"/>
        </w:rPr>
        <w:t>maj</w:t>
      </w:r>
      <w:r w:rsidRPr="00CC65EE">
        <w:rPr>
          <w:rFonts w:ascii="Calibri" w:eastAsia="Times New Roman" w:hAnsi="Calibri" w:cs="Calibri"/>
          <w:b/>
          <w:bCs/>
          <w:color w:val="222222"/>
          <w:lang w:eastAsia="da-DK"/>
        </w:rPr>
        <w:t xml:space="preserve"> 2021</w:t>
      </w:r>
      <w:r>
        <w:rPr>
          <w:rFonts w:ascii="Calibri" w:eastAsia="Times New Roman" w:hAnsi="Calibri" w:cs="Calibri"/>
          <w:b/>
          <w:bCs/>
          <w:color w:val="222222"/>
          <w:lang w:eastAsia="da-DK"/>
        </w:rPr>
        <w:t>.</w:t>
      </w:r>
      <w:r w:rsidRPr="00CC65EE">
        <w:rPr>
          <w:rFonts w:ascii="Calibri" w:eastAsia="Times New Roman" w:hAnsi="Calibri" w:cs="Calibri"/>
          <w:b/>
          <w:bCs/>
          <w:color w:val="222222"/>
          <w:lang w:eastAsia="da-DK"/>
        </w:rPr>
        <w:t xml:space="preserve"> </w:t>
      </w:r>
      <w:r>
        <w:rPr>
          <w:rFonts w:ascii="Calibri" w:eastAsia="Times New Roman" w:hAnsi="Calibri" w:cs="Calibri"/>
          <w:b/>
          <w:bCs/>
          <w:color w:val="222222"/>
          <w:lang w:eastAsia="da-DK"/>
        </w:rPr>
        <w:t xml:space="preserve">Parterne har i de forløbne år ’spillet hinanden bedre’ og har fået det optimale ud af samarbejdet. </w:t>
      </w:r>
    </w:p>
    <w:p w14:paraId="4EF37655" w14:textId="77777777" w:rsidR="00AD301A" w:rsidRDefault="00AD301A" w:rsidP="00AD301A">
      <w:pPr>
        <w:shd w:val="clear" w:color="auto" w:fill="FFFFFF"/>
        <w:spacing w:line="235" w:lineRule="atLeast"/>
        <w:rPr>
          <w:rFonts w:ascii="Calibri" w:eastAsia="Times New Roman" w:hAnsi="Calibri" w:cs="Calibri"/>
          <w:color w:val="222222"/>
          <w:lang w:eastAsia="da-DK"/>
        </w:rPr>
      </w:pPr>
      <w:r>
        <w:rPr>
          <w:rFonts w:ascii="Calibri" w:eastAsia="Times New Roman" w:hAnsi="Calibri" w:cs="Calibri"/>
          <w:color w:val="222222"/>
          <w:lang w:eastAsia="da-DK"/>
        </w:rPr>
        <w:t xml:space="preserve">”Vi har haft et overordentlig positivt samarbejde med Håndboldherrerne og teamet omkring landsholdet,” siger adm. direktør i Bygma A/S Klaus </w:t>
      </w:r>
      <w:proofErr w:type="spellStart"/>
      <w:r>
        <w:rPr>
          <w:rFonts w:ascii="Calibri" w:eastAsia="Times New Roman" w:hAnsi="Calibri" w:cs="Calibri"/>
          <w:color w:val="222222"/>
          <w:lang w:eastAsia="da-DK"/>
        </w:rPr>
        <w:t>Hadsbjerg</w:t>
      </w:r>
      <w:proofErr w:type="spellEnd"/>
      <w:r>
        <w:rPr>
          <w:rFonts w:ascii="Calibri" w:eastAsia="Times New Roman" w:hAnsi="Calibri" w:cs="Calibri"/>
          <w:color w:val="222222"/>
          <w:lang w:eastAsia="da-DK"/>
        </w:rPr>
        <w:t xml:space="preserve">. ”Vi har opnået alt, hvad vi kan ønske at få ud af et sponsorat af den kaliber, så nu er tiden inde til at sende bolden videre.” </w:t>
      </w:r>
    </w:p>
    <w:p w14:paraId="6D0F72C4" w14:textId="77777777" w:rsidR="00AD301A" w:rsidRPr="00CC65EE" w:rsidRDefault="00AD301A" w:rsidP="00AD301A">
      <w:pPr>
        <w:shd w:val="clear" w:color="auto" w:fill="FFFFFF"/>
        <w:spacing w:line="235" w:lineRule="atLeast"/>
        <w:rPr>
          <w:rFonts w:ascii="Calibri" w:eastAsia="Times New Roman" w:hAnsi="Calibri" w:cs="Calibri"/>
          <w:color w:val="222222"/>
          <w:lang w:eastAsia="da-DK"/>
        </w:rPr>
      </w:pPr>
      <w:r>
        <w:rPr>
          <w:rFonts w:ascii="Calibri" w:eastAsia="Times New Roman" w:hAnsi="Calibri" w:cs="Calibri"/>
          <w:color w:val="222222"/>
          <w:lang w:eastAsia="da-DK"/>
        </w:rPr>
        <w:t>I den tid Bygma har været hovedsponsor for de danske Håndboldherrer, har holdet udviklet sig i den absolutte verdenselite og har indkasseret bemærkelsesværdige sejre, herunder OL-guld i Rio i 2016, VM-guld i Herning i 2019 og senest genvundet VM-guldet i Ægypten i januar 2021.</w:t>
      </w:r>
    </w:p>
    <w:p w14:paraId="04B2CBE2" w14:textId="4B7F2BDB" w:rsidR="00AD301A" w:rsidRDefault="00DB7ABF" w:rsidP="00AD301A">
      <w:pPr>
        <w:shd w:val="clear" w:color="auto" w:fill="FFFFFF"/>
        <w:spacing w:line="235" w:lineRule="atLeast"/>
        <w:rPr>
          <w:rFonts w:ascii="Calibri" w:eastAsia="Times New Roman" w:hAnsi="Calibri" w:cs="Calibri"/>
          <w:color w:val="222222"/>
          <w:lang w:eastAsia="da-DK"/>
        </w:rPr>
      </w:pPr>
      <w:r>
        <w:rPr>
          <w:rFonts w:ascii="Calibri" w:eastAsia="Times New Roman" w:hAnsi="Calibri" w:cs="Calibri"/>
          <w:b/>
          <w:bCs/>
          <w:color w:val="222222"/>
          <w:lang w:eastAsia="da-DK"/>
        </w:rPr>
        <w:t>Effektiv Branding</w:t>
      </w:r>
      <w:r w:rsidR="00B21EA6">
        <w:rPr>
          <w:rFonts w:ascii="Calibri" w:eastAsia="Times New Roman" w:hAnsi="Calibri" w:cs="Calibri"/>
          <w:b/>
          <w:bCs/>
          <w:color w:val="222222"/>
          <w:lang w:eastAsia="da-DK"/>
        </w:rPr>
        <w:br/>
      </w:r>
      <w:r w:rsidR="00D30E89">
        <w:rPr>
          <w:rFonts w:ascii="Calibri" w:eastAsia="Times New Roman" w:hAnsi="Calibri" w:cs="Calibri"/>
          <w:color w:val="222222"/>
          <w:lang w:eastAsia="da-DK"/>
        </w:rPr>
        <w:t>”</w:t>
      </w:r>
      <w:r w:rsidR="00AD301A">
        <w:rPr>
          <w:rFonts w:ascii="Calibri" w:eastAsia="Times New Roman" w:hAnsi="Calibri" w:cs="Calibri"/>
          <w:color w:val="222222"/>
          <w:lang w:eastAsia="da-DK"/>
        </w:rPr>
        <w:t xml:space="preserve">Vi har opnået en betydelig brandingeffekt, og sammen med vores </w:t>
      </w:r>
      <w:r w:rsidR="00AD301A" w:rsidRPr="00721891">
        <w:rPr>
          <w:rFonts w:ascii="Calibri" w:eastAsia="Times New Roman" w:hAnsi="Calibri" w:cs="Calibri"/>
          <w:i/>
          <w:iCs/>
          <w:color w:val="222222"/>
          <w:lang w:eastAsia="da-DK"/>
        </w:rPr>
        <w:t>Ikke for Amatører</w:t>
      </w:r>
      <w:r w:rsidR="00AD301A">
        <w:rPr>
          <w:rFonts w:ascii="Calibri" w:eastAsia="Times New Roman" w:hAnsi="Calibri" w:cs="Calibri"/>
          <w:color w:val="222222"/>
          <w:lang w:eastAsia="da-DK"/>
        </w:rPr>
        <w:t>-tilgang har samarbejdet været med til at løfte Bygmas kendskab blandt de professionelle håndværkere og i vores øvrige målgrupper</w:t>
      </w:r>
      <w:r w:rsidR="00D30E89">
        <w:rPr>
          <w:rFonts w:ascii="Calibri" w:eastAsia="Times New Roman" w:hAnsi="Calibri" w:cs="Calibri"/>
          <w:color w:val="222222"/>
          <w:lang w:eastAsia="da-DK"/>
        </w:rPr>
        <w:t>”</w:t>
      </w:r>
      <w:r w:rsidR="00B21EA6">
        <w:rPr>
          <w:rFonts w:ascii="Calibri" w:eastAsia="Times New Roman" w:hAnsi="Calibri" w:cs="Calibri"/>
          <w:color w:val="222222"/>
          <w:lang w:eastAsia="da-DK"/>
        </w:rPr>
        <w:t xml:space="preserve">, </w:t>
      </w:r>
      <w:r w:rsidR="00D30E89">
        <w:rPr>
          <w:rFonts w:ascii="Calibri" w:eastAsia="Times New Roman" w:hAnsi="Calibri" w:cs="Calibri"/>
          <w:color w:val="222222"/>
          <w:lang w:eastAsia="da-DK"/>
        </w:rPr>
        <w:t xml:space="preserve">siger Klaus </w:t>
      </w:r>
      <w:proofErr w:type="spellStart"/>
      <w:r w:rsidR="00D30E89">
        <w:rPr>
          <w:rFonts w:ascii="Calibri" w:eastAsia="Times New Roman" w:hAnsi="Calibri" w:cs="Calibri"/>
          <w:color w:val="222222"/>
          <w:lang w:eastAsia="da-DK"/>
        </w:rPr>
        <w:t>Hadsbjerg</w:t>
      </w:r>
      <w:proofErr w:type="spellEnd"/>
      <w:r w:rsidR="00D30E89">
        <w:rPr>
          <w:rFonts w:ascii="Calibri" w:eastAsia="Times New Roman" w:hAnsi="Calibri" w:cs="Calibri"/>
          <w:color w:val="222222"/>
          <w:lang w:eastAsia="da-DK"/>
        </w:rPr>
        <w:t xml:space="preserve"> videre.</w:t>
      </w:r>
    </w:p>
    <w:p w14:paraId="5A44482F" w14:textId="70635010" w:rsidR="00AD301A" w:rsidRDefault="00D30E89" w:rsidP="00AD301A">
      <w:pPr>
        <w:shd w:val="clear" w:color="auto" w:fill="FFFFFF"/>
        <w:spacing w:line="235" w:lineRule="atLeast"/>
        <w:rPr>
          <w:rFonts w:ascii="Calibri" w:eastAsia="Times New Roman" w:hAnsi="Calibri" w:cs="Calibri"/>
          <w:color w:val="222222"/>
          <w:lang w:eastAsia="da-DK"/>
        </w:rPr>
      </w:pPr>
      <w:r>
        <w:rPr>
          <w:rFonts w:ascii="Calibri" w:eastAsia="Times New Roman" w:hAnsi="Calibri" w:cs="Calibri"/>
          <w:color w:val="222222"/>
          <w:lang w:eastAsia="da-DK"/>
        </w:rPr>
        <w:t>”</w:t>
      </w:r>
      <w:r w:rsidR="00AD301A">
        <w:rPr>
          <w:rFonts w:ascii="Calibri" w:eastAsia="Times New Roman" w:hAnsi="Calibri" w:cs="Calibri"/>
          <w:color w:val="222222"/>
          <w:lang w:eastAsia="da-DK"/>
        </w:rPr>
        <w:t xml:space="preserve">Sammen med Dansk Håndbold Forbund har vi desuden udviklet fortællingen om Håndboldherrerne og forståelsen for, at håndbold også er stolthed, tradition, hårdt arbejde og perfektion.” </w:t>
      </w:r>
    </w:p>
    <w:p w14:paraId="08921DED" w14:textId="1CD54275" w:rsidR="00AD301A" w:rsidRDefault="00AD301A" w:rsidP="00AD301A">
      <w:pPr>
        <w:shd w:val="clear" w:color="auto" w:fill="FFFFFF"/>
        <w:spacing w:line="235" w:lineRule="atLeast"/>
        <w:rPr>
          <w:rFonts w:ascii="Calibri" w:eastAsia="Times New Roman" w:hAnsi="Calibri" w:cs="Calibri"/>
          <w:color w:val="222222"/>
          <w:lang w:eastAsia="da-DK"/>
        </w:rPr>
      </w:pPr>
      <w:r w:rsidRPr="00AD301A">
        <w:rPr>
          <w:rFonts w:ascii="Calibri" w:eastAsia="Times New Roman" w:hAnsi="Calibri" w:cs="Calibri"/>
          <w:b/>
          <w:bCs/>
          <w:color w:val="222222"/>
          <w:lang w:eastAsia="da-DK"/>
        </w:rPr>
        <w:t>Værdifuldt sponsorat</w:t>
      </w:r>
      <w:r w:rsidR="00B21EA6">
        <w:rPr>
          <w:rFonts w:ascii="Calibri" w:eastAsia="Times New Roman" w:hAnsi="Calibri" w:cs="Calibri"/>
          <w:b/>
          <w:bCs/>
          <w:color w:val="222222"/>
          <w:lang w:eastAsia="da-DK"/>
        </w:rPr>
        <w:br/>
      </w:r>
      <w:r>
        <w:rPr>
          <w:rFonts w:ascii="Calibri" w:eastAsia="Times New Roman" w:hAnsi="Calibri" w:cs="Calibri"/>
          <w:color w:val="222222"/>
          <w:lang w:eastAsia="da-DK"/>
        </w:rPr>
        <w:t xml:space="preserve">Også Henrik M. Jacobsen, der er direktør i Dansk Håndbold Forbund, er meget tilfreds med samarbejdet, hvor netop Bygmas </w:t>
      </w:r>
      <w:r w:rsidR="005C42DF">
        <w:rPr>
          <w:rFonts w:ascii="Calibri" w:eastAsia="Times New Roman" w:hAnsi="Calibri" w:cs="Calibri"/>
          <w:color w:val="222222"/>
          <w:lang w:eastAsia="da-DK"/>
        </w:rPr>
        <w:t>indstilling til</w:t>
      </w:r>
      <w:r>
        <w:rPr>
          <w:rFonts w:ascii="Calibri" w:eastAsia="Times New Roman" w:hAnsi="Calibri" w:cs="Calibri"/>
          <w:color w:val="222222"/>
          <w:lang w:eastAsia="da-DK"/>
        </w:rPr>
        <w:t xml:space="preserve"> stolthed, tradition, hårdt arbejde og perfektion har passet godt ind i Håndboldherrernes fortælling og landsholdets ambitioner.</w:t>
      </w:r>
    </w:p>
    <w:p w14:paraId="6892C152" w14:textId="67D9B2DA" w:rsidR="00AD301A" w:rsidRDefault="00AD301A" w:rsidP="00AD301A">
      <w:pPr>
        <w:shd w:val="clear" w:color="auto" w:fill="FFFFFF"/>
        <w:spacing w:line="235" w:lineRule="atLeast"/>
        <w:rPr>
          <w:rFonts w:ascii="Calibri" w:eastAsia="Times New Roman" w:hAnsi="Calibri" w:cs="Calibri"/>
          <w:color w:val="222222"/>
          <w:lang w:eastAsia="da-DK"/>
        </w:rPr>
      </w:pPr>
      <w:r>
        <w:rPr>
          <w:rFonts w:ascii="Calibri" w:eastAsia="Times New Roman" w:hAnsi="Calibri" w:cs="Calibri"/>
          <w:color w:val="222222"/>
          <w:lang w:eastAsia="da-DK"/>
        </w:rPr>
        <w:t>”Når værdierne hos eliteidrætsudøverne og sponsorerne smelter sammen, som de har gjort det for Håndboldherrerne og Bygma, har vi fundamentet for at skabe et meget værdifuldt sponsorat. Jeg er rigtigt glad for den tid, vi har haft med Bygma og glæder mig også over, at sponsoratet har levet op til forventningerne og skabt den værdi, som Bygma har ønsket sig,” siger direktøren og fortsætter:</w:t>
      </w:r>
    </w:p>
    <w:p w14:paraId="610F57C7" w14:textId="495807DA" w:rsidR="00AD301A" w:rsidRPr="00C952A1" w:rsidRDefault="00AD301A" w:rsidP="00AD301A">
      <w:pPr>
        <w:shd w:val="clear" w:color="auto" w:fill="FFFFFF"/>
        <w:spacing w:line="235" w:lineRule="atLeast"/>
        <w:rPr>
          <w:rFonts w:ascii="Calibri" w:eastAsia="Times New Roman" w:hAnsi="Calibri" w:cs="Calibri"/>
          <w:color w:val="222222"/>
          <w:lang w:eastAsia="da-DK"/>
        </w:rPr>
      </w:pPr>
      <w:r>
        <w:rPr>
          <w:rFonts w:ascii="Calibri" w:eastAsia="Times New Roman" w:hAnsi="Calibri" w:cs="Calibri"/>
          <w:color w:val="222222"/>
          <w:lang w:eastAsia="da-DK"/>
        </w:rPr>
        <w:t>”Nu er det tid til nyt – også for Håndboldherrerne – og vi glæder os til at se, hvor det fører os hen de kommende år med en ny sponsor ombord.”</w:t>
      </w:r>
    </w:p>
    <w:p w14:paraId="24A76A33" w14:textId="72216C26" w:rsidR="00AD301A" w:rsidRPr="004E7C90" w:rsidRDefault="00AD301A" w:rsidP="00AD301A">
      <w:pPr>
        <w:shd w:val="clear" w:color="auto" w:fill="FFFFFF"/>
        <w:spacing w:line="235" w:lineRule="atLeast"/>
        <w:rPr>
          <w:rFonts w:ascii="Calibri" w:eastAsia="Times New Roman" w:hAnsi="Calibri" w:cs="Calibri"/>
          <w:color w:val="222222"/>
          <w:lang w:eastAsia="da-DK"/>
        </w:rPr>
      </w:pPr>
    </w:p>
    <w:p w14:paraId="1DCDC826" w14:textId="1BE0FCAF" w:rsidR="00AD301A" w:rsidRDefault="00AD301A" w:rsidP="00AD301A">
      <w:pPr>
        <w:rPr>
          <w:rFonts w:cs="Arial"/>
          <w:i/>
          <w:iCs/>
          <w:color w:val="222222"/>
        </w:rPr>
      </w:pPr>
      <w:r w:rsidRPr="00EC2C2C">
        <w:rPr>
          <w:rFonts w:cstheme="minorHAnsi"/>
          <w:i/>
          <w:color w:val="222222"/>
        </w:rPr>
        <w:t>Bygma Gruppen beskæftiger ca. 2.</w:t>
      </w:r>
      <w:r w:rsidR="00DB7ABF">
        <w:rPr>
          <w:rFonts w:cstheme="minorHAnsi"/>
          <w:i/>
          <w:color w:val="222222"/>
        </w:rPr>
        <w:t>500</w:t>
      </w:r>
      <w:r w:rsidRPr="00EC2C2C">
        <w:rPr>
          <w:rFonts w:cstheme="minorHAnsi"/>
          <w:i/>
          <w:color w:val="222222"/>
        </w:rPr>
        <w:t xml:space="preserve"> ansatte fordelt på mere end 100 forretningsenheder i hele Norden. Koncernen er den største danskejede leverandør til byggeriet, med aktiviteter inden for salg og distribution af byggematerialer til både større og mindre byggerier. Bygma Gruppen havde i </w:t>
      </w:r>
      <w:r w:rsidR="00DB7ABF">
        <w:rPr>
          <w:rFonts w:cstheme="minorHAnsi"/>
          <w:i/>
          <w:color w:val="222222"/>
        </w:rPr>
        <w:t>2020</w:t>
      </w:r>
      <w:r w:rsidRPr="00EC2C2C">
        <w:rPr>
          <w:rFonts w:cstheme="minorHAnsi"/>
          <w:i/>
          <w:color w:val="222222"/>
        </w:rPr>
        <w:t xml:space="preserve"> en omsætning på ca. </w:t>
      </w:r>
      <w:r w:rsidR="00DB7ABF">
        <w:rPr>
          <w:rFonts w:cstheme="minorHAnsi"/>
          <w:i/>
          <w:color w:val="222222"/>
        </w:rPr>
        <w:t>9</w:t>
      </w:r>
      <w:r>
        <w:rPr>
          <w:rFonts w:cstheme="minorHAnsi"/>
          <w:i/>
          <w:color w:val="222222"/>
        </w:rPr>
        <w:t>,4</w:t>
      </w:r>
      <w:r w:rsidRPr="00EC2C2C">
        <w:rPr>
          <w:rFonts w:cstheme="minorHAnsi"/>
          <w:i/>
          <w:color w:val="222222"/>
        </w:rPr>
        <w:t xml:space="preserve"> mia. DKK.</w:t>
      </w:r>
    </w:p>
    <w:p w14:paraId="7D973D85" w14:textId="214A9992" w:rsidR="00790F93" w:rsidRDefault="00B21EA6">
      <w:r>
        <w:rPr>
          <w:noProof/>
        </w:rPr>
        <w:drawing>
          <wp:anchor distT="0" distB="0" distL="114300" distR="114300" simplePos="0" relativeHeight="251658240" behindDoc="0" locked="0" layoutInCell="1" allowOverlap="1" wp14:anchorId="3B997CFC" wp14:editId="35B4D368">
            <wp:simplePos x="0" y="0"/>
            <wp:positionH relativeFrom="column">
              <wp:posOffset>1607185</wp:posOffset>
            </wp:positionH>
            <wp:positionV relativeFrom="page">
              <wp:posOffset>8428990</wp:posOffset>
            </wp:positionV>
            <wp:extent cx="2583180" cy="2121535"/>
            <wp:effectExtent l="0" t="0" r="762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3180" cy="2121535"/>
                    </a:xfrm>
                    <a:prstGeom prst="rect">
                      <a:avLst/>
                    </a:prstGeom>
                  </pic:spPr>
                </pic:pic>
              </a:graphicData>
            </a:graphic>
            <wp14:sizeRelH relativeFrom="margin">
              <wp14:pctWidth>0</wp14:pctWidth>
            </wp14:sizeRelH>
            <wp14:sizeRelV relativeFrom="margin">
              <wp14:pctHeight>0</wp14:pctHeight>
            </wp14:sizeRelV>
          </wp:anchor>
        </w:drawing>
      </w:r>
    </w:p>
    <w:sectPr w:rsidR="00790F9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1A"/>
    <w:rsid w:val="002A398A"/>
    <w:rsid w:val="005C42DF"/>
    <w:rsid w:val="00790F93"/>
    <w:rsid w:val="00AD301A"/>
    <w:rsid w:val="00B21EA6"/>
    <w:rsid w:val="00D30E89"/>
    <w:rsid w:val="00DB7ABF"/>
    <w:rsid w:val="00EC7F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C3EF"/>
  <w15:chartTrackingRefBased/>
  <w15:docId w15:val="{6E98F59E-57B1-4001-9214-2285B5A6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01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AD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2129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lws. Weien Svendsen</dc:creator>
  <cp:keywords/>
  <dc:description/>
  <cp:lastModifiedBy>Jytte jws. Wolff-Sneedorff</cp:lastModifiedBy>
  <cp:revision>3</cp:revision>
  <cp:lastPrinted>2021-05-07T11:39:00Z</cp:lastPrinted>
  <dcterms:created xsi:type="dcterms:W3CDTF">2021-05-07T12:22:00Z</dcterms:created>
  <dcterms:modified xsi:type="dcterms:W3CDTF">2021-05-19T08:53:00Z</dcterms:modified>
</cp:coreProperties>
</file>