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D4E" w:rsidRPr="004F2D4E" w:rsidRDefault="004F2D4E" w:rsidP="004F2D4E">
      <w:pPr>
        <w:spacing w:after="0" w:line="240" w:lineRule="auto"/>
        <w:rPr>
          <w:rFonts w:asciiTheme="minorHAnsi" w:hAnsiTheme="minorHAnsi" w:cstheme="minorHAnsi"/>
          <w:sz w:val="24"/>
          <w:szCs w:val="24"/>
        </w:rPr>
      </w:pPr>
      <w:r w:rsidRPr="004F2D4E">
        <w:rPr>
          <w:rFonts w:asciiTheme="minorHAnsi" w:hAnsiTheme="minorHAnsi" w:cstheme="minorHAnsi"/>
          <w:sz w:val="24"/>
          <w:szCs w:val="24"/>
        </w:rPr>
        <w:t>Pressinformation</w:t>
      </w:r>
      <w:r w:rsidRPr="004F2D4E">
        <w:rPr>
          <w:rFonts w:asciiTheme="minorHAnsi" w:hAnsiTheme="minorHAnsi" w:cstheme="minorHAnsi"/>
          <w:sz w:val="24"/>
          <w:szCs w:val="24"/>
        </w:rPr>
        <w:tab/>
      </w:r>
      <w:r w:rsidRPr="004F2D4E">
        <w:rPr>
          <w:rFonts w:asciiTheme="minorHAnsi" w:hAnsiTheme="minorHAnsi" w:cstheme="minorHAnsi"/>
          <w:sz w:val="24"/>
          <w:szCs w:val="24"/>
        </w:rPr>
        <w:tab/>
      </w:r>
      <w:r w:rsidRPr="004F2D4E">
        <w:rPr>
          <w:rFonts w:asciiTheme="minorHAnsi" w:hAnsiTheme="minorHAnsi" w:cstheme="minorHAnsi"/>
          <w:sz w:val="24"/>
          <w:szCs w:val="24"/>
        </w:rPr>
        <w:tab/>
      </w:r>
      <w:r w:rsidRPr="004F2D4E">
        <w:rPr>
          <w:rFonts w:asciiTheme="minorHAnsi" w:hAnsiTheme="minorHAnsi" w:cstheme="minorHAnsi"/>
          <w:sz w:val="24"/>
          <w:szCs w:val="24"/>
        </w:rPr>
        <w:tab/>
      </w:r>
      <w:r w:rsidRPr="004F2D4E">
        <w:rPr>
          <w:rFonts w:asciiTheme="minorHAnsi" w:hAnsiTheme="minorHAnsi" w:cstheme="minorHAnsi"/>
          <w:sz w:val="24"/>
          <w:szCs w:val="24"/>
        </w:rPr>
        <w:tab/>
        <w:t>2012-05-15</w:t>
      </w:r>
    </w:p>
    <w:p w:rsidR="004F2D4E" w:rsidRDefault="004F2D4E" w:rsidP="004F2D4E">
      <w:pPr>
        <w:spacing w:after="0" w:line="240" w:lineRule="auto"/>
        <w:rPr>
          <w:rFonts w:ascii="Arial" w:hAnsi="Arial" w:cs="Arial"/>
          <w:b/>
          <w:sz w:val="24"/>
          <w:szCs w:val="24"/>
        </w:rPr>
      </w:pPr>
    </w:p>
    <w:p w:rsidR="004F2D4E" w:rsidRPr="004F2D4E" w:rsidRDefault="004F2D4E" w:rsidP="004F2D4E">
      <w:pPr>
        <w:spacing w:after="0" w:line="240" w:lineRule="auto"/>
        <w:rPr>
          <w:rFonts w:asciiTheme="majorHAnsi" w:hAnsiTheme="majorHAnsi" w:cs="Arial"/>
          <w:b/>
          <w:color w:val="365F91" w:themeColor="accent1" w:themeShade="BF"/>
          <w:sz w:val="28"/>
          <w:szCs w:val="28"/>
        </w:rPr>
      </w:pPr>
      <w:r w:rsidRPr="004F2D4E">
        <w:rPr>
          <w:rFonts w:asciiTheme="majorHAnsi" w:hAnsiTheme="majorHAnsi" w:cs="Arial"/>
          <w:b/>
          <w:color w:val="365F91" w:themeColor="accent1" w:themeShade="BF"/>
          <w:sz w:val="28"/>
          <w:szCs w:val="28"/>
        </w:rPr>
        <w:t>Arcona skapar nya Djurgårdsnöjen</w:t>
      </w:r>
    </w:p>
    <w:p w:rsidR="004F2D4E" w:rsidRDefault="004F2D4E" w:rsidP="004F2D4E">
      <w:pPr>
        <w:spacing w:after="0" w:line="240" w:lineRule="auto"/>
        <w:rPr>
          <w:rFonts w:ascii="Arial" w:hAnsi="Arial" w:cs="Arial"/>
          <w:b/>
          <w:sz w:val="24"/>
          <w:szCs w:val="24"/>
        </w:rPr>
      </w:pPr>
    </w:p>
    <w:p w:rsidR="004F2D4E" w:rsidRPr="004F2D4E" w:rsidRDefault="004F2D4E" w:rsidP="004F2D4E">
      <w:pPr>
        <w:spacing w:after="0" w:line="240" w:lineRule="auto"/>
        <w:rPr>
          <w:rFonts w:asciiTheme="minorHAnsi" w:hAnsiTheme="minorHAnsi" w:cstheme="minorHAnsi"/>
          <w:b/>
          <w:szCs w:val="20"/>
        </w:rPr>
      </w:pPr>
      <w:r w:rsidRPr="004F2D4E">
        <w:rPr>
          <w:rFonts w:asciiTheme="minorHAnsi" w:hAnsiTheme="minorHAnsi" w:cstheme="minorHAnsi"/>
          <w:b/>
          <w:szCs w:val="20"/>
        </w:rPr>
        <w:t xml:space="preserve">Bygg- och fastighetsutvecklingsföretaget Arcona </w:t>
      </w:r>
      <w:r w:rsidR="00CA0C0A">
        <w:rPr>
          <w:rFonts w:asciiTheme="minorHAnsi" w:hAnsiTheme="minorHAnsi" w:cstheme="minorHAnsi"/>
          <w:b/>
          <w:szCs w:val="20"/>
        </w:rPr>
        <w:t xml:space="preserve">som också äger fastigheten </w:t>
      </w:r>
      <w:r w:rsidRPr="004F2D4E">
        <w:rPr>
          <w:rFonts w:asciiTheme="minorHAnsi" w:hAnsiTheme="minorHAnsi" w:cstheme="minorHAnsi"/>
          <w:b/>
          <w:szCs w:val="20"/>
        </w:rPr>
        <w:t>har tagit initiativ till och uppför just nu ett nytt kulturcentrum på Djurgården i Stockholm. Det nya hotellet, restaurangen och utställning</w:t>
      </w:r>
      <w:r w:rsidR="00CA0C0A">
        <w:rPr>
          <w:rFonts w:asciiTheme="minorHAnsi" w:hAnsiTheme="minorHAnsi" w:cstheme="minorHAnsi"/>
          <w:b/>
          <w:szCs w:val="20"/>
        </w:rPr>
        <w:t>shallarna</w:t>
      </w:r>
      <w:r w:rsidRPr="004F2D4E">
        <w:rPr>
          <w:rFonts w:asciiTheme="minorHAnsi" w:hAnsiTheme="minorHAnsi" w:cstheme="minorHAnsi"/>
          <w:b/>
          <w:szCs w:val="20"/>
        </w:rPr>
        <w:t xml:space="preserve"> går i den svenska populärmusikens tecken och invigs våren 2013.</w:t>
      </w:r>
    </w:p>
    <w:p w:rsidR="004F2D4E" w:rsidRPr="004F2D4E" w:rsidRDefault="004F2D4E" w:rsidP="004F2D4E">
      <w:pPr>
        <w:spacing w:after="0" w:line="240" w:lineRule="auto"/>
        <w:rPr>
          <w:rFonts w:asciiTheme="minorHAnsi" w:hAnsiTheme="minorHAnsi" w:cstheme="minorHAnsi"/>
          <w:b/>
          <w:szCs w:val="20"/>
        </w:rPr>
      </w:pPr>
    </w:p>
    <w:p w:rsidR="004F2D4E" w:rsidRPr="004F2D4E" w:rsidRDefault="004F2D4E" w:rsidP="004F2D4E">
      <w:pPr>
        <w:numPr>
          <w:ilvl w:val="0"/>
          <w:numId w:val="2"/>
        </w:numPr>
        <w:spacing w:after="0" w:line="240" w:lineRule="auto"/>
        <w:rPr>
          <w:rFonts w:asciiTheme="minorHAnsi" w:hAnsiTheme="minorHAnsi" w:cstheme="minorHAnsi"/>
          <w:szCs w:val="20"/>
        </w:rPr>
      </w:pPr>
      <w:r w:rsidRPr="004F2D4E">
        <w:rPr>
          <w:rFonts w:asciiTheme="minorHAnsi" w:hAnsiTheme="minorHAnsi" w:cstheme="minorHAnsi"/>
          <w:szCs w:val="20"/>
        </w:rPr>
        <w:t>Djurgården är Stockholmarnas rekreations- och kulturpark. Vi vill ge stadens invånare och besökare ytterligare en upplevelse som har öppet året runt. Vi är mycket stolta över att kunna förverkliga vår idé med detta kompletta musikkoncept, säger Björn Lindahl, vice vd och chef för Arconas fastighetsutveckling.</w:t>
      </w:r>
    </w:p>
    <w:p w:rsidR="004F2D4E" w:rsidRPr="004F2D4E" w:rsidRDefault="004F2D4E" w:rsidP="004F2D4E">
      <w:pPr>
        <w:spacing w:after="0" w:line="240" w:lineRule="auto"/>
        <w:rPr>
          <w:rFonts w:asciiTheme="minorHAnsi" w:hAnsiTheme="minorHAnsi" w:cstheme="minorHAnsi"/>
          <w:sz w:val="24"/>
        </w:rPr>
      </w:pPr>
    </w:p>
    <w:p w:rsidR="004F2D4E" w:rsidRPr="004F2D4E" w:rsidRDefault="004F2D4E" w:rsidP="004F2D4E">
      <w:pPr>
        <w:spacing w:line="240" w:lineRule="auto"/>
        <w:rPr>
          <w:rFonts w:asciiTheme="minorHAnsi" w:hAnsiTheme="minorHAnsi" w:cstheme="minorHAnsi"/>
          <w:szCs w:val="20"/>
        </w:rPr>
      </w:pPr>
      <w:r w:rsidRPr="004F2D4E">
        <w:rPr>
          <w:rFonts w:asciiTheme="minorHAnsi" w:hAnsiTheme="minorHAnsi" w:cstheme="minorHAnsi"/>
          <w:szCs w:val="20"/>
        </w:rPr>
        <w:t xml:space="preserve">Arconas hyresgäster </w:t>
      </w:r>
      <w:r w:rsidR="00CA0C0A">
        <w:rPr>
          <w:rFonts w:asciiTheme="minorHAnsi" w:hAnsiTheme="minorHAnsi" w:cstheme="minorHAnsi"/>
          <w:szCs w:val="20"/>
        </w:rPr>
        <w:t>är</w:t>
      </w:r>
      <w:r w:rsidRPr="004F2D4E">
        <w:rPr>
          <w:rFonts w:asciiTheme="minorHAnsi" w:hAnsiTheme="minorHAnsi" w:cstheme="minorHAnsi"/>
          <w:szCs w:val="20"/>
        </w:rPr>
        <w:t xml:space="preserve"> </w:t>
      </w:r>
      <w:hyperlink r:id="rId8" w:history="1">
        <w:proofErr w:type="spellStart"/>
        <w:r w:rsidRPr="004F2D4E">
          <w:rPr>
            <w:rStyle w:val="Hyperlnk"/>
            <w:rFonts w:asciiTheme="minorHAnsi" w:hAnsiTheme="minorHAnsi" w:cstheme="minorHAnsi"/>
            <w:szCs w:val="20"/>
          </w:rPr>
          <w:t>M</w:t>
        </w:r>
        <w:r w:rsidRPr="004F2D4E">
          <w:rPr>
            <w:rStyle w:val="Hyperlnk"/>
            <w:rFonts w:asciiTheme="minorHAnsi" w:hAnsiTheme="minorHAnsi" w:cstheme="minorHAnsi"/>
            <w:szCs w:val="20"/>
          </w:rPr>
          <w:t>e</w:t>
        </w:r>
        <w:r w:rsidRPr="004F2D4E">
          <w:rPr>
            <w:rStyle w:val="Hyperlnk"/>
            <w:rFonts w:asciiTheme="minorHAnsi" w:hAnsiTheme="minorHAnsi" w:cstheme="minorHAnsi"/>
            <w:szCs w:val="20"/>
          </w:rPr>
          <w:t>lody</w:t>
        </w:r>
        <w:proofErr w:type="spellEnd"/>
        <w:r w:rsidRPr="004F2D4E">
          <w:rPr>
            <w:rStyle w:val="Hyperlnk"/>
            <w:rFonts w:asciiTheme="minorHAnsi" w:hAnsiTheme="minorHAnsi" w:cstheme="minorHAnsi"/>
            <w:szCs w:val="20"/>
          </w:rPr>
          <w:t xml:space="preserve"> </w:t>
        </w:r>
        <w:proofErr w:type="spellStart"/>
        <w:r w:rsidRPr="004F2D4E">
          <w:rPr>
            <w:rStyle w:val="Hyperlnk"/>
            <w:rFonts w:asciiTheme="minorHAnsi" w:hAnsiTheme="minorHAnsi" w:cstheme="minorHAnsi"/>
            <w:szCs w:val="20"/>
          </w:rPr>
          <w:t>Hotel</w:t>
        </w:r>
        <w:proofErr w:type="spellEnd"/>
      </w:hyperlink>
      <w:r w:rsidRPr="004F2D4E">
        <w:rPr>
          <w:rFonts w:asciiTheme="minorHAnsi" w:hAnsiTheme="minorHAnsi" w:cstheme="minorHAnsi"/>
          <w:szCs w:val="20"/>
        </w:rPr>
        <w:t xml:space="preserve"> och </w:t>
      </w:r>
      <w:hyperlink r:id="rId9" w:history="1">
        <w:r w:rsidRPr="004F2D4E">
          <w:rPr>
            <w:rStyle w:val="Hyperlnk"/>
            <w:rFonts w:asciiTheme="minorHAnsi" w:hAnsiTheme="minorHAnsi" w:cstheme="minorHAnsi"/>
            <w:szCs w:val="20"/>
          </w:rPr>
          <w:t xml:space="preserve">Insamlingsstiftelsen </w:t>
        </w:r>
        <w:r w:rsidRPr="004F2D4E">
          <w:rPr>
            <w:rStyle w:val="Hyperlnk"/>
            <w:rFonts w:asciiTheme="minorHAnsi" w:hAnsiTheme="minorHAnsi" w:cstheme="minorHAnsi"/>
            <w:szCs w:val="20"/>
          </w:rPr>
          <w:t>S</w:t>
        </w:r>
        <w:r w:rsidRPr="004F2D4E">
          <w:rPr>
            <w:rStyle w:val="Hyperlnk"/>
            <w:rFonts w:asciiTheme="minorHAnsi" w:hAnsiTheme="minorHAnsi" w:cstheme="minorHAnsi"/>
            <w:szCs w:val="20"/>
          </w:rPr>
          <w:t>venska Musikskattens Hus</w:t>
        </w:r>
      </w:hyperlink>
      <w:r w:rsidRPr="004F2D4E">
        <w:rPr>
          <w:rFonts w:asciiTheme="minorHAnsi" w:hAnsiTheme="minorHAnsi" w:cstheme="minorHAnsi"/>
          <w:szCs w:val="20"/>
        </w:rPr>
        <w:t xml:space="preserve"> som ska driva utställnings- och museiverksamheten. </w:t>
      </w:r>
    </w:p>
    <w:p w:rsidR="004F2D4E" w:rsidRPr="004F2D4E" w:rsidRDefault="004F2D4E" w:rsidP="004F2D4E">
      <w:pPr>
        <w:pStyle w:val="Liststycke"/>
        <w:numPr>
          <w:ilvl w:val="0"/>
          <w:numId w:val="3"/>
        </w:numPr>
        <w:spacing w:line="240" w:lineRule="auto"/>
        <w:rPr>
          <w:rFonts w:asciiTheme="minorHAnsi" w:hAnsiTheme="minorHAnsi" w:cstheme="minorHAnsi"/>
          <w:szCs w:val="20"/>
        </w:rPr>
      </w:pPr>
      <w:r w:rsidRPr="004F2D4E">
        <w:rPr>
          <w:rFonts w:asciiTheme="minorHAnsi" w:hAnsiTheme="minorHAnsi" w:cstheme="minorHAnsi"/>
          <w:szCs w:val="20"/>
        </w:rPr>
        <w:t xml:space="preserve">Att utveckla kulturhistorisk mark och att vara närmaste granne med både </w:t>
      </w:r>
      <w:r w:rsidRPr="004F2D4E">
        <w:rPr>
          <w:rFonts w:asciiTheme="minorHAnsi" w:hAnsiTheme="minorHAnsi" w:cstheme="minorHAnsi"/>
          <w:iCs/>
          <w:szCs w:val="20"/>
        </w:rPr>
        <w:t xml:space="preserve">Liljevalchs </w:t>
      </w:r>
      <w:r w:rsidRPr="004F2D4E">
        <w:rPr>
          <w:rFonts w:asciiTheme="minorHAnsi" w:hAnsiTheme="minorHAnsi" w:cstheme="minorHAnsi"/>
          <w:szCs w:val="20"/>
        </w:rPr>
        <w:t>och Gröna Lund förpliktigar. Att få fram det slutliga designförslaget har varit en spännande men lång process med hårda myndighetsprövningar, säger Björn Lindahl.</w:t>
      </w:r>
    </w:p>
    <w:p w:rsidR="004F2D4E" w:rsidRPr="004F2D4E" w:rsidRDefault="004F2D4E" w:rsidP="004F2D4E">
      <w:pPr>
        <w:spacing w:line="240" w:lineRule="auto"/>
        <w:rPr>
          <w:rFonts w:asciiTheme="minorHAnsi" w:hAnsiTheme="minorHAnsi" w:cstheme="minorHAnsi"/>
          <w:szCs w:val="20"/>
        </w:rPr>
      </w:pPr>
      <w:bookmarkStart w:id="0" w:name="_GoBack"/>
      <w:r>
        <w:rPr>
          <w:rFonts w:asciiTheme="minorHAnsi" w:hAnsiTheme="minorHAnsi" w:cstheme="minorHAnsi"/>
          <w:noProof/>
          <w:sz w:val="24"/>
          <w:lang w:eastAsia="sv-SE"/>
        </w:rPr>
        <w:drawing>
          <wp:anchor distT="0" distB="0" distL="114300" distR="114300" simplePos="0" relativeHeight="251659264" behindDoc="1" locked="0" layoutInCell="1" allowOverlap="1">
            <wp:simplePos x="0" y="0"/>
            <wp:positionH relativeFrom="column">
              <wp:posOffset>3710305</wp:posOffset>
            </wp:positionH>
            <wp:positionV relativeFrom="paragraph">
              <wp:posOffset>10160</wp:posOffset>
            </wp:positionV>
            <wp:extent cx="2169795" cy="1228725"/>
            <wp:effectExtent l="0" t="0" r="1905" b="9525"/>
            <wp:wrapTight wrapText="bothSides">
              <wp:wrapPolygon edited="0">
                <wp:start x="0" y="0"/>
                <wp:lineTo x="0" y="21433"/>
                <wp:lineTo x="21429" y="21433"/>
                <wp:lineTo x="21429" y="0"/>
                <wp:lineTo x="0" y="0"/>
              </wp:wrapPolygon>
            </wp:wrapTight>
            <wp:docPr id="4" name="Bild 2" descr="vinte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terbild"/>
                    <pic:cNvPicPr>
                      <a:picLocks noChangeAspect="1" noChangeArrowheads="1"/>
                    </pic:cNvPicPr>
                  </pic:nvPicPr>
                  <pic:blipFill>
                    <a:blip r:embed="rId10" cstate="print">
                      <a:extLst>
                        <a:ext uri="{28A0092B-C50C-407E-A947-70E740481C1C}">
                          <a14:useLocalDpi xmlns:a14="http://schemas.microsoft.com/office/drawing/2010/main" val="0"/>
                        </a:ext>
                      </a:extLst>
                    </a:blip>
                    <a:srcRect l="11084" t="21289" r="7259" b="16174"/>
                    <a:stretch>
                      <a:fillRect/>
                    </a:stretch>
                  </pic:blipFill>
                  <pic:spPr bwMode="auto">
                    <a:xfrm>
                      <a:off x="0" y="0"/>
                      <a:ext cx="2169795" cy="12287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4F2D4E">
        <w:rPr>
          <w:rFonts w:asciiTheme="minorHAnsi" w:hAnsiTheme="minorHAnsi" w:cstheme="minorHAnsi"/>
          <w:szCs w:val="20"/>
        </w:rPr>
        <w:t>Johan Celsing på Celsing Arkitekter har ritat byggnaden som nu börja</w:t>
      </w:r>
      <w:r w:rsidR="00CA0C0A">
        <w:rPr>
          <w:rFonts w:asciiTheme="minorHAnsi" w:hAnsiTheme="minorHAnsi" w:cstheme="minorHAnsi"/>
          <w:szCs w:val="20"/>
        </w:rPr>
        <w:t>t</w:t>
      </w:r>
      <w:r w:rsidRPr="004F2D4E">
        <w:rPr>
          <w:rFonts w:asciiTheme="minorHAnsi" w:hAnsiTheme="minorHAnsi" w:cstheme="minorHAnsi"/>
          <w:szCs w:val="20"/>
        </w:rPr>
        <w:t xml:space="preserve"> ta form. Hotellet i tre plan kommer att erbjuda ett 50-tal rum </w:t>
      </w:r>
      <w:r w:rsidR="00CA0C0A">
        <w:rPr>
          <w:rFonts w:asciiTheme="minorHAnsi" w:hAnsiTheme="minorHAnsi" w:cstheme="minorHAnsi"/>
          <w:szCs w:val="20"/>
        </w:rPr>
        <w:t xml:space="preserve">med skjutglaspartier där de flesta rum har </w:t>
      </w:r>
      <w:r w:rsidRPr="004F2D4E">
        <w:rPr>
          <w:rFonts w:asciiTheme="minorHAnsi" w:hAnsiTheme="minorHAnsi" w:cstheme="minorHAnsi"/>
          <w:szCs w:val="20"/>
        </w:rPr>
        <w:t xml:space="preserve">terrass. Hotellets restaurang och bar vetter mot Djurgårdsvägen </w:t>
      </w:r>
      <w:r w:rsidR="00CA0C0A">
        <w:rPr>
          <w:rFonts w:asciiTheme="minorHAnsi" w:hAnsiTheme="minorHAnsi" w:cstheme="minorHAnsi"/>
          <w:szCs w:val="20"/>
        </w:rPr>
        <w:br/>
        <w:t>som</w:t>
      </w:r>
      <w:r w:rsidRPr="004F2D4E">
        <w:rPr>
          <w:rFonts w:asciiTheme="minorHAnsi" w:hAnsiTheme="minorHAnsi" w:cstheme="minorHAnsi"/>
          <w:szCs w:val="20"/>
        </w:rPr>
        <w:t xml:space="preserve"> under sommarhalvåret även</w:t>
      </w:r>
      <w:r w:rsidR="00CA0C0A">
        <w:rPr>
          <w:rFonts w:asciiTheme="minorHAnsi" w:hAnsiTheme="minorHAnsi" w:cstheme="minorHAnsi"/>
          <w:szCs w:val="20"/>
        </w:rPr>
        <w:t xml:space="preserve"> erbjuder uteservering</w:t>
      </w:r>
      <w:r w:rsidRPr="004F2D4E">
        <w:rPr>
          <w:rFonts w:asciiTheme="minorHAnsi" w:hAnsiTheme="minorHAnsi" w:cstheme="minorHAnsi"/>
          <w:szCs w:val="20"/>
        </w:rPr>
        <w:t xml:space="preserve"> på gården. </w:t>
      </w:r>
    </w:p>
    <w:p w:rsidR="004F2D4E" w:rsidRPr="004F2D4E" w:rsidRDefault="004F2D4E" w:rsidP="004F2D4E">
      <w:pPr>
        <w:spacing w:line="240" w:lineRule="auto"/>
        <w:rPr>
          <w:rFonts w:asciiTheme="minorHAnsi" w:hAnsiTheme="minorHAnsi" w:cstheme="minorHAnsi"/>
          <w:szCs w:val="20"/>
        </w:rPr>
      </w:pPr>
      <w:r w:rsidRPr="004F2D4E">
        <w:rPr>
          <w:rFonts w:asciiTheme="minorHAnsi" w:hAnsiTheme="minorHAnsi" w:cstheme="minorHAnsi"/>
          <w:szCs w:val="20"/>
        </w:rPr>
        <w:t>Musei- och utställningslokalerna</w:t>
      </w:r>
      <w:r w:rsidR="00CA0C0A">
        <w:rPr>
          <w:rFonts w:asciiTheme="minorHAnsi" w:hAnsiTheme="minorHAnsi" w:cstheme="minorHAnsi"/>
          <w:szCs w:val="20"/>
        </w:rPr>
        <w:t xml:space="preserve"> som har en flexibel utformning </w:t>
      </w:r>
      <w:r w:rsidRPr="004F2D4E">
        <w:rPr>
          <w:rFonts w:asciiTheme="minorHAnsi" w:hAnsiTheme="minorHAnsi" w:cstheme="minorHAnsi"/>
          <w:szCs w:val="20"/>
        </w:rPr>
        <w:t>ligger delvis under markplan och kan ta emot ett mycket stort antal besökare.</w:t>
      </w:r>
    </w:p>
    <w:p w:rsidR="004F2D4E" w:rsidRPr="004F2D4E" w:rsidRDefault="004F2D4E" w:rsidP="004F2D4E">
      <w:pPr>
        <w:spacing w:after="0" w:line="240" w:lineRule="auto"/>
        <w:rPr>
          <w:rFonts w:asciiTheme="minorHAnsi" w:hAnsiTheme="minorHAnsi" w:cstheme="minorHAnsi"/>
          <w:szCs w:val="20"/>
          <w:u w:val="single"/>
        </w:rPr>
      </w:pPr>
      <w:r w:rsidRPr="004F2D4E">
        <w:rPr>
          <w:rFonts w:asciiTheme="minorHAnsi" w:hAnsiTheme="minorHAnsi" w:cstheme="minorHAnsi"/>
          <w:szCs w:val="20"/>
          <w:u w:val="single"/>
        </w:rPr>
        <w:t>Fakta:</w:t>
      </w:r>
    </w:p>
    <w:p w:rsidR="004F2D4E" w:rsidRPr="004F2D4E" w:rsidRDefault="004F2D4E" w:rsidP="004F2D4E">
      <w:pPr>
        <w:spacing w:after="0" w:line="240" w:lineRule="auto"/>
        <w:rPr>
          <w:rFonts w:asciiTheme="minorHAnsi" w:hAnsiTheme="minorHAnsi" w:cstheme="minorHAnsi"/>
          <w:szCs w:val="20"/>
        </w:rPr>
      </w:pPr>
      <w:r w:rsidRPr="004F2D4E">
        <w:rPr>
          <w:rFonts w:asciiTheme="minorHAnsi" w:hAnsiTheme="minorHAnsi" w:cstheme="minorHAnsi"/>
          <w:szCs w:val="20"/>
        </w:rPr>
        <w:t>Adress: Djurgårdsvägen 68</w:t>
      </w:r>
    </w:p>
    <w:p w:rsidR="004F2D4E" w:rsidRPr="004F2D4E" w:rsidRDefault="004F2D4E" w:rsidP="004F2D4E">
      <w:pPr>
        <w:spacing w:after="0" w:line="240" w:lineRule="auto"/>
        <w:rPr>
          <w:rFonts w:asciiTheme="minorHAnsi" w:hAnsiTheme="minorHAnsi" w:cstheme="minorHAnsi"/>
          <w:szCs w:val="20"/>
        </w:rPr>
      </w:pPr>
      <w:r w:rsidRPr="004F2D4E">
        <w:rPr>
          <w:rFonts w:asciiTheme="minorHAnsi" w:hAnsiTheme="minorHAnsi" w:cstheme="minorHAnsi"/>
          <w:szCs w:val="20"/>
        </w:rPr>
        <w:t>Total byggarea (hotell/restaurang, utställningslokaler, tekniska utrymmen): 5 000 kvm</w:t>
      </w:r>
    </w:p>
    <w:p w:rsidR="004F2D4E" w:rsidRPr="004F2D4E" w:rsidRDefault="004F2D4E" w:rsidP="004F2D4E">
      <w:pPr>
        <w:pBdr>
          <w:bottom w:val="single" w:sz="4" w:space="1" w:color="auto"/>
        </w:pBdr>
        <w:spacing w:after="0" w:line="240" w:lineRule="auto"/>
        <w:rPr>
          <w:rFonts w:asciiTheme="minorHAnsi" w:hAnsiTheme="minorHAnsi" w:cstheme="minorHAnsi"/>
          <w:b/>
          <w:color w:val="FF0000"/>
          <w:szCs w:val="20"/>
        </w:rPr>
      </w:pPr>
    </w:p>
    <w:p w:rsidR="004F2D4E" w:rsidRPr="004F2D4E" w:rsidRDefault="004F2D4E" w:rsidP="004F2D4E">
      <w:pPr>
        <w:spacing w:after="0" w:line="240" w:lineRule="auto"/>
        <w:rPr>
          <w:rFonts w:asciiTheme="minorHAnsi" w:hAnsiTheme="minorHAnsi" w:cstheme="minorHAnsi"/>
          <w:b/>
          <w:sz w:val="18"/>
          <w:szCs w:val="16"/>
        </w:rPr>
      </w:pPr>
    </w:p>
    <w:p w:rsidR="004F2D4E" w:rsidRPr="004F2D4E" w:rsidRDefault="004F2D4E" w:rsidP="004F2D4E">
      <w:pPr>
        <w:spacing w:after="0" w:line="240" w:lineRule="auto"/>
        <w:rPr>
          <w:rFonts w:asciiTheme="minorHAnsi" w:hAnsiTheme="minorHAnsi" w:cstheme="minorHAnsi"/>
          <w:b/>
          <w:szCs w:val="20"/>
        </w:rPr>
      </w:pPr>
      <w:r w:rsidRPr="004F2D4E">
        <w:rPr>
          <w:rFonts w:asciiTheme="minorHAnsi" w:hAnsiTheme="minorHAnsi" w:cstheme="minorHAnsi"/>
          <w:b/>
          <w:szCs w:val="20"/>
        </w:rPr>
        <w:t>För mer information:</w:t>
      </w:r>
    </w:p>
    <w:p w:rsidR="004F2D4E" w:rsidRPr="004F2D4E" w:rsidRDefault="004F2D4E" w:rsidP="004F2D4E">
      <w:pPr>
        <w:spacing w:after="0" w:line="240" w:lineRule="auto"/>
        <w:rPr>
          <w:rFonts w:asciiTheme="minorHAnsi" w:hAnsiTheme="minorHAnsi" w:cstheme="minorHAnsi"/>
          <w:szCs w:val="20"/>
          <w:lang w:val="en-US"/>
        </w:rPr>
      </w:pPr>
      <w:r w:rsidRPr="004F2D4E">
        <w:rPr>
          <w:rFonts w:asciiTheme="minorHAnsi" w:hAnsiTheme="minorHAnsi" w:cstheme="minorHAnsi"/>
          <w:szCs w:val="20"/>
        </w:rPr>
        <w:t xml:space="preserve">Björn Lindahl, vice vd och chef för Arcona Concept AB. </w:t>
      </w:r>
      <w:r w:rsidR="00CA0C0A">
        <w:rPr>
          <w:rFonts w:asciiTheme="minorHAnsi" w:hAnsiTheme="minorHAnsi" w:cstheme="minorHAnsi"/>
          <w:szCs w:val="20"/>
          <w:lang w:val="en-US"/>
        </w:rPr>
        <w:t>Tel: 08-601 21 15, e</w:t>
      </w:r>
      <w:r w:rsidRPr="004F2D4E">
        <w:rPr>
          <w:rFonts w:asciiTheme="minorHAnsi" w:hAnsiTheme="minorHAnsi" w:cstheme="minorHAnsi"/>
          <w:szCs w:val="20"/>
          <w:lang w:val="en-US"/>
        </w:rPr>
        <w:t xml:space="preserve">-post </w:t>
      </w:r>
      <w:hyperlink r:id="rId11" w:history="1">
        <w:r w:rsidR="00CA0C0A" w:rsidRPr="00E816A2">
          <w:rPr>
            <w:rStyle w:val="Hyperlnk"/>
            <w:rFonts w:asciiTheme="minorHAnsi" w:hAnsiTheme="minorHAnsi" w:cstheme="minorHAnsi"/>
            <w:szCs w:val="20"/>
            <w:lang w:val="en-US"/>
          </w:rPr>
          <w:t>bjorn.lindahl@arcona.se</w:t>
        </w:r>
      </w:hyperlink>
    </w:p>
    <w:p w:rsidR="00C7718F" w:rsidRDefault="00C7718F" w:rsidP="004F2D4E">
      <w:pPr>
        <w:spacing w:after="0" w:line="240" w:lineRule="auto"/>
        <w:rPr>
          <w:rFonts w:asciiTheme="minorHAnsi" w:hAnsiTheme="minorHAnsi" w:cstheme="minorHAnsi"/>
          <w:szCs w:val="20"/>
        </w:rPr>
      </w:pPr>
    </w:p>
    <w:p w:rsidR="004F2D4E" w:rsidRDefault="004F2D4E" w:rsidP="004F2D4E">
      <w:pPr>
        <w:spacing w:after="0" w:line="240" w:lineRule="auto"/>
        <w:rPr>
          <w:rFonts w:asciiTheme="minorHAnsi" w:hAnsiTheme="minorHAnsi" w:cstheme="minorHAnsi"/>
          <w:szCs w:val="20"/>
        </w:rPr>
      </w:pPr>
      <w:proofErr w:type="spellStart"/>
      <w:r>
        <w:rPr>
          <w:rFonts w:asciiTheme="minorHAnsi" w:hAnsiTheme="minorHAnsi" w:cstheme="minorHAnsi"/>
          <w:szCs w:val="20"/>
        </w:rPr>
        <w:t>Melody</w:t>
      </w:r>
      <w:proofErr w:type="spellEnd"/>
      <w:r>
        <w:rPr>
          <w:rFonts w:asciiTheme="minorHAnsi" w:hAnsiTheme="minorHAnsi" w:cstheme="minorHAnsi"/>
          <w:szCs w:val="20"/>
        </w:rPr>
        <w:t xml:space="preserve"> </w:t>
      </w:r>
      <w:proofErr w:type="spellStart"/>
      <w:r>
        <w:rPr>
          <w:rFonts w:asciiTheme="minorHAnsi" w:hAnsiTheme="minorHAnsi" w:cstheme="minorHAnsi"/>
          <w:szCs w:val="20"/>
        </w:rPr>
        <w:t>Hotel</w:t>
      </w:r>
      <w:proofErr w:type="spellEnd"/>
      <w:r>
        <w:rPr>
          <w:rFonts w:asciiTheme="minorHAnsi" w:hAnsiTheme="minorHAnsi" w:cstheme="minorHAnsi"/>
          <w:szCs w:val="20"/>
        </w:rPr>
        <w:t xml:space="preserve">:  </w:t>
      </w:r>
      <w:r w:rsidRPr="004F2D4E">
        <w:rPr>
          <w:rFonts w:asciiTheme="minorHAnsi" w:hAnsiTheme="minorHAnsi" w:cstheme="minorHAnsi"/>
          <w:szCs w:val="20"/>
        </w:rPr>
        <w:t xml:space="preserve">Claes </w:t>
      </w:r>
      <w:proofErr w:type="spellStart"/>
      <w:r w:rsidRPr="004F2D4E">
        <w:rPr>
          <w:rFonts w:asciiTheme="minorHAnsi" w:hAnsiTheme="minorHAnsi" w:cstheme="minorHAnsi"/>
          <w:szCs w:val="20"/>
        </w:rPr>
        <w:t>Livijn</w:t>
      </w:r>
      <w:proofErr w:type="spellEnd"/>
      <w:r w:rsidRPr="004F2D4E">
        <w:rPr>
          <w:rFonts w:asciiTheme="minorHAnsi" w:hAnsiTheme="minorHAnsi" w:cstheme="minorHAnsi"/>
          <w:szCs w:val="20"/>
        </w:rPr>
        <w:t xml:space="preserve"> (Villa Källhagen)</w:t>
      </w:r>
    </w:p>
    <w:p w:rsidR="004F2D4E" w:rsidRPr="004F2D4E" w:rsidRDefault="004F2D4E" w:rsidP="004F2D4E">
      <w:pPr>
        <w:spacing w:after="0" w:line="240" w:lineRule="auto"/>
        <w:rPr>
          <w:rFonts w:asciiTheme="minorHAnsi" w:hAnsiTheme="minorHAnsi" w:cstheme="minorHAnsi"/>
          <w:szCs w:val="20"/>
        </w:rPr>
      </w:pPr>
      <w:r w:rsidRPr="004F2D4E">
        <w:rPr>
          <w:rFonts w:asciiTheme="minorHAnsi" w:hAnsiTheme="minorHAnsi" w:cstheme="minorHAnsi"/>
          <w:szCs w:val="20"/>
        </w:rPr>
        <w:t xml:space="preserve">Insamlingsstiftelsen Svenska Musikskattens </w:t>
      </w:r>
      <w:proofErr w:type="gramStart"/>
      <w:r w:rsidRPr="004F2D4E">
        <w:rPr>
          <w:rFonts w:asciiTheme="minorHAnsi" w:hAnsiTheme="minorHAnsi" w:cstheme="minorHAnsi"/>
          <w:szCs w:val="20"/>
        </w:rPr>
        <w:t xml:space="preserve">Hus: </w:t>
      </w:r>
      <w:r>
        <w:rPr>
          <w:rFonts w:asciiTheme="minorHAnsi" w:hAnsiTheme="minorHAnsi" w:cstheme="minorHAnsi"/>
          <w:szCs w:val="20"/>
        </w:rPr>
        <w:t xml:space="preserve"> </w:t>
      </w:r>
      <w:r w:rsidRPr="004F2D4E">
        <w:rPr>
          <w:rFonts w:asciiTheme="minorHAnsi" w:hAnsiTheme="minorHAnsi" w:cstheme="minorHAnsi"/>
          <w:szCs w:val="20"/>
        </w:rPr>
        <w:t>Charlotte</w:t>
      </w:r>
      <w:proofErr w:type="gramEnd"/>
      <w:r w:rsidRPr="004F2D4E">
        <w:rPr>
          <w:rFonts w:asciiTheme="minorHAnsi" w:hAnsiTheme="minorHAnsi" w:cstheme="minorHAnsi"/>
          <w:szCs w:val="20"/>
        </w:rPr>
        <w:t xml:space="preserve"> Wiking</w:t>
      </w:r>
    </w:p>
    <w:p w:rsidR="004F2D4E" w:rsidRPr="004F2D4E" w:rsidRDefault="004F2D4E" w:rsidP="004F2D4E">
      <w:pPr>
        <w:spacing w:after="0" w:line="240" w:lineRule="auto"/>
        <w:rPr>
          <w:rFonts w:asciiTheme="minorHAnsi" w:hAnsiTheme="minorHAnsi" w:cstheme="minorHAnsi"/>
          <w:sz w:val="18"/>
          <w:szCs w:val="16"/>
        </w:rPr>
      </w:pPr>
    </w:p>
    <w:p w:rsidR="004F2D4E" w:rsidRPr="004F2D4E" w:rsidRDefault="004F2D4E" w:rsidP="004F2D4E">
      <w:pPr>
        <w:pBdr>
          <w:top w:val="single" w:sz="4" w:space="1" w:color="auto"/>
        </w:pBdr>
        <w:spacing w:after="0" w:line="240" w:lineRule="auto"/>
        <w:rPr>
          <w:rStyle w:val="Stark"/>
          <w:rFonts w:asciiTheme="minorHAnsi" w:hAnsiTheme="minorHAnsi" w:cstheme="minorHAnsi"/>
          <w:iCs/>
          <w:sz w:val="18"/>
          <w:szCs w:val="16"/>
        </w:rPr>
      </w:pPr>
    </w:p>
    <w:p w:rsidR="004F2D4E" w:rsidRPr="004F2D4E" w:rsidRDefault="004F2D4E" w:rsidP="004F2D4E">
      <w:pPr>
        <w:pBdr>
          <w:top w:val="single" w:sz="4" w:space="1" w:color="auto"/>
        </w:pBdr>
        <w:spacing w:after="0" w:line="240" w:lineRule="auto"/>
        <w:rPr>
          <w:rStyle w:val="Stark"/>
          <w:rFonts w:asciiTheme="minorHAnsi" w:hAnsiTheme="minorHAnsi" w:cstheme="minorHAnsi"/>
          <w:i/>
          <w:iCs/>
          <w:szCs w:val="20"/>
        </w:rPr>
      </w:pPr>
      <w:r w:rsidRPr="004F2D4E">
        <w:rPr>
          <w:rStyle w:val="Stark"/>
          <w:rFonts w:asciiTheme="minorHAnsi" w:hAnsiTheme="minorHAnsi" w:cstheme="minorHAnsi"/>
          <w:i/>
          <w:iCs/>
          <w:szCs w:val="20"/>
        </w:rPr>
        <w:t>Om Arcona:</w:t>
      </w:r>
    </w:p>
    <w:p w:rsidR="004D6D3B" w:rsidRPr="00EA67AF" w:rsidRDefault="004F2D4E" w:rsidP="004F2D4E">
      <w:pPr>
        <w:spacing w:line="240" w:lineRule="auto"/>
        <w:rPr>
          <w:rFonts w:asciiTheme="minorHAnsi" w:hAnsiTheme="minorHAnsi" w:cstheme="minorHAnsi"/>
          <w:i/>
          <w:sz w:val="24"/>
        </w:rPr>
      </w:pPr>
      <w:r w:rsidRPr="00EA67AF">
        <w:rPr>
          <w:rStyle w:val="Stark"/>
          <w:rFonts w:asciiTheme="minorHAnsi" w:hAnsiTheme="minorHAnsi" w:cstheme="minorHAnsi"/>
          <w:b w:val="0"/>
          <w:i/>
          <w:szCs w:val="20"/>
        </w:rPr>
        <w:t>Arcona</w:t>
      </w:r>
      <w:r w:rsidRPr="00EA67AF">
        <w:rPr>
          <w:rStyle w:val="Betoning"/>
          <w:rFonts w:asciiTheme="minorHAnsi" w:hAnsiTheme="minorHAnsi" w:cstheme="minorHAnsi"/>
          <w:b/>
          <w:bCs/>
          <w:i w:val="0"/>
          <w:szCs w:val="20"/>
        </w:rPr>
        <w:t xml:space="preserve"> </w:t>
      </w:r>
      <w:r w:rsidRPr="00EA67AF">
        <w:rPr>
          <w:rStyle w:val="Betoning"/>
          <w:rFonts w:asciiTheme="minorHAnsi" w:hAnsiTheme="minorHAnsi" w:cstheme="minorHAnsi"/>
          <w:i w:val="0"/>
          <w:szCs w:val="20"/>
        </w:rPr>
        <w:t xml:space="preserve">är ett Stockholmsbaserat företag som bygger och utvecklar fastigheter i Stockholm och Mälardalen. Verksamheten är organiserad i tre affärsområden. </w:t>
      </w:r>
      <w:r w:rsidRPr="00EA67AF">
        <w:rPr>
          <w:rStyle w:val="Stark"/>
          <w:rFonts w:asciiTheme="minorHAnsi" w:hAnsiTheme="minorHAnsi" w:cstheme="minorHAnsi"/>
          <w:b w:val="0"/>
          <w:i/>
          <w:szCs w:val="20"/>
        </w:rPr>
        <w:t>Arcona Lean Construction</w:t>
      </w:r>
      <w:r w:rsidRPr="00EA67AF">
        <w:rPr>
          <w:rStyle w:val="Stark"/>
          <w:rFonts w:asciiTheme="minorHAnsi" w:hAnsiTheme="minorHAnsi" w:cstheme="minorHAnsi"/>
          <w:i/>
          <w:szCs w:val="20"/>
        </w:rPr>
        <w:t xml:space="preserve"> </w:t>
      </w:r>
      <w:r w:rsidRPr="00EA67AF">
        <w:rPr>
          <w:rStyle w:val="Betoning"/>
          <w:rFonts w:asciiTheme="minorHAnsi" w:hAnsiTheme="minorHAnsi" w:cstheme="minorHAnsi"/>
          <w:i w:val="0"/>
          <w:szCs w:val="20"/>
        </w:rPr>
        <w:t>projekterar och bygger i nära samarbete med både kunder och leverantörer enligt metoden Lean Construction, so</w:t>
      </w:r>
      <w:r w:rsidR="00951BCD" w:rsidRPr="00EA67AF">
        <w:rPr>
          <w:rStyle w:val="Betoning"/>
          <w:rFonts w:asciiTheme="minorHAnsi" w:hAnsiTheme="minorHAnsi" w:cstheme="minorHAnsi"/>
          <w:i w:val="0"/>
          <w:szCs w:val="20"/>
        </w:rPr>
        <w:t xml:space="preserve">m bland annat innebär att man – </w:t>
      </w:r>
      <w:r w:rsidRPr="00EA67AF">
        <w:rPr>
          <w:rStyle w:val="Betoning"/>
          <w:rFonts w:asciiTheme="minorHAnsi" w:hAnsiTheme="minorHAnsi" w:cstheme="minorHAnsi"/>
          <w:i w:val="0"/>
          <w:szCs w:val="20"/>
        </w:rPr>
        <w:t>utifrån en fördjupad förs</w:t>
      </w:r>
      <w:r w:rsidR="00951BCD" w:rsidRPr="00EA67AF">
        <w:rPr>
          <w:rStyle w:val="Betoning"/>
          <w:rFonts w:asciiTheme="minorHAnsi" w:hAnsiTheme="minorHAnsi" w:cstheme="minorHAnsi"/>
          <w:i w:val="0"/>
          <w:szCs w:val="20"/>
        </w:rPr>
        <w:t xml:space="preserve">tåelse för kundens verksamhet – </w:t>
      </w:r>
      <w:r w:rsidRPr="00EA67AF">
        <w:rPr>
          <w:rStyle w:val="Betoning"/>
          <w:rFonts w:asciiTheme="minorHAnsi" w:hAnsiTheme="minorHAnsi" w:cstheme="minorHAnsi"/>
          <w:i w:val="0"/>
          <w:szCs w:val="20"/>
        </w:rPr>
        <w:t xml:space="preserve">från tidiga skeden kan ta ett helhetsansvar för projektet på ett effektivt sätt. </w:t>
      </w:r>
      <w:r w:rsidRPr="00EA67AF">
        <w:rPr>
          <w:rStyle w:val="Stark"/>
          <w:rFonts w:asciiTheme="minorHAnsi" w:hAnsiTheme="minorHAnsi" w:cstheme="minorHAnsi"/>
          <w:b w:val="0"/>
          <w:i/>
          <w:szCs w:val="20"/>
        </w:rPr>
        <w:t>Arcona Concept</w:t>
      </w:r>
      <w:r w:rsidRPr="00EA67AF">
        <w:rPr>
          <w:rStyle w:val="Betoning"/>
          <w:rFonts w:asciiTheme="minorHAnsi" w:hAnsiTheme="minorHAnsi" w:cstheme="minorHAnsi"/>
          <w:i w:val="0"/>
          <w:szCs w:val="20"/>
        </w:rPr>
        <w:t xml:space="preserve"> arbetar med fastighetsutveckling, både i egen regi, med partners och som konsulter. </w:t>
      </w:r>
      <w:r w:rsidRPr="00EA67AF">
        <w:rPr>
          <w:rStyle w:val="Stark"/>
          <w:rFonts w:asciiTheme="minorHAnsi" w:hAnsiTheme="minorHAnsi" w:cstheme="minorHAnsi"/>
          <w:b w:val="0"/>
          <w:i/>
          <w:szCs w:val="20"/>
        </w:rPr>
        <w:t>Arcona Living</w:t>
      </w:r>
      <w:r w:rsidRPr="00EA67AF">
        <w:rPr>
          <w:rStyle w:val="Betoning"/>
          <w:rFonts w:asciiTheme="minorHAnsi" w:hAnsiTheme="minorHAnsi" w:cstheme="minorHAnsi"/>
          <w:i w:val="0"/>
          <w:szCs w:val="20"/>
        </w:rPr>
        <w:t xml:space="preserve"> utvecklar och genomför Arconas bostadsprojekt från idé till slutförsäljning. BSK Arkitekter och Exengo Installationskonsult AB ingår också som strategiska resurser i koncernen. Arconakoncernen omsatte 2011 ca 950 MSEK.</w:t>
      </w:r>
    </w:p>
    <w:sectPr w:rsidR="004D6D3B" w:rsidRPr="00EA67AF" w:rsidSect="00C7718F">
      <w:headerReference w:type="default" r:id="rId12"/>
      <w:footerReference w:type="default" r:id="rId13"/>
      <w:pgSz w:w="11906" w:h="16838"/>
      <w:pgMar w:top="1417" w:right="991"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7AF" w:rsidRDefault="00EA67AF" w:rsidP="00392F3E">
      <w:r>
        <w:separator/>
      </w:r>
    </w:p>
  </w:endnote>
  <w:endnote w:type="continuationSeparator" w:id="0">
    <w:p w:rsidR="00EA67AF" w:rsidRDefault="00EA67AF" w:rsidP="0039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7AF" w:rsidRPr="00700D64" w:rsidRDefault="00EA67AF" w:rsidP="00700D64">
    <w:pPr>
      <w:pStyle w:val="Sidfot"/>
    </w:pPr>
    <w:r>
      <w:rPr>
        <w:noProof/>
        <w:lang w:eastAsia="sv-SE"/>
      </w:rPr>
      <w:drawing>
        <wp:anchor distT="0" distB="0" distL="114300" distR="114300" simplePos="0" relativeHeight="251657728" behindDoc="0" locked="0" layoutInCell="1" allowOverlap="1" wp14:anchorId="7A344CA6" wp14:editId="436D7397">
          <wp:simplePos x="0" y="0"/>
          <wp:positionH relativeFrom="column">
            <wp:posOffset>-299085</wp:posOffset>
          </wp:positionH>
          <wp:positionV relativeFrom="paragraph">
            <wp:posOffset>-148590</wp:posOffset>
          </wp:positionV>
          <wp:extent cx="6415405" cy="586740"/>
          <wp:effectExtent l="0" t="0" r="4445" b="3810"/>
          <wp:wrapNone/>
          <wp:docPr id="2" name="Bild 1" descr="FotBrevpapper_10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Brevpapper_1011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5405" cy="5867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7AF" w:rsidRDefault="00EA67AF" w:rsidP="00392F3E">
      <w:r>
        <w:separator/>
      </w:r>
    </w:p>
  </w:footnote>
  <w:footnote w:type="continuationSeparator" w:id="0">
    <w:p w:rsidR="00EA67AF" w:rsidRDefault="00EA67AF" w:rsidP="00392F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7AF" w:rsidRDefault="00EA67AF" w:rsidP="004F2D4E">
    <w:pPr>
      <w:pStyle w:val="Sidhuvud"/>
      <w:jc w:val="right"/>
    </w:pPr>
    <w:r>
      <w:rPr>
        <w:noProof/>
        <w:lang w:eastAsia="sv-SE"/>
      </w:rPr>
      <w:drawing>
        <wp:anchor distT="0" distB="0" distL="114300" distR="114300" simplePos="0" relativeHeight="251659776" behindDoc="0" locked="0" layoutInCell="1" allowOverlap="1" wp14:anchorId="6C190CC0" wp14:editId="180B07BB">
          <wp:simplePos x="0" y="0"/>
          <wp:positionH relativeFrom="column">
            <wp:posOffset>-165735</wp:posOffset>
          </wp:positionH>
          <wp:positionV relativeFrom="paragraph">
            <wp:posOffset>-66675</wp:posOffset>
          </wp:positionV>
          <wp:extent cx="1800225" cy="257175"/>
          <wp:effectExtent l="0" t="0" r="9525" b="9525"/>
          <wp:wrapNone/>
          <wp:docPr id="3" name="Bild 1" descr="Beskrivning: Arcon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Arcona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257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0EF"/>
    <w:multiLevelType w:val="hybridMultilevel"/>
    <w:tmpl w:val="438E1CC2"/>
    <w:lvl w:ilvl="0" w:tplc="6B4CC69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40764223"/>
    <w:multiLevelType w:val="hybridMultilevel"/>
    <w:tmpl w:val="B88EC56E"/>
    <w:lvl w:ilvl="0" w:tplc="D65ACDB8">
      <w:start w:val="20"/>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698417F"/>
    <w:multiLevelType w:val="hybridMultilevel"/>
    <w:tmpl w:val="F1B44C20"/>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D4E"/>
    <w:rsid w:val="00254BCB"/>
    <w:rsid w:val="00392F3E"/>
    <w:rsid w:val="003D7666"/>
    <w:rsid w:val="0042264A"/>
    <w:rsid w:val="004D6D3B"/>
    <w:rsid w:val="004F2D4E"/>
    <w:rsid w:val="005D2C33"/>
    <w:rsid w:val="00700D64"/>
    <w:rsid w:val="00951BCD"/>
    <w:rsid w:val="00A77476"/>
    <w:rsid w:val="00B4331D"/>
    <w:rsid w:val="00BD6997"/>
    <w:rsid w:val="00C7718F"/>
    <w:rsid w:val="00CA0C0A"/>
    <w:rsid w:val="00EA67AF"/>
    <w:rsid w:val="00EE02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D4E"/>
    <w:pPr>
      <w:spacing w:after="200" w:line="276" w:lineRule="auto"/>
    </w:pPr>
    <w:rPr>
      <w:rFonts w:ascii="Calibri" w:eastAsia="Calibri" w:hAnsi="Calibri"/>
      <w:sz w:val="22"/>
      <w:szCs w:val="22"/>
      <w:lang w:eastAsia="en-US"/>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color w:val="0000FF"/>
      <w:u w:val="single"/>
    </w:rPr>
  </w:style>
  <w:style w:type="paragraph" w:styleId="Sidhuvud">
    <w:name w:val="header"/>
    <w:basedOn w:val="Normal"/>
    <w:link w:val="SidhuvudChar"/>
    <w:uiPriority w:val="99"/>
    <w:pPr>
      <w:tabs>
        <w:tab w:val="center" w:pos="4536"/>
        <w:tab w:val="right" w:pos="9072"/>
      </w:tabs>
    </w:pPr>
  </w:style>
  <w:style w:type="paragraph" w:styleId="Sidfot">
    <w:name w:val="footer"/>
    <w:basedOn w:val="Normal"/>
    <w:semiHidden/>
    <w:pPr>
      <w:tabs>
        <w:tab w:val="center" w:pos="4536"/>
        <w:tab w:val="right" w:pos="9072"/>
      </w:tabs>
    </w:pPr>
  </w:style>
  <w:style w:type="character" w:customStyle="1" w:styleId="SidhuvudChar">
    <w:name w:val="Sidhuvud Char"/>
    <w:link w:val="Sidhuvud"/>
    <w:uiPriority w:val="99"/>
    <w:rsid w:val="00254BCB"/>
    <w:rPr>
      <w:rFonts w:ascii="Arial" w:hAnsi="Arial"/>
      <w:sz w:val="22"/>
    </w:rPr>
  </w:style>
  <w:style w:type="paragraph" w:styleId="Liststycke">
    <w:name w:val="List Paragraph"/>
    <w:basedOn w:val="Normal"/>
    <w:uiPriority w:val="34"/>
    <w:qFormat/>
    <w:rsid w:val="004F2D4E"/>
    <w:pPr>
      <w:ind w:left="720"/>
      <w:contextualSpacing/>
    </w:pPr>
  </w:style>
  <w:style w:type="character" w:styleId="Betoning">
    <w:name w:val="Emphasis"/>
    <w:uiPriority w:val="20"/>
    <w:qFormat/>
    <w:rsid w:val="004F2D4E"/>
    <w:rPr>
      <w:i/>
      <w:iCs/>
    </w:rPr>
  </w:style>
  <w:style w:type="character" w:styleId="Stark">
    <w:name w:val="Strong"/>
    <w:uiPriority w:val="22"/>
    <w:qFormat/>
    <w:rsid w:val="004F2D4E"/>
    <w:rPr>
      <w:b/>
      <w:bCs/>
    </w:rPr>
  </w:style>
  <w:style w:type="character" w:styleId="AnvndHyperlnk">
    <w:name w:val="FollowedHyperlink"/>
    <w:basedOn w:val="Standardstycketeckensnitt"/>
    <w:uiPriority w:val="99"/>
    <w:semiHidden/>
    <w:unhideWhenUsed/>
    <w:rsid w:val="004F2D4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D4E"/>
    <w:pPr>
      <w:spacing w:after="200" w:line="276" w:lineRule="auto"/>
    </w:pPr>
    <w:rPr>
      <w:rFonts w:ascii="Calibri" w:eastAsia="Calibri" w:hAnsi="Calibri"/>
      <w:sz w:val="22"/>
      <w:szCs w:val="22"/>
      <w:lang w:eastAsia="en-US"/>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color w:val="0000FF"/>
      <w:u w:val="single"/>
    </w:rPr>
  </w:style>
  <w:style w:type="paragraph" w:styleId="Sidhuvud">
    <w:name w:val="header"/>
    <w:basedOn w:val="Normal"/>
    <w:link w:val="SidhuvudChar"/>
    <w:uiPriority w:val="99"/>
    <w:pPr>
      <w:tabs>
        <w:tab w:val="center" w:pos="4536"/>
        <w:tab w:val="right" w:pos="9072"/>
      </w:tabs>
    </w:pPr>
  </w:style>
  <w:style w:type="paragraph" w:styleId="Sidfot">
    <w:name w:val="footer"/>
    <w:basedOn w:val="Normal"/>
    <w:semiHidden/>
    <w:pPr>
      <w:tabs>
        <w:tab w:val="center" w:pos="4536"/>
        <w:tab w:val="right" w:pos="9072"/>
      </w:tabs>
    </w:pPr>
  </w:style>
  <w:style w:type="character" w:customStyle="1" w:styleId="SidhuvudChar">
    <w:name w:val="Sidhuvud Char"/>
    <w:link w:val="Sidhuvud"/>
    <w:uiPriority w:val="99"/>
    <w:rsid w:val="00254BCB"/>
    <w:rPr>
      <w:rFonts w:ascii="Arial" w:hAnsi="Arial"/>
      <w:sz w:val="22"/>
    </w:rPr>
  </w:style>
  <w:style w:type="paragraph" w:styleId="Liststycke">
    <w:name w:val="List Paragraph"/>
    <w:basedOn w:val="Normal"/>
    <w:uiPriority w:val="34"/>
    <w:qFormat/>
    <w:rsid w:val="004F2D4E"/>
    <w:pPr>
      <w:ind w:left="720"/>
      <w:contextualSpacing/>
    </w:pPr>
  </w:style>
  <w:style w:type="character" w:styleId="Betoning">
    <w:name w:val="Emphasis"/>
    <w:uiPriority w:val="20"/>
    <w:qFormat/>
    <w:rsid w:val="004F2D4E"/>
    <w:rPr>
      <w:i/>
      <w:iCs/>
    </w:rPr>
  </w:style>
  <w:style w:type="character" w:styleId="Stark">
    <w:name w:val="Strong"/>
    <w:uiPriority w:val="22"/>
    <w:qFormat/>
    <w:rsid w:val="004F2D4E"/>
    <w:rPr>
      <w:b/>
      <w:bCs/>
    </w:rPr>
  </w:style>
  <w:style w:type="character" w:styleId="AnvndHyperlnk">
    <w:name w:val="FollowedHyperlink"/>
    <w:basedOn w:val="Standardstycketeckensnitt"/>
    <w:uiPriority w:val="99"/>
    <w:semiHidden/>
    <w:unhideWhenUsed/>
    <w:rsid w:val="004F2D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melodyhotel.se/"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jorn.lindahl@arcona.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svenskamusikskattenshus.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P:\01_ADMIN\04_Marknadsforing\Brevmall\Arcona_brevmall_201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Arcona_brevmall_2010</Template>
  <TotalTime>116</TotalTime>
  <Pages>1</Pages>
  <Words>364</Words>
  <Characters>2446</Characters>
  <Application>Microsoft Office Word</Application>
  <DocSecurity>0</DocSecurity>
  <Lines>20</Lines>
  <Paragraphs>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Bke/2009-11-17</vt:lpstr>
      <vt:lpstr>Bke/2009-11-17</vt:lpstr>
    </vt:vector>
  </TitlesOfParts>
  <Company>Arcona Ab</Company>
  <LinksUpToDate>false</LinksUpToDate>
  <CharactersWithSpaces>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Bke/2009-11-17</dc:title>
  <dc:creator>Catherine Sallmander Prien ARCONA</dc:creator>
  <cp:lastModifiedBy>Catherine Sallmander Prien ARCONA</cp:lastModifiedBy>
  <cp:revision>4</cp:revision>
  <cp:lastPrinted>2012-05-14T11:44:00Z</cp:lastPrinted>
  <dcterms:created xsi:type="dcterms:W3CDTF">2012-05-14T11:31:00Z</dcterms:created>
  <dcterms:modified xsi:type="dcterms:W3CDTF">2012-05-14T13:48:00Z</dcterms:modified>
</cp:coreProperties>
</file>