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8943B" w14:textId="7F375E55" w:rsidR="0069734F" w:rsidRPr="0069734F" w:rsidRDefault="006C0CF0" w:rsidP="0069734F">
      <w:pPr>
        <w:pStyle w:val="StandardWeb"/>
        <w:rPr>
          <w:rFonts w:ascii="Lucida Sans Unicode" w:eastAsia="Arial" w:hAnsi="Lucida Sans Unicode" w:cs="Lucida Sans Unicode"/>
          <w:b/>
          <w:sz w:val="32"/>
          <w:szCs w:val="32"/>
        </w:rPr>
      </w:pPr>
      <w:r>
        <w:rPr>
          <w:rFonts w:ascii="Lucida Sans Unicode" w:eastAsia="Arial" w:hAnsi="Lucida Sans Unicode" w:cs="Lucida Sans Unicode"/>
          <w:b/>
          <w:sz w:val="32"/>
          <w:szCs w:val="32"/>
        </w:rPr>
        <w:t xml:space="preserve">Keine Schäden mehr übersehen: Forschungsprojekt zu KI-gestützter </w:t>
      </w:r>
      <w:r w:rsidR="0069734F" w:rsidRPr="0069734F">
        <w:rPr>
          <w:rFonts w:ascii="Lucida Sans Unicode" w:eastAsia="Arial" w:hAnsi="Lucida Sans Unicode" w:cs="Lucida Sans Unicode"/>
          <w:b/>
          <w:sz w:val="32"/>
          <w:szCs w:val="32"/>
        </w:rPr>
        <w:t xml:space="preserve">Inspektion </w:t>
      </w:r>
      <w:r>
        <w:rPr>
          <w:rFonts w:ascii="Lucida Sans Unicode" w:eastAsia="Arial" w:hAnsi="Lucida Sans Unicode" w:cs="Lucida Sans Unicode"/>
          <w:b/>
          <w:sz w:val="32"/>
          <w:szCs w:val="32"/>
        </w:rPr>
        <w:t>von</w:t>
      </w:r>
      <w:r w:rsidRPr="0069734F">
        <w:rPr>
          <w:rFonts w:ascii="Lucida Sans Unicode" w:eastAsia="Arial" w:hAnsi="Lucida Sans Unicode" w:cs="Lucida Sans Unicode"/>
          <w:b/>
          <w:sz w:val="32"/>
          <w:szCs w:val="32"/>
        </w:rPr>
        <w:t xml:space="preserve"> </w:t>
      </w:r>
      <w:r w:rsidR="0069734F" w:rsidRPr="0069734F">
        <w:rPr>
          <w:rFonts w:ascii="Lucida Sans Unicode" w:eastAsia="Arial" w:hAnsi="Lucida Sans Unicode" w:cs="Lucida Sans Unicode"/>
          <w:b/>
          <w:sz w:val="32"/>
          <w:szCs w:val="32"/>
        </w:rPr>
        <w:t xml:space="preserve">Personenverkehrszügen </w:t>
      </w:r>
      <w:r>
        <w:rPr>
          <w:rFonts w:ascii="Lucida Sans Unicode" w:eastAsia="Arial" w:hAnsi="Lucida Sans Unicode" w:cs="Lucida Sans Unicode"/>
          <w:b/>
          <w:sz w:val="32"/>
          <w:szCs w:val="32"/>
        </w:rPr>
        <w:t>präsentiert Ergebnisse am 9. September</w:t>
      </w:r>
      <w:r w:rsidR="0069734F">
        <w:rPr>
          <w:rFonts w:ascii="Lucida Sans Unicode" w:eastAsia="Arial" w:hAnsi="Lucida Sans Unicode" w:cs="Lucida Sans Unicode"/>
          <w:b/>
          <w:sz w:val="32"/>
          <w:szCs w:val="32"/>
        </w:rPr>
        <w:t xml:space="preserve"> </w:t>
      </w:r>
    </w:p>
    <w:p w14:paraId="5C317237" w14:textId="552BFB48" w:rsidR="0069734F" w:rsidRPr="00E708D2" w:rsidRDefault="00236E32" w:rsidP="00E708D2">
      <w:pPr>
        <w:pStyle w:val="StandardWeb"/>
        <w:rPr>
          <w:rFonts w:ascii="Lucida Sans Unicode" w:eastAsia="Arial" w:hAnsi="Lucida Sans Unicode" w:cs="Lucida Sans Unicode"/>
          <w:b/>
          <w:sz w:val="32"/>
          <w:szCs w:val="32"/>
        </w:rPr>
      </w:pPr>
      <w:r>
        <w:rPr>
          <w:rFonts w:ascii="Lucida Sans Unicode" w:eastAsia="Arial" w:hAnsi="Lucida Sans Unicode" w:cs="Lucida Sans Unicode"/>
          <w:b/>
          <w:noProof/>
          <w:sz w:val="32"/>
          <w:szCs w:val="32"/>
        </w:rPr>
        <w:drawing>
          <wp:inline distT="0" distB="0" distL="0" distR="0" wp14:anchorId="1353CBF4" wp14:editId="5D70484E">
            <wp:extent cx="5760720" cy="32404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EK_v2_Projektsteckbrief.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4A23E5D6" w14:textId="34713E22" w:rsidR="000B1903" w:rsidRPr="0069549A" w:rsidRDefault="00E708D2">
      <w:pPr>
        <w:pStyle w:val="StandardWeb"/>
        <w:rPr>
          <w:rFonts w:ascii="Lucida Sans Unicode" w:eastAsia="Arial" w:hAnsi="Lucida Sans Unicode" w:cs="Lucida Sans Unicode"/>
          <w:sz w:val="20"/>
          <w:szCs w:val="20"/>
          <w:lang w:eastAsia="en-US"/>
        </w:rPr>
      </w:pPr>
      <w:r w:rsidRPr="0069549A">
        <w:rPr>
          <w:rFonts w:ascii="Lucida Sans Unicode" w:eastAsia="Arial" w:hAnsi="Lucida Sans Unicode" w:cs="Lucida Sans Unicode"/>
          <w:b/>
          <w:sz w:val="20"/>
          <w:szCs w:val="20"/>
        </w:rPr>
        <w:t xml:space="preserve">Bildunterschrift: </w:t>
      </w:r>
      <w:r w:rsidR="0069734F" w:rsidRPr="0069549A">
        <w:rPr>
          <w:rFonts w:ascii="Lucida Sans Unicode" w:eastAsia="Arial" w:hAnsi="Lucida Sans Unicode" w:cs="Lucida Sans Unicode"/>
          <w:sz w:val="20"/>
          <w:szCs w:val="20"/>
          <w:lang w:eastAsia="en-US"/>
        </w:rPr>
        <w:t>Am 9. September präsentiert das Forschungsteam des Vorhabens ESPEK im Rahmen einer öffentlichen Online-Veranstaltung seine Projektergebnisse</w:t>
      </w:r>
    </w:p>
    <w:p w14:paraId="3423ADFF" w14:textId="16654AF0" w:rsidR="000B1903" w:rsidRPr="0069549A" w:rsidRDefault="002E3E1B" w:rsidP="006368C5">
      <w:pPr>
        <w:rPr>
          <w:rFonts w:ascii="Lucida Sans Unicode" w:eastAsia="Arial" w:hAnsi="Lucida Sans Unicode" w:cs="Lucida Sans Unicode"/>
          <w:sz w:val="20"/>
          <w:szCs w:val="20"/>
        </w:rPr>
      </w:pPr>
      <w:r w:rsidRPr="0069549A">
        <w:rPr>
          <w:rFonts w:ascii="Lucida Sans Unicode" w:eastAsia="Arial" w:hAnsi="Lucida Sans Unicode" w:cs="Lucida Sans Unicode"/>
          <w:b/>
          <w:sz w:val="20"/>
          <w:szCs w:val="20"/>
        </w:rPr>
        <w:t>Bild:</w:t>
      </w:r>
      <w:r w:rsidR="00B712BA" w:rsidRPr="0069549A">
        <w:rPr>
          <w:rFonts w:ascii="Lucida Sans Unicode" w:eastAsia="Arial" w:hAnsi="Lucida Sans Unicode" w:cs="Lucida Sans Unicode"/>
          <w:sz w:val="20"/>
          <w:szCs w:val="20"/>
        </w:rPr>
        <w:t xml:space="preserve"> </w:t>
      </w:r>
      <w:r w:rsidR="0069734F" w:rsidRPr="0069549A">
        <w:rPr>
          <w:rFonts w:ascii="Lucida Sans Unicode" w:eastAsia="Arial" w:hAnsi="Lucida Sans Unicode" w:cs="Lucida Sans Unicode"/>
          <w:sz w:val="20"/>
          <w:szCs w:val="20"/>
        </w:rPr>
        <w:t>Lars Schymik / TH Wildau</w:t>
      </w:r>
      <w:r w:rsidR="00E708D2" w:rsidRPr="0069549A">
        <w:rPr>
          <w:rFonts w:ascii="Lucida Sans Unicode" w:eastAsia="Arial" w:hAnsi="Lucida Sans Unicode" w:cs="Lucida Sans Unicode"/>
          <w:sz w:val="20"/>
          <w:szCs w:val="20"/>
        </w:rPr>
        <w:t xml:space="preserve"> </w:t>
      </w:r>
    </w:p>
    <w:p w14:paraId="45CE3374" w14:textId="59DAA452" w:rsidR="00B46DFA" w:rsidRPr="00236E32" w:rsidRDefault="00B46DFA" w:rsidP="006368C5">
      <w:pPr>
        <w:rPr>
          <w:rFonts w:ascii="Lucida Sans Unicode" w:eastAsia="Arial" w:hAnsi="Lucida Sans Unicode" w:cs="Lucida Sans Unicode"/>
          <w:sz w:val="20"/>
          <w:szCs w:val="20"/>
        </w:rPr>
      </w:pPr>
      <w:r w:rsidRPr="0069549A">
        <w:rPr>
          <w:rFonts w:ascii="Lucida Sans Unicode" w:eastAsia="Arial" w:hAnsi="Lucida Sans Unicode" w:cs="Lucida Sans Unicode"/>
          <w:b/>
          <w:sz w:val="20"/>
          <w:szCs w:val="20"/>
        </w:rPr>
        <w:t>Kategorie</w:t>
      </w:r>
      <w:r w:rsidRPr="00236E32">
        <w:rPr>
          <w:rFonts w:ascii="Lucida Sans Unicode" w:eastAsia="Arial" w:hAnsi="Lucida Sans Unicode" w:cs="Lucida Sans Unicode"/>
          <w:sz w:val="20"/>
          <w:szCs w:val="20"/>
        </w:rPr>
        <w:t>:</w:t>
      </w:r>
      <w:r w:rsidR="005638BB" w:rsidRPr="00236E32">
        <w:rPr>
          <w:rFonts w:ascii="Lucida Sans Unicode" w:eastAsia="Arial" w:hAnsi="Lucida Sans Unicode" w:cs="Lucida Sans Unicode"/>
          <w:sz w:val="20"/>
          <w:szCs w:val="20"/>
        </w:rPr>
        <w:t xml:space="preserve"> </w:t>
      </w:r>
      <w:r w:rsidR="0069734F" w:rsidRPr="00236E32">
        <w:rPr>
          <w:rFonts w:ascii="Lucida Sans Unicode" w:eastAsia="Arial" w:hAnsi="Lucida Sans Unicode" w:cs="Lucida Sans Unicode"/>
          <w:sz w:val="20"/>
          <w:szCs w:val="20"/>
        </w:rPr>
        <w:t>KI-gestützte Bildverarbeitung</w:t>
      </w:r>
    </w:p>
    <w:p w14:paraId="3E4234E8" w14:textId="77777777" w:rsidR="00492ABA" w:rsidRDefault="00B46DFA" w:rsidP="00492ABA">
      <w:pPr>
        <w:pStyle w:val="StandardWeb"/>
        <w:spacing w:before="0" w:beforeAutospacing="0" w:after="0" w:afterAutospacing="0"/>
        <w:rPr>
          <w:rFonts w:ascii="Lucida Sans Unicode" w:hAnsi="Lucida Sans Unicode" w:cs="Lucida Sans Unicode"/>
          <w:b/>
          <w:sz w:val="20"/>
          <w:szCs w:val="20"/>
        </w:rPr>
      </w:pPr>
      <w:r w:rsidRPr="0069549A">
        <w:rPr>
          <w:rFonts w:ascii="Lucida Sans Unicode" w:eastAsia="Arial" w:hAnsi="Lucida Sans Unicode" w:cs="Lucida Sans Unicode"/>
          <w:b/>
          <w:sz w:val="20"/>
          <w:szCs w:val="20"/>
        </w:rPr>
        <w:t xml:space="preserve">Teaser: </w:t>
      </w:r>
      <w:r w:rsidR="00EA2AD3" w:rsidRPr="0069549A">
        <w:rPr>
          <w:rFonts w:ascii="Lucida Sans Unicode" w:eastAsia="Arial" w:hAnsi="Lucida Sans Unicode" w:cs="Lucida Sans Unicode"/>
          <w:b/>
          <w:sz w:val="20"/>
          <w:szCs w:val="20"/>
        </w:rPr>
        <w:br/>
      </w:r>
    </w:p>
    <w:p w14:paraId="7E85E004" w14:textId="247F2F31" w:rsidR="006C0CF0" w:rsidRPr="00492ABA" w:rsidRDefault="006C0CF0" w:rsidP="00492ABA">
      <w:pPr>
        <w:pStyle w:val="StandardWeb"/>
        <w:spacing w:before="0" w:beforeAutospacing="0" w:after="0" w:afterAutospacing="0"/>
        <w:rPr>
          <w:rFonts w:ascii="Segoe UI" w:hAnsi="Segoe UI" w:cs="Segoe UI"/>
        </w:rPr>
      </w:pPr>
      <w:r w:rsidRPr="000C3A24">
        <w:rPr>
          <w:rFonts w:ascii="Lucida Sans Unicode" w:hAnsi="Lucida Sans Unicode" w:cs="Lucida Sans Unicode"/>
          <w:b/>
          <w:sz w:val="20"/>
          <w:szCs w:val="20"/>
        </w:rPr>
        <w:t>Die Technische Hochschule Wildau lädt am 9. September 2024 zur Online-Abschlussveranstaltung des Projekts „ESPEK“ ein. Präsentiert werden innovative KI-gestützte Technologien zur automatisierten Inspektion von Personenverkehrszügen. Das Forschungsteam präsentiert die Zukunft der Bahnwartung!</w:t>
      </w:r>
      <w:r w:rsidR="00492ABA">
        <w:rPr>
          <w:rFonts w:ascii="Lucida Sans Unicode" w:hAnsi="Lucida Sans Unicode" w:cs="Lucida Sans Unicode"/>
          <w:b/>
          <w:sz w:val="20"/>
          <w:szCs w:val="20"/>
        </w:rPr>
        <w:br/>
      </w:r>
    </w:p>
    <w:p w14:paraId="675DE64E" w14:textId="44DD72B2" w:rsidR="000B1903" w:rsidRPr="0069549A" w:rsidRDefault="00300DFB" w:rsidP="006C0CF0">
      <w:pPr>
        <w:rPr>
          <w:rFonts w:ascii="Lucida Sans Unicode" w:eastAsia="Arial" w:hAnsi="Lucida Sans Unicode" w:cs="Lucida Sans Unicode"/>
          <w:color w:val="000000"/>
          <w:sz w:val="20"/>
          <w:szCs w:val="20"/>
        </w:rPr>
      </w:pPr>
      <w:r w:rsidRPr="0069549A">
        <w:rPr>
          <w:rFonts w:ascii="Lucida Sans Unicode" w:eastAsia="Arial" w:hAnsi="Lucida Sans Unicode" w:cs="Lucida Sans Unicode"/>
          <w:color w:val="000000"/>
          <w:sz w:val="20"/>
          <w:szCs w:val="20"/>
        </w:rPr>
        <w:t>Text</w:t>
      </w:r>
      <w:r w:rsidR="002E3E1B" w:rsidRPr="0069549A">
        <w:rPr>
          <w:rFonts w:ascii="Lucida Sans Unicode" w:eastAsia="Arial" w:hAnsi="Lucida Sans Unicode" w:cs="Lucida Sans Unicode"/>
          <w:color w:val="000000"/>
          <w:sz w:val="20"/>
          <w:szCs w:val="20"/>
        </w:rPr>
        <w:t>:</w:t>
      </w:r>
    </w:p>
    <w:p w14:paraId="109CCD97" w14:textId="77777777" w:rsidR="000C3A24" w:rsidRDefault="00B8437C" w:rsidP="00CF6C6D">
      <w:pPr>
        <w:spacing w:line="240" w:lineRule="auto"/>
        <w:rPr>
          <w:rFonts w:ascii="Lucida Sans Unicode" w:eastAsia="Times New Roman" w:hAnsi="Lucida Sans Unicode" w:cs="Lucida Sans Unicode"/>
          <w:sz w:val="20"/>
          <w:szCs w:val="20"/>
          <w:lang w:eastAsia="de-DE"/>
        </w:rPr>
      </w:pPr>
      <w:r w:rsidRPr="0069734F">
        <w:rPr>
          <w:rFonts w:ascii="Lucida Sans Unicode" w:eastAsia="Times New Roman" w:hAnsi="Lucida Sans Unicode" w:cs="Lucida Sans Unicode"/>
          <w:sz w:val="20"/>
          <w:szCs w:val="20"/>
          <w:lang w:eastAsia="de-DE"/>
        </w:rPr>
        <w:t>D</w:t>
      </w:r>
      <w:r w:rsidRPr="0069549A">
        <w:rPr>
          <w:rFonts w:ascii="Lucida Sans Unicode" w:eastAsia="Times New Roman" w:hAnsi="Lucida Sans Unicode" w:cs="Lucida Sans Unicode"/>
          <w:sz w:val="20"/>
          <w:szCs w:val="20"/>
          <w:lang w:eastAsia="de-DE"/>
        </w:rPr>
        <w:t xml:space="preserve">ie Technische Hochschule Wildau (TH Wildau) feiert </w:t>
      </w:r>
      <w:r w:rsidRPr="0069734F">
        <w:rPr>
          <w:rFonts w:ascii="Lucida Sans Unicode" w:eastAsia="Times New Roman" w:hAnsi="Lucida Sans Unicode" w:cs="Lucida Sans Unicode"/>
          <w:sz w:val="20"/>
          <w:szCs w:val="20"/>
          <w:lang w:eastAsia="de-DE"/>
        </w:rPr>
        <w:t>am 9. September 2024</w:t>
      </w:r>
      <w:r w:rsidRPr="0069549A">
        <w:rPr>
          <w:rFonts w:ascii="Lucida Sans Unicode" w:eastAsia="Times New Roman" w:hAnsi="Lucida Sans Unicode" w:cs="Lucida Sans Unicode"/>
          <w:sz w:val="20"/>
          <w:szCs w:val="20"/>
          <w:lang w:eastAsia="de-DE"/>
        </w:rPr>
        <w:t xml:space="preserve"> zusammen mit seinen Forschungspartnern</w:t>
      </w:r>
      <w:r w:rsidRPr="0069734F">
        <w:rPr>
          <w:rFonts w:ascii="Lucida Sans Unicode" w:eastAsia="Times New Roman" w:hAnsi="Lucida Sans Unicode" w:cs="Lucida Sans Unicode"/>
          <w:sz w:val="20"/>
          <w:szCs w:val="20"/>
          <w:lang w:eastAsia="de-DE"/>
        </w:rPr>
        <w:t xml:space="preserve"> den erfolgreichen Abschluss des Projekts "Erkennung von Schadmustern an Personenverkehrszügen und Evaluierung der Konfidenz zur Auswahl robuster Features für Predictive Mai</w:t>
      </w:r>
      <w:r w:rsidRPr="0069549A">
        <w:rPr>
          <w:rFonts w:ascii="Lucida Sans Unicode" w:eastAsia="Times New Roman" w:hAnsi="Lucida Sans Unicode" w:cs="Lucida Sans Unicode"/>
          <w:sz w:val="20"/>
          <w:szCs w:val="20"/>
          <w:lang w:eastAsia="de-DE"/>
        </w:rPr>
        <w:t>ntenance" (ESPEK)</w:t>
      </w:r>
      <w:r w:rsidRPr="0069734F">
        <w:rPr>
          <w:rFonts w:ascii="Lucida Sans Unicode" w:eastAsia="Times New Roman" w:hAnsi="Lucida Sans Unicode" w:cs="Lucida Sans Unicode"/>
          <w:sz w:val="20"/>
          <w:szCs w:val="20"/>
          <w:lang w:eastAsia="de-DE"/>
        </w:rPr>
        <w:t>. Im Rahmen einer öffentlichen Online-</w:t>
      </w:r>
      <w:r w:rsidRPr="0069734F">
        <w:rPr>
          <w:rFonts w:ascii="Lucida Sans Unicode" w:eastAsia="Times New Roman" w:hAnsi="Lucida Sans Unicode" w:cs="Lucida Sans Unicode"/>
          <w:sz w:val="20"/>
          <w:szCs w:val="20"/>
          <w:lang w:eastAsia="de-DE"/>
        </w:rPr>
        <w:lastRenderedPageBreak/>
        <w:t>Abschlussveranstaltung werden</w:t>
      </w:r>
      <w:r w:rsidRPr="0069549A">
        <w:rPr>
          <w:rFonts w:ascii="Lucida Sans Unicode" w:eastAsia="Times New Roman" w:hAnsi="Lucida Sans Unicode" w:cs="Lucida Sans Unicode"/>
          <w:sz w:val="20"/>
          <w:szCs w:val="20"/>
          <w:lang w:eastAsia="de-DE"/>
        </w:rPr>
        <w:t xml:space="preserve"> dazu</w:t>
      </w:r>
      <w:r w:rsidRPr="0069734F">
        <w:rPr>
          <w:rFonts w:ascii="Lucida Sans Unicode" w:eastAsia="Times New Roman" w:hAnsi="Lucida Sans Unicode" w:cs="Lucida Sans Unicode"/>
          <w:sz w:val="20"/>
          <w:szCs w:val="20"/>
          <w:lang w:eastAsia="de-DE"/>
        </w:rPr>
        <w:t xml:space="preserve"> die Ergebnisse </w:t>
      </w:r>
      <w:r w:rsidRPr="0069549A">
        <w:rPr>
          <w:rFonts w:ascii="Lucida Sans Unicode" w:eastAsia="Times New Roman" w:hAnsi="Lucida Sans Unicode" w:cs="Lucida Sans Unicode"/>
          <w:sz w:val="20"/>
          <w:szCs w:val="20"/>
          <w:lang w:eastAsia="de-DE"/>
        </w:rPr>
        <w:t xml:space="preserve">der Machbarkeitsstudie </w:t>
      </w:r>
      <w:r w:rsidRPr="0069734F">
        <w:rPr>
          <w:rFonts w:ascii="Lucida Sans Unicode" w:eastAsia="Times New Roman" w:hAnsi="Lucida Sans Unicode" w:cs="Lucida Sans Unicode"/>
          <w:sz w:val="20"/>
          <w:szCs w:val="20"/>
          <w:lang w:eastAsia="de-DE"/>
        </w:rPr>
        <w:t>des Projekts präsentiert und zukünftige Anwendungsmöglichkeiten erörtert</w:t>
      </w:r>
      <w:r w:rsidRPr="0069549A">
        <w:rPr>
          <w:rFonts w:ascii="Lucida Sans Unicode" w:eastAsia="Times New Roman" w:hAnsi="Lucida Sans Unicode" w:cs="Lucida Sans Unicode"/>
          <w:sz w:val="20"/>
          <w:szCs w:val="20"/>
          <w:lang w:eastAsia="de-DE"/>
        </w:rPr>
        <w:t xml:space="preserve">. </w:t>
      </w:r>
      <w:r w:rsidR="00B91446">
        <w:rPr>
          <w:rFonts w:ascii="Lucida Sans Unicode" w:eastAsia="Times New Roman" w:hAnsi="Lucida Sans Unicode" w:cs="Lucida Sans Unicode"/>
          <w:sz w:val="20"/>
          <w:szCs w:val="20"/>
          <w:lang w:eastAsia="de-DE"/>
        </w:rPr>
        <w:br/>
      </w:r>
      <w:r w:rsidRPr="0069549A">
        <w:rPr>
          <w:rFonts w:ascii="Lucida Sans Unicode" w:eastAsia="Times New Roman" w:hAnsi="Lucida Sans Unicode" w:cs="Lucida Sans Unicode"/>
          <w:sz w:val="20"/>
          <w:szCs w:val="20"/>
          <w:lang w:eastAsia="de-DE"/>
        </w:rPr>
        <w:br/>
        <w:t xml:space="preserve">Seit dem Projektstart im August 2023 </w:t>
      </w:r>
      <w:r w:rsidR="002B7689">
        <w:rPr>
          <w:rFonts w:ascii="Lucida Sans Unicode" w:eastAsia="Times New Roman" w:hAnsi="Lucida Sans Unicode" w:cs="Lucida Sans Unicode"/>
          <w:sz w:val="20"/>
          <w:szCs w:val="20"/>
          <w:lang w:eastAsia="de-DE"/>
        </w:rPr>
        <w:t>haben</w:t>
      </w:r>
      <w:r w:rsidR="002B7689" w:rsidRPr="0069549A">
        <w:rPr>
          <w:rFonts w:ascii="Lucida Sans Unicode" w:eastAsia="Times New Roman" w:hAnsi="Lucida Sans Unicode" w:cs="Lucida Sans Unicode"/>
          <w:sz w:val="20"/>
          <w:szCs w:val="20"/>
          <w:lang w:eastAsia="de-DE"/>
        </w:rPr>
        <w:t xml:space="preserve"> </w:t>
      </w:r>
      <w:r w:rsidRPr="0069549A">
        <w:rPr>
          <w:rFonts w:ascii="Lucida Sans Unicode" w:eastAsia="Times New Roman" w:hAnsi="Lucida Sans Unicode" w:cs="Lucida Sans Unicode"/>
          <w:sz w:val="20"/>
          <w:szCs w:val="20"/>
          <w:lang w:eastAsia="de-DE"/>
        </w:rPr>
        <w:t xml:space="preserve">die Forschungsgruppe </w:t>
      </w:r>
      <w:r w:rsidR="002B7689">
        <w:rPr>
          <w:rFonts w:ascii="Lucida Sans Unicode" w:eastAsia="Times New Roman" w:hAnsi="Lucida Sans Unicode" w:cs="Lucida Sans Unicode"/>
          <w:sz w:val="20"/>
          <w:szCs w:val="20"/>
          <w:lang w:eastAsia="de-DE"/>
        </w:rPr>
        <w:t>„</w:t>
      </w:r>
      <w:r w:rsidRPr="0069549A">
        <w:rPr>
          <w:rFonts w:ascii="Lucida Sans Unicode" w:eastAsia="Times New Roman" w:hAnsi="Lucida Sans Unicode" w:cs="Lucida Sans Unicode"/>
          <w:sz w:val="20"/>
          <w:szCs w:val="20"/>
          <w:lang w:eastAsia="de-DE"/>
        </w:rPr>
        <w:t>Sichere Prozesse und Systeme</w:t>
      </w:r>
      <w:r w:rsidR="002B7689">
        <w:rPr>
          <w:rFonts w:ascii="Lucida Sans Unicode" w:eastAsia="Times New Roman" w:hAnsi="Lucida Sans Unicode" w:cs="Lucida Sans Unicode"/>
          <w:sz w:val="20"/>
          <w:szCs w:val="20"/>
          <w:lang w:eastAsia="de-DE"/>
        </w:rPr>
        <w:t>“</w:t>
      </w:r>
      <w:r w:rsidRPr="0069549A">
        <w:rPr>
          <w:rFonts w:ascii="Lucida Sans Unicode" w:eastAsia="Times New Roman" w:hAnsi="Lucida Sans Unicode" w:cs="Lucida Sans Unicode"/>
          <w:sz w:val="20"/>
          <w:szCs w:val="20"/>
          <w:lang w:eastAsia="de-DE"/>
        </w:rPr>
        <w:t xml:space="preserve"> </w:t>
      </w:r>
      <w:r w:rsidR="002B7689">
        <w:rPr>
          <w:rFonts w:ascii="Lucida Sans Unicode" w:eastAsia="Times New Roman" w:hAnsi="Lucida Sans Unicode" w:cs="Lucida Sans Unicode"/>
          <w:sz w:val="20"/>
          <w:szCs w:val="20"/>
          <w:lang w:eastAsia="de-DE"/>
        </w:rPr>
        <w:t>u</w:t>
      </w:r>
      <w:r w:rsidRPr="0069549A">
        <w:rPr>
          <w:rFonts w:ascii="Lucida Sans Unicode" w:eastAsia="Times New Roman" w:hAnsi="Lucida Sans Unicode" w:cs="Lucida Sans Unicode"/>
          <w:sz w:val="20"/>
          <w:szCs w:val="20"/>
          <w:lang w:eastAsia="de-DE"/>
        </w:rPr>
        <w:t>nter</w:t>
      </w:r>
      <w:r w:rsidR="002B7689">
        <w:rPr>
          <w:rFonts w:ascii="Lucida Sans Unicode" w:eastAsia="Times New Roman" w:hAnsi="Lucida Sans Unicode" w:cs="Lucida Sans Unicode"/>
          <w:sz w:val="20"/>
          <w:szCs w:val="20"/>
          <w:lang w:eastAsia="de-DE"/>
        </w:rPr>
        <w:t xml:space="preserve"> der</w:t>
      </w:r>
      <w:r w:rsidRPr="0069549A">
        <w:rPr>
          <w:rFonts w:ascii="Lucida Sans Unicode" w:eastAsia="Times New Roman" w:hAnsi="Lucida Sans Unicode" w:cs="Lucida Sans Unicode"/>
          <w:sz w:val="20"/>
          <w:szCs w:val="20"/>
          <w:lang w:eastAsia="de-DE"/>
        </w:rPr>
        <w:t xml:space="preserve"> Leitung von Prof Gillert und das Fachgebiet Bildverarbeitung unter Leitung von Prof. Alexander Stolpmann an der TH Wildau gemeinsam mit </w:t>
      </w:r>
      <w:r w:rsidR="006C0CF0">
        <w:rPr>
          <w:rFonts w:ascii="Lucida Sans Unicode" w:eastAsia="Times New Roman" w:hAnsi="Lucida Sans Unicode" w:cs="Lucida Sans Unicode"/>
          <w:sz w:val="20"/>
          <w:szCs w:val="20"/>
          <w:lang w:eastAsia="de-DE"/>
        </w:rPr>
        <w:t xml:space="preserve">den </w:t>
      </w:r>
      <w:r w:rsidRPr="0069549A">
        <w:rPr>
          <w:rFonts w:ascii="Lucida Sans Unicode" w:eastAsia="Times New Roman" w:hAnsi="Lucida Sans Unicode" w:cs="Lucida Sans Unicode"/>
          <w:sz w:val="20"/>
          <w:szCs w:val="20"/>
          <w:lang w:eastAsia="de-DE"/>
        </w:rPr>
        <w:t>Projektpartnern RWS Railway Service GmbH aus Wustermark und der Telco Tech GmbH aus Teltow intensiv an der Entwicklung von KI-gestützten computervisuellen Techniken gearbeitet</w:t>
      </w:r>
      <w:r w:rsidR="006C0CF0">
        <w:rPr>
          <w:rFonts w:ascii="Lucida Sans Unicode" w:eastAsia="Times New Roman" w:hAnsi="Lucida Sans Unicode" w:cs="Lucida Sans Unicode"/>
          <w:sz w:val="20"/>
          <w:szCs w:val="20"/>
          <w:lang w:eastAsia="de-DE"/>
        </w:rPr>
        <w:t>. Dabei wurden</w:t>
      </w:r>
      <w:r w:rsidRPr="0069549A">
        <w:rPr>
          <w:rFonts w:ascii="Lucida Sans Unicode" w:eastAsia="Times New Roman" w:hAnsi="Lucida Sans Unicode" w:cs="Lucida Sans Unicode"/>
          <w:sz w:val="20"/>
          <w:szCs w:val="20"/>
          <w:lang w:eastAsia="de-DE"/>
        </w:rPr>
        <w:t xml:space="preserve"> verschiedene wissenschaftliche Ansätze getestet und ein Zukunftskonzept für die digitale Inspektion</w:t>
      </w:r>
      <w:r w:rsidR="0069549A" w:rsidRPr="0069549A">
        <w:rPr>
          <w:rFonts w:ascii="Lucida Sans Unicode" w:eastAsia="Times New Roman" w:hAnsi="Lucida Sans Unicode" w:cs="Lucida Sans Unicode"/>
          <w:sz w:val="20"/>
          <w:szCs w:val="20"/>
          <w:lang w:eastAsia="de-DE"/>
        </w:rPr>
        <w:t xml:space="preserve"> von Personenverkehrszügen </w:t>
      </w:r>
      <w:r w:rsidR="0069549A">
        <w:rPr>
          <w:rFonts w:ascii="Lucida Sans Unicode" w:eastAsia="Times New Roman" w:hAnsi="Lucida Sans Unicode" w:cs="Lucida Sans Unicode"/>
          <w:sz w:val="20"/>
          <w:szCs w:val="20"/>
          <w:lang w:eastAsia="de-DE"/>
        </w:rPr>
        <w:t xml:space="preserve">(PVZ) </w:t>
      </w:r>
      <w:r w:rsidRPr="0069549A">
        <w:rPr>
          <w:rFonts w:ascii="Lucida Sans Unicode" w:eastAsia="Times New Roman" w:hAnsi="Lucida Sans Unicode" w:cs="Lucida Sans Unicode"/>
          <w:sz w:val="20"/>
          <w:szCs w:val="20"/>
          <w:lang w:eastAsia="de-DE"/>
        </w:rPr>
        <w:t>erarbeitet. Ziel des Projekt</w:t>
      </w:r>
      <w:r w:rsidR="006C0CF0">
        <w:rPr>
          <w:rFonts w:ascii="Lucida Sans Unicode" w:eastAsia="Times New Roman" w:hAnsi="Lucida Sans Unicode" w:cs="Lucida Sans Unicode"/>
          <w:sz w:val="20"/>
          <w:szCs w:val="20"/>
          <w:lang w:eastAsia="de-DE"/>
        </w:rPr>
        <w:t>e</w:t>
      </w:r>
      <w:r w:rsidRPr="0069549A">
        <w:rPr>
          <w:rFonts w:ascii="Lucida Sans Unicode" w:eastAsia="Times New Roman" w:hAnsi="Lucida Sans Unicode" w:cs="Lucida Sans Unicode"/>
          <w:sz w:val="20"/>
          <w:szCs w:val="20"/>
          <w:lang w:eastAsia="de-DE"/>
        </w:rPr>
        <w:t>s war es, die Inspektionsprozesse in Bahnwerkstätten zu automatisieren und zu optimieren, sodass</w:t>
      </w:r>
      <w:r w:rsidR="006C0CF0">
        <w:rPr>
          <w:rFonts w:ascii="Lucida Sans Unicode" w:eastAsia="Times New Roman" w:hAnsi="Lucida Sans Unicode" w:cs="Lucida Sans Unicode"/>
          <w:sz w:val="20"/>
          <w:szCs w:val="20"/>
          <w:lang w:eastAsia="de-DE"/>
        </w:rPr>
        <w:t xml:space="preserve"> Inspekteure ortsunabhängig warten können.</w:t>
      </w:r>
    </w:p>
    <w:p w14:paraId="24950667" w14:textId="1A7A6CB4" w:rsidR="00B91446" w:rsidRPr="00B91446" w:rsidRDefault="00B8437C" w:rsidP="00CF6C6D">
      <w:pPr>
        <w:spacing w:line="240" w:lineRule="auto"/>
        <w:rPr>
          <w:rFonts w:ascii="Lucida Sans Unicode" w:eastAsia="Times New Roman" w:hAnsi="Lucida Sans Unicode" w:cs="Lucida Sans Unicode"/>
          <w:sz w:val="20"/>
          <w:szCs w:val="20"/>
          <w:lang w:eastAsia="de-DE"/>
        </w:rPr>
      </w:pPr>
      <w:r w:rsidRPr="00B91446">
        <w:rPr>
          <w:rFonts w:ascii="Lucida Sans Unicode" w:hAnsi="Lucida Sans Unicode" w:cs="Lucida Sans Unicode"/>
          <w:b/>
          <w:bCs/>
          <w:sz w:val="20"/>
          <w:szCs w:val="20"/>
        </w:rPr>
        <w:t>Herausford</w:t>
      </w:r>
      <w:r w:rsidR="0069549A" w:rsidRPr="00B91446">
        <w:rPr>
          <w:rFonts w:ascii="Lucida Sans Unicode" w:hAnsi="Lucida Sans Unicode" w:cs="Lucida Sans Unicode"/>
          <w:b/>
          <w:bCs/>
          <w:sz w:val="20"/>
          <w:szCs w:val="20"/>
        </w:rPr>
        <w:t xml:space="preserve">erungen und Ziele des </w:t>
      </w:r>
      <w:r w:rsidR="0069549A" w:rsidRPr="00B91446">
        <w:rPr>
          <w:rFonts w:ascii="Lucida Sans Unicode" w:hAnsi="Lucida Sans Unicode" w:cs="Lucida Sans Unicode"/>
          <w:b/>
          <w:sz w:val="20"/>
          <w:szCs w:val="20"/>
        </w:rPr>
        <w:t>Projekts</w:t>
      </w:r>
    </w:p>
    <w:p w14:paraId="49891543" w14:textId="77777777" w:rsidR="006C0CF0" w:rsidRDefault="0069549A" w:rsidP="00B91446">
      <w:pPr>
        <w:spacing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PVZ</w:t>
      </w:r>
      <w:r w:rsidR="00B8437C" w:rsidRPr="0069549A">
        <w:rPr>
          <w:rFonts w:ascii="Lucida Sans Unicode" w:eastAsia="Times New Roman" w:hAnsi="Lucida Sans Unicode" w:cs="Lucida Sans Unicode"/>
          <w:sz w:val="20"/>
          <w:szCs w:val="20"/>
          <w:lang w:eastAsia="de-DE"/>
        </w:rPr>
        <w:t xml:space="preserve"> werden in den meisten Werkstätten nach wie vor manuell und fast ausschließlich mit dem "geschulten Auge" inspiziert. Dies ist nicht nur zeitaufwendig, sondern birgt auch das Risiko, dass Schäden übersehen werden. Durch den Fachkräftemangel in diesem Sektor besteht außerdem die Gefahr eines </w:t>
      </w:r>
      <w:r>
        <w:rPr>
          <w:rFonts w:ascii="Lucida Sans Unicode" w:eastAsia="Times New Roman" w:hAnsi="Lucida Sans Unicode" w:cs="Lucida Sans Unicode"/>
          <w:sz w:val="20"/>
          <w:szCs w:val="20"/>
          <w:lang w:eastAsia="de-DE"/>
        </w:rPr>
        <w:t>W</w:t>
      </w:r>
      <w:r w:rsidR="00855305">
        <w:rPr>
          <w:rFonts w:ascii="Lucida Sans Unicode" w:eastAsia="Times New Roman" w:hAnsi="Lucida Sans Unicode" w:cs="Lucida Sans Unicode"/>
          <w:sz w:val="20"/>
          <w:szCs w:val="20"/>
          <w:lang w:eastAsia="de-DE"/>
        </w:rPr>
        <w:t>issen</w:t>
      </w:r>
      <w:r w:rsidR="00B8437C" w:rsidRPr="0069549A">
        <w:rPr>
          <w:rFonts w:ascii="Lucida Sans Unicode" w:eastAsia="Times New Roman" w:hAnsi="Lucida Sans Unicode" w:cs="Lucida Sans Unicode"/>
          <w:sz w:val="20"/>
          <w:szCs w:val="20"/>
          <w:lang w:eastAsia="de-DE"/>
        </w:rPr>
        <w:t>sverlusts.</w:t>
      </w:r>
    </w:p>
    <w:p w14:paraId="08999ED2" w14:textId="52BAC345" w:rsidR="00B91446" w:rsidRDefault="00B8437C" w:rsidP="00B91446">
      <w:pPr>
        <w:spacing w:line="240" w:lineRule="auto"/>
        <w:rPr>
          <w:rFonts w:ascii="Lucida Sans Unicode" w:eastAsia="Times New Roman" w:hAnsi="Lucida Sans Unicode" w:cs="Lucida Sans Unicode"/>
          <w:sz w:val="20"/>
          <w:szCs w:val="20"/>
          <w:lang w:eastAsia="de-DE"/>
        </w:rPr>
      </w:pPr>
      <w:r w:rsidRPr="0069549A">
        <w:rPr>
          <w:rFonts w:ascii="Lucida Sans Unicode" w:eastAsia="Times New Roman" w:hAnsi="Lucida Sans Unicode" w:cs="Lucida Sans Unicode"/>
          <w:sz w:val="20"/>
          <w:szCs w:val="20"/>
          <w:lang w:eastAsia="de-DE"/>
        </w:rPr>
        <w:t>Die Arbeits- und Umgebungsbedingungen im Bahnbereich sind herausfordernd (</w:t>
      </w:r>
      <w:r w:rsidR="0069549A">
        <w:rPr>
          <w:rFonts w:ascii="Lucida Sans Unicode" w:eastAsia="Times New Roman" w:hAnsi="Lucida Sans Unicode" w:cs="Lucida Sans Unicode"/>
          <w:sz w:val="20"/>
          <w:szCs w:val="20"/>
          <w:lang w:eastAsia="de-DE"/>
        </w:rPr>
        <w:t xml:space="preserve">z.B. </w:t>
      </w:r>
      <w:r w:rsidRPr="0069549A">
        <w:rPr>
          <w:rFonts w:ascii="Lucida Sans Unicode" w:eastAsia="Times New Roman" w:hAnsi="Lucida Sans Unicode" w:cs="Lucida Sans Unicode"/>
          <w:sz w:val="20"/>
          <w:szCs w:val="20"/>
          <w:lang w:eastAsia="de-DE"/>
        </w:rPr>
        <w:t>Wetter,</w:t>
      </w:r>
      <w:r w:rsidR="0069549A">
        <w:rPr>
          <w:rFonts w:ascii="Lucida Sans Unicode" w:eastAsia="Times New Roman" w:hAnsi="Lucida Sans Unicode" w:cs="Lucida Sans Unicode"/>
          <w:sz w:val="20"/>
          <w:szCs w:val="20"/>
          <w:lang w:eastAsia="de-DE"/>
        </w:rPr>
        <w:t xml:space="preserve"> Verschmutzung</w:t>
      </w:r>
      <w:r w:rsidRPr="0069549A">
        <w:rPr>
          <w:rFonts w:ascii="Lucida Sans Unicode" w:eastAsia="Times New Roman" w:hAnsi="Lucida Sans Unicode" w:cs="Lucida Sans Unicode"/>
          <w:sz w:val="20"/>
          <w:szCs w:val="20"/>
          <w:lang w:eastAsia="de-DE"/>
        </w:rPr>
        <w:t>), außerdem erschwert eine enorme Vielfalt an Baureihen die Entwicklung universeller, modular</w:t>
      </w:r>
      <w:r w:rsidR="0069549A">
        <w:rPr>
          <w:rFonts w:ascii="Lucida Sans Unicode" w:eastAsia="Times New Roman" w:hAnsi="Lucida Sans Unicode" w:cs="Lucida Sans Unicode"/>
          <w:sz w:val="20"/>
          <w:szCs w:val="20"/>
          <w:lang w:eastAsia="de-DE"/>
        </w:rPr>
        <w:t xml:space="preserve"> zu </w:t>
      </w:r>
      <w:r w:rsidRPr="0069549A">
        <w:rPr>
          <w:rFonts w:ascii="Lucida Sans Unicode" w:eastAsia="Times New Roman" w:hAnsi="Lucida Sans Unicode" w:cs="Lucida Sans Unicode"/>
          <w:sz w:val="20"/>
          <w:szCs w:val="20"/>
          <w:lang w:eastAsia="de-DE"/>
        </w:rPr>
        <w:t>parametrie</w:t>
      </w:r>
      <w:r w:rsidR="0069549A">
        <w:rPr>
          <w:rFonts w:ascii="Lucida Sans Unicode" w:eastAsia="Times New Roman" w:hAnsi="Lucida Sans Unicode" w:cs="Lucida Sans Unicode"/>
          <w:sz w:val="20"/>
          <w:szCs w:val="20"/>
          <w:lang w:eastAsia="de-DE"/>
        </w:rPr>
        <w:t xml:space="preserve">renden </w:t>
      </w:r>
      <w:r w:rsidRPr="0069549A">
        <w:rPr>
          <w:rFonts w:ascii="Lucida Sans Unicode" w:eastAsia="Times New Roman" w:hAnsi="Lucida Sans Unicode" w:cs="Lucida Sans Unicode"/>
          <w:sz w:val="20"/>
          <w:szCs w:val="20"/>
          <w:lang w:eastAsia="de-DE"/>
        </w:rPr>
        <w:t xml:space="preserve">Lösungen. Das ESPEK-Team setzte sich </w:t>
      </w:r>
      <w:r w:rsidR="0069549A">
        <w:rPr>
          <w:rFonts w:ascii="Lucida Sans Unicode" w:eastAsia="Times New Roman" w:hAnsi="Lucida Sans Unicode" w:cs="Lucida Sans Unicode"/>
          <w:sz w:val="20"/>
          <w:szCs w:val="20"/>
          <w:lang w:eastAsia="de-DE"/>
        </w:rPr>
        <w:t xml:space="preserve">daher </w:t>
      </w:r>
      <w:r w:rsidRPr="0069549A">
        <w:rPr>
          <w:rFonts w:ascii="Lucida Sans Unicode" w:eastAsia="Times New Roman" w:hAnsi="Lucida Sans Unicode" w:cs="Lucida Sans Unicode"/>
          <w:sz w:val="20"/>
          <w:szCs w:val="20"/>
          <w:lang w:eastAsia="de-DE"/>
        </w:rPr>
        <w:t xml:space="preserve">zum Ziel, die </w:t>
      </w:r>
      <w:r w:rsidR="0069549A">
        <w:rPr>
          <w:rFonts w:ascii="Lucida Sans Unicode" w:eastAsia="Times New Roman" w:hAnsi="Lucida Sans Unicode" w:cs="Lucida Sans Unicode"/>
          <w:sz w:val="20"/>
          <w:szCs w:val="20"/>
          <w:lang w:eastAsia="de-DE"/>
        </w:rPr>
        <w:t xml:space="preserve">bisher gängigen </w:t>
      </w:r>
      <w:r w:rsidRPr="0069549A">
        <w:rPr>
          <w:rFonts w:ascii="Lucida Sans Unicode" w:eastAsia="Times New Roman" w:hAnsi="Lucida Sans Unicode" w:cs="Lucida Sans Unicode"/>
          <w:sz w:val="20"/>
          <w:szCs w:val="20"/>
          <w:lang w:eastAsia="de-DE"/>
        </w:rPr>
        <w:t>Inspektionsprozesse in den Werkstätten auf ihr Automatisierungspotential zu prüfen</w:t>
      </w:r>
      <w:r w:rsidR="006C0CF0">
        <w:rPr>
          <w:rFonts w:ascii="Lucida Sans Unicode" w:eastAsia="Times New Roman" w:hAnsi="Lucida Sans Unicode" w:cs="Lucida Sans Unicode"/>
          <w:sz w:val="20"/>
          <w:szCs w:val="20"/>
          <w:lang w:eastAsia="de-DE"/>
        </w:rPr>
        <w:t>. D</w:t>
      </w:r>
      <w:r w:rsidRPr="0069549A">
        <w:rPr>
          <w:rFonts w:ascii="Lucida Sans Unicode" w:eastAsia="Times New Roman" w:hAnsi="Lucida Sans Unicode" w:cs="Lucida Sans Unicode"/>
          <w:sz w:val="20"/>
          <w:szCs w:val="20"/>
          <w:lang w:eastAsia="de-DE"/>
        </w:rPr>
        <w:t xml:space="preserve">urch den Einsatz </w:t>
      </w:r>
      <w:r w:rsidR="0069549A">
        <w:rPr>
          <w:rFonts w:ascii="Lucida Sans Unicode" w:eastAsia="Times New Roman" w:hAnsi="Lucida Sans Unicode" w:cs="Lucida Sans Unicode"/>
          <w:sz w:val="20"/>
          <w:szCs w:val="20"/>
          <w:lang w:eastAsia="de-DE"/>
        </w:rPr>
        <w:t>modernster Kamera</w:t>
      </w:r>
      <w:r w:rsidRPr="0069549A">
        <w:rPr>
          <w:rFonts w:ascii="Lucida Sans Unicode" w:eastAsia="Times New Roman" w:hAnsi="Lucida Sans Unicode" w:cs="Lucida Sans Unicode"/>
          <w:sz w:val="20"/>
          <w:szCs w:val="20"/>
          <w:lang w:eastAsia="de-DE"/>
        </w:rPr>
        <w:t xml:space="preserve">technik und Künstlicher Intelligenz (KI) </w:t>
      </w:r>
      <w:r w:rsidR="006C0CF0">
        <w:rPr>
          <w:rFonts w:ascii="Lucida Sans Unicode" w:eastAsia="Times New Roman" w:hAnsi="Lucida Sans Unicode" w:cs="Lucida Sans Unicode"/>
          <w:sz w:val="20"/>
          <w:szCs w:val="20"/>
          <w:lang w:eastAsia="de-DE"/>
        </w:rPr>
        <w:t xml:space="preserve">sollten Inspektionsarbeiten </w:t>
      </w:r>
      <w:r w:rsidR="000C3A24">
        <w:rPr>
          <w:rFonts w:ascii="Lucida Sans Unicode" w:eastAsia="Times New Roman" w:hAnsi="Lucida Sans Unicode" w:cs="Lucida Sans Unicode"/>
          <w:sz w:val="20"/>
          <w:szCs w:val="20"/>
          <w:lang w:eastAsia="de-DE"/>
        </w:rPr>
        <w:t>optimiert</w:t>
      </w:r>
      <w:r w:rsidR="006C0CF0">
        <w:rPr>
          <w:rFonts w:ascii="Lucida Sans Unicode" w:eastAsia="Times New Roman" w:hAnsi="Lucida Sans Unicode" w:cs="Lucida Sans Unicode"/>
          <w:sz w:val="20"/>
          <w:szCs w:val="20"/>
          <w:lang w:eastAsia="de-DE"/>
        </w:rPr>
        <w:t xml:space="preserve"> werden und die Effizienz und Sicherheit gesteigert werden. </w:t>
      </w:r>
      <w:r w:rsidRPr="0069549A">
        <w:rPr>
          <w:rFonts w:ascii="Lucida Sans Unicode" w:eastAsia="Times New Roman" w:hAnsi="Lucida Sans Unicode" w:cs="Lucida Sans Unicode"/>
          <w:sz w:val="20"/>
          <w:szCs w:val="20"/>
          <w:lang w:eastAsia="de-DE"/>
        </w:rPr>
        <w:br/>
        <w:t xml:space="preserve">Während des Projekts </w:t>
      </w:r>
      <w:r w:rsidR="0069549A">
        <w:rPr>
          <w:rFonts w:ascii="Lucida Sans Unicode" w:eastAsia="Times New Roman" w:hAnsi="Lucida Sans Unicode" w:cs="Lucida Sans Unicode"/>
          <w:sz w:val="20"/>
          <w:szCs w:val="20"/>
          <w:lang w:eastAsia="de-DE"/>
        </w:rPr>
        <w:t>konnten</w:t>
      </w:r>
      <w:r w:rsidRPr="0069549A">
        <w:rPr>
          <w:rFonts w:ascii="Lucida Sans Unicode" w:eastAsia="Times New Roman" w:hAnsi="Lucida Sans Unicode" w:cs="Lucida Sans Unicode"/>
          <w:sz w:val="20"/>
          <w:szCs w:val="20"/>
          <w:lang w:eastAsia="de-DE"/>
        </w:rPr>
        <w:t xml:space="preserve"> innovative Methoden zur Schadensdetektion entwickelt und getestet</w:t>
      </w:r>
      <w:r w:rsidR="0069549A">
        <w:rPr>
          <w:rFonts w:ascii="Lucida Sans Unicode" w:eastAsia="Times New Roman" w:hAnsi="Lucida Sans Unicode" w:cs="Lucida Sans Unicode"/>
          <w:sz w:val="20"/>
          <w:szCs w:val="20"/>
          <w:lang w:eastAsia="de-DE"/>
        </w:rPr>
        <w:t xml:space="preserve"> werden</w:t>
      </w:r>
      <w:r w:rsidRPr="0069549A">
        <w:rPr>
          <w:rFonts w:ascii="Lucida Sans Unicode" w:eastAsia="Times New Roman" w:hAnsi="Lucida Sans Unicode" w:cs="Lucida Sans Unicode"/>
          <w:sz w:val="20"/>
          <w:szCs w:val="20"/>
          <w:lang w:eastAsia="de-DE"/>
        </w:rPr>
        <w:t xml:space="preserve">. </w:t>
      </w:r>
      <w:r w:rsidR="0069549A">
        <w:rPr>
          <w:rFonts w:ascii="Lucida Sans Unicode" w:eastAsia="Times New Roman" w:hAnsi="Lucida Sans Unicode" w:cs="Lucida Sans Unicode"/>
          <w:sz w:val="20"/>
          <w:szCs w:val="20"/>
          <w:lang w:eastAsia="de-DE"/>
        </w:rPr>
        <w:t>Eine Automatisierung</w:t>
      </w:r>
      <w:r w:rsidRPr="0069549A">
        <w:rPr>
          <w:rFonts w:ascii="Lucida Sans Unicode" w:eastAsia="Times New Roman" w:hAnsi="Lucida Sans Unicode" w:cs="Lucida Sans Unicode"/>
          <w:sz w:val="20"/>
          <w:szCs w:val="20"/>
          <w:lang w:eastAsia="de-DE"/>
        </w:rPr>
        <w:t xml:space="preserve"> </w:t>
      </w:r>
      <w:r w:rsidR="0069549A">
        <w:rPr>
          <w:rFonts w:ascii="Lucida Sans Unicode" w:eastAsia="Times New Roman" w:hAnsi="Lucida Sans Unicode" w:cs="Lucida Sans Unicode"/>
          <w:sz w:val="20"/>
          <w:szCs w:val="20"/>
          <w:lang w:eastAsia="de-DE"/>
        </w:rPr>
        <w:t>könnte</w:t>
      </w:r>
      <w:r w:rsidRPr="0069549A">
        <w:rPr>
          <w:rFonts w:ascii="Lucida Sans Unicode" w:eastAsia="Times New Roman" w:hAnsi="Lucida Sans Unicode" w:cs="Lucida Sans Unicode"/>
          <w:sz w:val="20"/>
          <w:szCs w:val="20"/>
          <w:lang w:eastAsia="de-DE"/>
        </w:rPr>
        <w:t xml:space="preserve"> vor allem bei sicherheitsrelevanten Bauteilen</w:t>
      </w:r>
      <w:r w:rsidR="00EE6501">
        <w:rPr>
          <w:rFonts w:ascii="Lucida Sans Unicode" w:eastAsia="Times New Roman" w:hAnsi="Lucida Sans Unicode" w:cs="Lucida Sans Unicode"/>
          <w:sz w:val="20"/>
          <w:szCs w:val="20"/>
          <w:lang w:eastAsia="de-DE"/>
        </w:rPr>
        <w:t xml:space="preserve"> </w:t>
      </w:r>
      <w:r w:rsidRPr="0069549A">
        <w:rPr>
          <w:rFonts w:ascii="Lucida Sans Unicode" w:eastAsia="Times New Roman" w:hAnsi="Lucida Sans Unicode" w:cs="Lucida Sans Unicode"/>
          <w:sz w:val="20"/>
          <w:szCs w:val="20"/>
          <w:lang w:eastAsia="de-DE"/>
        </w:rPr>
        <w:t>zum Einsatz kommen</w:t>
      </w:r>
      <w:r w:rsidR="0069549A">
        <w:rPr>
          <w:rFonts w:ascii="Lucida Sans Unicode" w:eastAsia="Times New Roman" w:hAnsi="Lucida Sans Unicode" w:cs="Lucida Sans Unicode"/>
          <w:sz w:val="20"/>
          <w:szCs w:val="20"/>
          <w:lang w:eastAsia="de-DE"/>
        </w:rPr>
        <w:t>. Eine</w:t>
      </w:r>
      <w:r w:rsidRPr="0069549A">
        <w:rPr>
          <w:rFonts w:ascii="Lucida Sans Unicode" w:eastAsia="Times New Roman" w:hAnsi="Lucida Sans Unicode" w:cs="Lucida Sans Unicode"/>
          <w:sz w:val="20"/>
          <w:szCs w:val="20"/>
          <w:lang w:eastAsia="de-DE"/>
        </w:rPr>
        <w:t xml:space="preserve"> automatisierte Inspektion ermöglicht eine frühzeitige Planung von Instandhaltungsmaßnahmen und die Zuweisung von Ressourcen, was die Durchlaufzeiten in der Wart</w:t>
      </w:r>
      <w:r w:rsidR="0069549A">
        <w:rPr>
          <w:rFonts w:ascii="Lucida Sans Unicode" w:eastAsia="Times New Roman" w:hAnsi="Lucida Sans Unicode" w:cs="Lucida Sans Unicode"/>
          <w:sz w:val="20"/>
          <w:szCs w:val="20"/>
          <w:lang w:eastAsia="de-DE"/>
        </w:rPr>
        <w:t xml:space="preserve">ung deutlich verkürzen </w:t>
      </w:r>
      <w:r w:rsidR="00EE6501">
        <w:rPr>
          <w:rFonts w:ascii="Lucida Sans Unicode" w:eastAsia="Times New Roman" w:hAnsi="Lucida Sans Unicode" w:cs="Lucida Sans Unicode"/>
          <w:sz w:val="20"/>
          <w:szCs w:val="20"/>
          <w:lang w:eastAsia="de-DE"/>
        </w:rPr>
        <w:t>kann</w:t>
      </w:r>
      <w:r w:rsidR="0069549A">
        <w:rPr>
          <w:rFonts w:ascii="Lucida Sans Unicode" w:eastAsia="Times New Roman" w:hAnsi="Lucida Sans Unicode" w:cs="Lucida Sans Unicode"/>
          <w:sz w:val="20"/>
          <w:szCs w:val="20"/>
          <w:lang w:eastAsia="de-DE"/>
        </w:rPr>
        <w:t>.</w:t>
      </w:r>
      <w:r w:rsidR="0069549A">
        <w:rPr>
          <w:rFonts w:ascii="Lucida Sans Unicode" w:eastAsia="Times New Roman" w:hAnsi="Lucida Sans Unicode" w:cs="Lucida Sans Unicode"/>
          <w:sz w:val="20"/>
          <w:szCs w:val="20"/>
          <w:lang w:eastAsia="de-DE"/>
        </w:rPr>
        <w:br/>
      </w:r>
      <w:r w:rsidR="0069549A">
        <w:rPr>
          <w:rFonts w:ascii="Lucida Sans Unicode" w:eastAsia="Times New Roman" w:hAnsi="Lucida Sans Unicode" w:cs="Lucida Sans Unicode"/>
          <w:sz w:val="20"/>
          <w:szCs w:val="20"/>
          <w:lang w:eastAsia="de-DE"/>
        </w:rPr>
        <w:br/>
      </w:r>
      <w:r w:rsidRPr="0069549A">
        <w:rPr>
          <w:rFonts w:ascii="Lucida Sans Unicode" w:eastAsia="Times New Roman" w:hAnsi="Lucida Sans Unicode" w:cs="Lucida Sans Unicode"/>
          <w:b/>
          <w:sz w:val="20"/>
          <w:szCs w:val="20"/>
          <w:lang w:eastAsia="de-DE"/>
        </w:rPr>
        <w:t>Präs</w:t>
      </w:r>
      <w:r w:rsidR="0069549A" w:rsidRPr="0069549A">
        <w:rPr>
          <w:rFonts w:ascii="Lucida Sans Unicode" w:eastAsia="Times New Roman" w:hAnsi="Lucida Sans Unicode" w:cs="Lucida Sans Unicode"/>
          <w:b/>
          <w:sz w:val="20"/>
          <w:szCs w:val="20"/>
          <w:lang w:eastAsia="de-DE"/>
        </w:rPr>
        <w:t xml:space="preserve">entation der </w:t>
      </w:r>
      <w:r w:rsidR="0069549A" w:rsidRPr="00B91446">
        <w:rPr>
          <w:rFonts w:ascii="Lucida Sans Unicode" w:hAnsi="Lucida Sans Unicode" w:cs="Lucida Sans Unicode"/>
          <w:b/>
          <w:sz w:val="20"/>
          <w:szCs w:val="20"/>
        </w:rPr>
        <w:t>Projektergebnisse</w:t>
      </w:r>
    </w:p>
    <w:p w14:paraId="051048B6" w14:textId="21655C20" w:rsidR="0074726D" w:rsidRDefault="00B8437C" w:rsidP="00B91446">
      <w:pPr>
        <w:spacing w:line="240" w:lineRule="auto"/>
        <w:rPr>
          <w:rFonts w:ascii="Lucida Sans Unicode" w:eastAsia="Times New Roman" w:hAnsi="Lucida Sans Unicode" w:cs="Lucida Sans Unicode"/>
          <w:sz w:val="20"/>
          <w:szCs w:val="20"/>
          <w:lang w:eastAsia="de-DE"/>
        </w:rPr>
      </w:pPr>
      <w:r w:rsidRPr="0069549A">
        <w:rPr>
          <w:rFonts w:ascii="Lucida Sans Unicode" w:eastAsia="Times New Roman" w:hAnsi="Lucida Sans Unicode" w:cs="Lucida Sans Unicode"/>
          <w:sz w:val="20"/>
          <w:szCs w:val="20"/>
          <w:lang w:eastAsia="de-DE"/>
        </w:rPr>
        <w:t xml:space="preserve">Im Rahmen der Abschlussveranstaltung werden die Projektpartner ihre Ergebnisse vorstellen. </w:t>
      </w:r>
      <w:r w:rsidR="00EE6501">
        <w:rPr>
          <w:rFonts w:ascii="Lucida Sans Unicode" w:eastAsia="Times New Roman" w:hAnsi="Lucida Sans Unicode" w:cs="Lucida Sans Unicode"/>
          <w:sz w:val="20"/>
          <w:szCs w:val="20"/>
          <w:lang w:eastAsia="de-DE"/>
        </w:rPr>
        <w:t>Dazu</w:t>
      </w:r>
      <w:r w:rsidRPr="0069549A">
        <w:rPr>
          <w:rFonts w:ascii="Lucida Sans Unicode" w:eastAsia="Times New Roman" w:hAnsi="Lucida Sans Unicode" w:cs="Lucida Sans Unicode"/>
          <w:sz w:val="20"/>
          <w:szCs w:val="20"/>
          <w:lang w:eastAsia="de-DE"/>
        </w:rPr>
        <w:t xml:space="preserve"> gehört die erfolgreiche prototypische Umsetzung der automatisierten Inspektion von Bremsbelägen und Bremsscheiben mittels 3D-Kameratechnik und präzise ausgerichteter Beleuchtungstechnik. </w:t>
      </w:r>
      <w:r w:rsidR="00EE6501">
        <w:rPr>
          <w:rFonts w:ascii="Lucida Sans Unicode" w:eastAsia="Times New Roman" w:hAnsi="Lucida Sans Unicode" w:cs="Lucida Sans Unicode"/>
          <w:sz w:val="20"/>
          <w:szCs w:val="20"/>
          <w:lang w:eastAsia="de-DE"/>
        </w:rPr>
        <w:t>F</w:t>
      </w:r>
      <w:r w:rsidRPr="0069549A">
        <w:rPr>
          <w:rFonts w:ascii="Lucida Sans Unicode" w:eastAsia="Times New Roman" w:hAnsi="Lucida Sans Unicode" w:cs="Lucida Sans Unicode"/>
          <w:sz w:val="20"/>
          <w:szCs w:val="20"/>
          <w:lang w:eastAsia="de-DE"/>
        </w:rPr>
        <w:t xml:space="preserve">einste Risse </w:t>
      </w:r>
      <w:r w:rsidR="00EE6501">
        <w:rPr>
          <w:rFonts w:ascii="Lucida Sans Unicode" w:eastAsia="Times New Roman" w:hAnsi="Lucida Sans Unicode" w:cs="Lucida Sans Unicode"/>
          <w:sz w:val="20"/>
          <w:szCs w:val="20"/>
          <w:lang w:eastAsia="de-DE"/>
        </w:rPr>
        <w:t xml:space="preserve">können </w:t>
      </w:r>
      <w:r w:rsidRPr="0069549A">
        <w:rPr>
          <w:rFonts w:ascii="Lucida Sans Unicode" w:eastAsia="Times New Roman" w:hAnsi="Lucida Sans Unicode" w:cs="Lucida Sans Unicode"/>
          <w:sz w:val="20"/>
          <w:szCs w:val="20"/>
          <w:lang w:eastAsia="de-DE"/>
        </w:rPr>
        <w:t xml:space="preserve">während </w:t>
      </w:r>
      <w:r w:rsidR="00EE6501">
        <w:rPr>
          <w:rFonts w:ascii="Lucida Sans Unicode" w:eastAsia="Times New Roman" w:hAnsi="Lucida Sans Unicode" w:cs="Lucida Sans Unicode"/>
          <w:sz w:val="20"/>
          <w:szCs w:val="20"/>
          <w:lang w:eastAsia="de-DE"/>
        </w:rPr>
        <w:t>einer</w:t>
      </w:r>
      <w:r w:rsidR="00EE6501" w:rsidRPr="0069549A">
        <w:rPr>
          <w:rFonts w:ascii="Lucida Sans Unicode" w:eastAsia="Times New Roman" w:hAnsi="Lucida Sans Unicode" w:cs="Lucida Sans Unicode"/>
          <w:sz w:val="20"/>
          <w:szCs w:val="20"/>
          <w:lang w:eastAsia="de-DE"/>
        </w:rPr>
        <w:t xml:space="preserve"> </w:t>
      </w:r>
      <w:r w:rsidRPr="0069549A">
        <w:rPr>
          <w:rFonts w:ascii="Lucida Sans Unicode" w:eastAsia="Times New Roman" w:hAnsi="Lucida Sans Unicode" w:cs="Lucida Sans Unicode"/>
          <w:sz w:val="20"/>
          <w:szCs w:val="20"/>
          <w:lang w:eastAsia="de-DE"/>
        </w:rPr>
        <w:t xml:space="preserve">Vorbeifahrt detektiert und vermessen werden, wobei nicht nur Ausschnitte der Bremsscheiben untersucht werden. Die gewonnenen Daten bieten die Grundlage </w:t>
      </w:r>
      <w:r w:rsidR="00EE6501">
        <w:rPr>
          <w:rFonts w:ascii="Lucida Sans Unicode" w:eastAsia="Times New Roman" w:hAnsi="Lucida Sans Unicode" w:cs="Lucida Sans Unicode"/>
          <w:sz w:val="20"/>
          <w:szCs w:val="20"/>
          <w:lang w:eastAsia="de-DE"/>
        </w:rPr>
        <w:t xml:space="preserve">für ein </w:t>
      </w:r>
      <w:r w:rsidRPr="0069549A">
        <w:rPr>
          <w:rFonts w:ascii="Lucida Sans Unicode" w:eastAsia="Times New Roman" w:hAnsi="Lucida Sans Unicode" w:cs="Lucida Sans Unicode"/>
          <w:sz w:val="20"/>
          <w:szCs w:val="20"/>
          <w:lang w:eastAsia="de-DE"/>
        </w:rPr>
        <w:t xml:space="preserve">Gesamtkonzept </w:t>
      </w:r>
      <w:r w:rsidR="00EE6501">
        <w:rPr>
          <w:rFonts w:ascii="Lucida Sans Unicode" w:eastAsia="Times New Roman" w:hAnsi="Lucida Sans Unicode" w:cs="Lucida Sans Unicode"/>
          <w:sz w:val="20"/>
          <w:szCs w:val="20"/>
          <w:lang w:eastAsia="de-DE"/>
        </w:rPr>
        <w:t>für die</w:t>
      </w:r>
      <w:r w:rsidR="00EE6501" w:rsidRPr="0069549A">
        <w:rPr>
          <w:rFonts w:ascii="Lucida Sans Unicode" w:eastAsia="Times New Roman" w:hAnsi="Lucida Sans Unicode" w:cs="Lucida Sans Unicode"/>
          <w:sz w:val="20"/>
          <w:szCs w:val="20"/>
          <w:lang w:eastAsia="de-DE"/>
        </w:rPr>
        <w:t xml:space="preserve"> </w:t>
      </w:r>
      <w:r w:rsidRPr="0069549A">
        <w:rPr>
          <w:rFonts w:ascii="Lucida Sans Unicode" w:eastAsia="Times New Roman" w:hAnsi="Lucida Sans Unicode" w:cs="Lucida Sans Unicode"/>
          <w:sz w:val="20"/>
          <w:szCs w:val="20"/>
          <w:lang w:eastAsia="de-DE"/>
        </w:rPr>
        <w:t xml:space="preserve">digitale Instandhaltung, das verschiedene Zielgruppen mitnehmen, zukünftige Anwendungen in der Bahnindustrie standardisieren soll und womöglich sogar die Vereinfachung des </w:t>
      </w:r>
      <w:r w:rsidR="000C3A24">
        <w:rPr>
          <w:rFonts w:ascii="Lucida Sans Unicode" w:eastAsia="Times New Roman" w:hAnsi="Lucida Sans Unicode" w:cs="Lucida Sans Unicode"/>
          <w:sz w:val="20"/>
          <w:szCs w:val="20"/>
          <w:lang w:eastAsia="de-DE"/>
        </w:rPr>
        <w:t>Enterprise-Content</w:t>
      </w:r>
      <w:r w:rsidRPr="0069549A">
        <w:rPr>
          <w:rFonts w:ascii="Lucida Sans Unicode" w:eastAsia="Times New Roman" w:hAnsi="Lucida Sans Unicode" w:cs="Lucida Sans Unicode"/>
          <w:sz w:val="20"/>
          <w:szCs w:val="20"/>
          <w:lang w:eastAsia="de-DE"/>
        </w:rPr>
        <w:t xml:space="preserve">-Managements herbeiführt. Dieses Zukunftskonzept kann zudem enormes Potential </w:t>
      </w:r>
      <w:r w:rsidRPr="0069549A">
        <w:rPr>
          <w:rFonts w:ascii="Lucida Sans Unicode" w:eastAsia="Times New Roman" w:hAnsi="Lucida Sans Unicode" w:cs="Lucida Sans Unicode"/>
          <w:sz w:val="20"/>
          <w:szCs w:val="20"/>
          <w:lang w:eastAsia="de-DE"/>
        </w:rPr>
        <w:lastRenderedPageBreak/>
        <w:t>in der zivilen Sicherheitsforschung entfalten.</w:t>
      </w:r>
      <w:r w:rsidRPr="0069549A">
        <w:rPr>
          <w:rFonts w:ascii="Lucida Sans Unicode" w:eastAsia="Times New Roman" w:hAnsi="Lucida Sans Unicode" w:cs="Lucida Sans Unicode"/>
          <w:sz w:val="20"/>
          <w:szCs w:val="20"/>
          <w:lang w:eastAsia="de-DE"/>
        </w:rPr>
        <w:br/>
      </w:r>
      <w:r w:rsidRPr="0069549A">
        <w:rPr>
          <w:rFonts w:ascii="Lucida Sans Unicode" w:eastAsia="Times New Roman" w:hAnsi="Lucida Sans Unicode" w:cs="Lucida Sans Unicode"/>
          <w:sz w:val="20"/>
          <w:szCs w:val="20"/>
          <w:lang w:eastAsia="de-DE"/>
        </w:rPr>
        <w:br/>
      </w:r>
      <w:r w:rsidR="00EE6501">
        <w:rPr>
          <w:rFonts w:ascii="Lucida Sans Unicode" w:eastAsia="Times New Roman" w:hAnsi="Lucida Sans Unicode" w:cs="Lucida Sans Unicode"/>
          <w:sz w:val="20"/>
          <w:szCs w:val="20"/>
          <w:lang w:eastAsia="de-DE"/>
        </w:rPr>
        <w:t>Auch</w:t>
      </w:r>
      <w:r w:rsidRPr="0069549A">
        <w:rPr>
          <w:rFonts w:ascii="Lucida Sans Unicode" w:eastAsia="Times New Roman" w:hAnsi="Lucida Sans Unicode" w:cs="Lucida Sans Unicode"/>
          <w:sz w:val="20"/>
          <w:szCs w:val="20"/>
          <w:lang w:eastAsia="de-DE"/>
        </w:rPr>
        <w:t xml:space="preserve"> Möglichkeiten zur Vernetzung mit anderen Projekten und Akteuren im Bereich der Eisenbahninstandhaltung </w:t>
      </w:r>
      <w:r w:rsidR="00EE6501">
        <w:rPr>
          <w:rFonts w:ascii="Lucida Sans Unicode" w:eastAsia="Times New Roman" w:hAnsi="Lucida Sans Unicode" w:cs="Lucida Sans Unicode"/>
          <w:sz w:val="20"/>
          <w:szCs w:val="20"/>
          <w:lang w:eastAsia="de-DE"/>
        </w:rPr>
        <w:t xml:space="preserve">sollen </w:t>
      </w:r>
      <w:r w:rsidRPr="0069549A">
        <w:rPr>
          <w:rFonts w:ascii="Lucida Sans Unicode" w:eastAsia="Times New Roman" w:hAnsi="Lucida Sans Unicode" w:cs="Lucida Sans Unicode"/>
          <w:sz w:val="20"/>
          <w:szCs w:val="20"/>
          <w:lang w:eastAsia="de-DE"/>
        </w:rPr>
        <w:t>diskutiert</w:t>
      </w:r>
      <w:r w:rsidR="00EE6501">
        <w:rPr>
          <w:rFonts w:ascii="Lucida Sans Unicode" w:eastAsia="Times New Roman" w:hAnsi="Lucida Sans Unicode" w:cs="Lucida Sans Unicode"/>
          <w:sz w:val="20"/>
          <w:szCs w:val="20"/>
          <w:lang w:eastAsia="de-DE"/>
        </w:rPr>
        <w:t xml:space="preserve"> werden</w:t>
      </w:r>
      <w:r w:rsidRPr="0069549A">
        <w:rPr>
          <w:rFonts w:ascii="Lucida Sans Unicode" w:eastAsia="Times New Roman" w:hAnsi="Lucida Sans Unicode" w:cs="Lucida Sans Unicode"/>
          <w:sz w:val="20"/>
          <w:szCs w:val="20"/>
          <w:lang w:eastAsia="de-DE"/>
        </w:rPr>
        <w:t xml:space="preserve">. Es wurden bereits zahlreiche Kontakte geknüpft, um die Projektergebnisse weiterzuverbreiten </w:t>
      </w:r>
      <w:r w:rsidR="00236E32">
        <w:rPr>
          <w:rFonts w:ascii="Lucida Sans Unicode" w:eastAsia="Times New Roman" w:hAnsi="Lucida Sans Unicode" w:cs="Lucida Sans Unicode"/>
          <w:sz w:val="20"/>
          <w:szCs w:val="20"/>
          <w:lang w:eastAsia="de-DE"/>
        </w:rPr>
        <w:t>und durch praxiserfahrene „Bahner/-inne</w:t>
      </w:r>
      <w:r w:rsidR="00EE6501">
        <w:rPr>
          <w:rFonts w:ascii="Lucida Sans Unicode" w:eastAsia="Times New Roman" w:hAnsi="Lucida Sans Unicode" w:cs="Lucida Sans Unicode"/>
          <w:sz w:val="20"/>
          <w:szCs w:val="20"/>
          <w:lang w:eastAsia="de-DE"/>
        </w:rPr>
        <w:t>n“</w:t>
      </w:r>
      <w:r w:rsidR="00EE6501" w:rsidRPr="0069549A">
        <w:rPr>
          <w:rFonts w:ascii="Lucida Sans Unicode" w:eastAsia="Times New Roman" w:hAnsi="Lucida Sans Unicode" w:cs="Lucida Sans Unicode"/>
          <w:sz w:val="20"/>
          <w:szCs w:val="20"/>
          <w:lang w:eastAsia="de-DE"/>
        </w:rPr>
        <w:t xml:space="preserve"> </w:t>
      </w:r>
      <w:r w:rsidRPr="0069549A">
        <w:rPr>
          <w:rFonts w:ascii="Lucida Sans Unicode" w:eastAsia="Times New Roman" w:hAnsi="Lucida Sans Unicode" w:cs="Lucida Sans Unicode"/>
          <w:sz w:val="20"/>
          <w:szCs w:val="20"/>
          <w:lang w:eastAsia="de-DE"/>
        </w:rPr>
        <w:t>zu verifizieren.</w:t>
      </w:r>
    </w:p>
    <w:p w14:paraId="35628121" w14:textId="71A16B54" w:rsidR="00510AF3" w:rsidRDefault="0074726D" w:rsidP="00B91446">
      <w:pPr>
        <w:spacing w:line="240" w:lineRule="auto"/>
        <w:rPr>
          <w:rFonts w:ascii="Lucida Sans Unicode" w:hAnsi="Lucida Sans Unicode" w:cs="Lucida Sans Unicode"/>
          <w:b/>
          <w:sz w:val="20"/>
          <w:szCs w:val="20"/>
        </w:rPr>
      </w:pPr>
      <w:r>
        <w:rPr>
          <w:rFonts w:ascii="Lucida Sans Unicode" w:eastAsia="Times New Roman" w:hAnsi="Lucida Sans Unicode" w:cs="Lucida Sans Unicode"/>
          <w:sz w:val="20"/>
          <w:szCs w:val="20"/>
          <w:lang w:eastAsia="de-DE"/>
        </w:rPr>
        <w:t>Gefördert wurde das Projekt im Programm „</w:t>
      </w:r>
      <w:r>
        <w:t>mFUND“ des Bundesministeriums für Diegitales und Verkehr.</w:t>
      </w:r>
      <w:r w:rsidR="00B8437C" w:rsidRPr="0069549A">
        <w:rPr>
          <w:rFonts w:ascii="Lucida Sans Unicode" w:eastAsia="Times New Roman" w:hAnsi="Lucida Sans Unicode" w:cs="Lucida Sans Unicode"/>
          <w:sz w:val="20"/>
          <w:szCs w:val="20"/>
          <w:lang w:eastAsia="de-DE"/>
        </w:rPr>
        <w:br/>
      </w:r>
      <w:r w:rsidR="0069549A">
        <w:rPr>
          <w:rFonts w:ascii="Lucida Sans Unicode" w:hAnsi="Lucida Sans Unicode" w:cs="Lucida Sans Unicode"/>
          <w:b/>
          <w:sz w:val="20"/>
          <w:szCs w:val="20"/>
        </w:rPr>
        <w:br/>
        <w:t>Ausblick und weitere Schritte</w:t>
      </w:r>
    </w:p>
    <w:p w14:paraId="26AE15DC" w14:textId="119C83C1" w:rsidR="00B91446" w:rsidRDefault="00B8437C" w:rsidP="00BE5D02">
      <w:pPr>
        <w:spacing w:line="240" w:lineRule="auto"/>
        <w:rPr>
          <w:rFonts w:ascii="Lucida Sans Unicode" w:eastAsia="Times New Roman" w:hAnsi="Lucida Sans Unicode" w:cs="Lucida Sans Unicode"/>
          <w:sz w:val="20"/>
          <w:szCs w:val="20"/>
          <w:lang w:eastAsia="de-DE"/>
        </w:rPr>
      </w:pPr>
      <w:r w:rsidRPr="0069549A">
        <w:rPr>
          <w:rFonts w:ascii="Lucida Sans Unicode" w:eastAsia="Times New Roman" w:hAnsi="Lucida Sans Unicode" w:cs="Lucida Sans Unicode"/>
          <w:sz w:val="20"/>
          <w:szCs w:val="20"/>
          <w:lang w:eastAsia="de-DE"/>
        </w:rPr>
        <w:t>Das ESPEK-Projekt hat wichtige Impulse für die Zukunft der Bahnwartung gesetzt. Die beteiligten Partner sind zuversichtlich, dass die entwickelten Technologien einen nachhaltigen Beitrag zur Optimierung der Wartungsprozesse in der Bahnindustrie leisten werden. Zukünftige Forschungs- und Entwicklungsarbeiten werden darauf abzielen, die erarbeiteten Konzepte weiter zu verfeinern und in den praktischen Betrieb zu überführen.</w:t>
      </w:r>
      <w:r w:rsidRPr="0069549A">
        <w:rPr>
          <w:rFonts w:ascii="Lucida Sans Unicode" w:eastAsia="Times New Roman" w:hAnsi="Lucida Sans Unicode" w:cs="Lucida Sans Unicode"/>
          <w:sz w:val="20"/>
          <w:szCs w:val="20"/>
          <w:lang w:eastAsia="de-DE"/>
        </w:rPr>
        <w:br/>
      </w:r>
      <w:r w:rsidRPr="0069549A">
        <w:rPr>
          <w:rFonts w:ascii="Lucida Sans Unicode" w:eastAsia="Times New Roman" w:hAnsi="Lucida Sans Unicode" w:cs="Lucida Sans Unicode"/>
          <w:sz w:val="20"/>
          <w:szCs w:val="20"/>
          <w:lang w:eastAsia="de-DE"/>
        </w:rPr>
        <w:br/>
        <w:t xml:space="preserve">Die Abschlussveranstaltung am 9. September 2024 wird nicht nur das Ende eines erfolgreichen Projekts markieren, sondern </w:t>
      </w:r>
      <w:r w:rsidR="00B91446">
        <w:rPr>
          <w:rFonts w:ascii="Lucida Sans Unicode" w:eastAsia="Times New Roman" w:hAnsi="Lucida Sans Unicode" w:cs="Lucida Sans Unicode"/>
          <w:sz w:val="20"/>
          <w:szCs w:val="20"/>
          <w:lang w:eastAsia="de-DE"/>
        </w:rPr>
        <w:t>steht auch für</w:t>
      </w:r>
      <w:r w:rsidRPr="0069549A">
        <w:rPr>
          <w:rFonts w:ascii="Lucida Sans Unicode" w:eastAsia="Times New Roman" w:hAnsi="Lucida Sans Unicode" w:cs="Lucida Sans Unicode"/>
          <w:sz w:val="20"/>
          <w:szCs w:val="20"/>
          <w:lang w:eastAsia="de-DE"/>
        </w:rPr>
        <w:t xml:space="preserve"> den Beginn neuer Möglichkeiten für die Digitalisierung und Automatisierung in der Bahninstandhaltung.</w:t>
      </w:r>
    </w:p>
    <w:p w14:paraId="77040077" w14:textId="11710A29" w:rsidR="00B91446" w:rsidRPr="00B91446" w:rsidRDefault="00B91446" w:rsidP="00B91446">
      <w:pPr>
        <w:spacing w:line="240" w:lineRule="auto"/>
        <w:rPr>
          <w:rFonts w:ascii="Lucida Sans Unicode" w:hAnsi="Lucida Sans Unicode" w:cs="Lucida Sans Unicode"/>
          <w:b/>
          <w:sz w:val="20"/>
          <w:szCs w:val="20"/>
        </w:rPr>
      </w:pPr>
      <w:r w:rsidRPr="00B91446">
        <w:rPr>
          <w:rFonts w:ascii="Lucida Sans Unicode" w:hAnsi="Lucida Sans Unicode" w:cs="Lucida Sans Unicode"/>
          <w:b/>
          <w:sz w:val="20"/>
          <w:szCs w:val="20"/>
        </w:rPr>
        <w:t>Teilnahme und Zugangsdaten zur Online-Veranstaltung</w:t>
      </w:r>
    </w:p>
    <w:p w14:paraId="2B8EB0C7" w14:textId="1392FE15" w:rsidR="00B91446" w:rsidRDefault="00B91446" w:rsidP="000C3A24">
      <w:pPr>
        <w:spacing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Eine Teilnahme an der Veranstaltung ist kostenfrei und o</w:t>
      </w:r>
      <w:r w:rsidR="00B8437C" w:rsidRPr="0069549A">
        <w:rPr>
          <w:rFonts w:ascii="Lucida Sans Unicode" w:eastAsia="Times New Roman" w:hAnsi="Lucida Sans Unicode" w:cs="Lucida Sans Unicode"/>
          <w:sz w:val="20"/>
          <w:szCs w:val="20"/>
          <w:lang w:eastAsia="de-DE"/>
        </w:rPr>
        <w:t>hne Voranmeldung</w:t>
      </w:r>
      <w:r>
        <w:rPr>
          <w:rFonts w:ascii="Lucida Sans Unicode" w:eastAsia="Times New Roman" w:hAnsi="Lucida Sans Unicode" w:cs="Lucida Sans Unicode"/>
          <w:sz w:val="20"/>
          <w:szCs w:val="20"/>
          <w:lang w:eastAsia="de-DE"/>
        </w:rPr>
        <w:t xml:space="preserve"> möglich. Bitte nutzen Sie dazu folgenden </w:t>
      </w:r>
      <w:r w:rsidR="00B8437C" w:rsidRPr="0069549A">
        <w:rPr>
          <w:rFonts w:ascii="Lucida Sans Unicode" w:eastAsia="Times New Roman" w:hAnsi="Lucida Sans Unicode" w:cs="Lucida Sans Unicode"/>
          <w:sz w:val="20"/>
          <w:szCs w:val="20"/>
          <w:lang w:eastAsia="de-DE"/>
        </w:rPr>
        <w:t>zur WebEx-Online-Konferenz:</w:t>
      </w:r>
      <w:r w:rsidR="00B8437C" w:rsidRPr="0069549A">
        <w:rPr>
          <w:rFonts w:ascii="Lucida Sans Unicode" w:eastAsia="Times New Roman" w:hAnsi="Lucida Sans Unicode" w:cs="Lucida Sans Unicode"/>
          <w:sz w:val="20"/>
          <w:szCs w:val="20"/>
          <w:lang w:eastAsia="de-DE"/>
        </w:rPr>
        <w:br/>
      </w:r>
      <w:hyperlink r:id="rId9" w:tgtFrame="_blank" w:history="1">
        <w:r w:rsidR="00B8437C" w:rsidRPr="0069549A">
          <w:rPr>
            <w:rFonts w:ascii="Lucida Sans Unicode" w:eastAsia="Times New Roman" w:hAnsi="Lucida Sans Unicode" w:cs="Lucida Sans Unicode"/>
            <w:sz w:val="20"/>
            <w:szCs w:val="20"/>
            <w:lang w:eastAsia="de-DE"/>
          </w:rPr>
          <w:t>https://th-wildau.webex.com/th-wildau/j.php?MTID=m4169f950b6ac5d87598c5a68b91ca5ac</w:t>
        </w:r>
      </w:hyperlink>
    </w:p>
    <w:p w14:paraId="020DCA15" w14:textId="21C0C87F" w:rsidR="00B91446" w:rsidRDefault="00B91446" w:rsidP="00B91446">
      <w:pPr>
        <w:pBdr>
          <w:top w:val="none" w:sz="4" w:space="0" w:color="000000"/>
          <w:left w:val="none" w:sz="4" w:space="0" w:color="000000"/>
          <w:bottom w:val="none" w:sz="4" w:space="0" w:color="000000"/>
          <w:right w:val="none" w:sz="4" w:space="0" w:color="000000"/>
        </w:pBdr>
        <w:spacing w:after="0"/>
        <w:rPr>
          <w:rFonts w:ascii="Lucida Sans Unicode" w:eastAsia="Times New Roman" w:hAnsi="Lucida Sans Unicode" w:cs="Lucida Sans Unicode"/>
          <w:sz w:val="20"/>
          <w:szCs w:val="20"/>
          <w:lang w:eastAsia="de-DE"/>
        </w:rPr>
      </w:pPr>
      <w:r w:rsidRPr="00B91446">
        <w:rPr>
          <w:rFonts w:ascii="Lucida Sans Unicode" w:eastAsia="Times New Roman" w:hAnsi="Lucida Sans Unicode" w:cs="Lucida Sans Unicode"/>
          <w:b/>
          <w:sz w:val="20"/>
          <w:szCs w:val="20"/>
          <w:lang w:eastAsia="de-DE"/>
        </w:rPr>
        <w:t>Weitere Informationen zum Projekt:</w:t>
      </w:r>
      <w:r>
        <w:rPr>
          <w:rFonts w:ascii="Lucida Sans Unicode" w:eastAsia="Times New Roman" w:hAnsi="Lucida Sans Unicode" w:cs="Lucida Sans Unicode"/>
          <w:sz w:val="20"/>
          <w:szCs w:val="20"/>
          <w:lang w:eastAsia="de-DE"/>
        </w:rPr>
        <w:t xml:space="preserve"> </w:t>
      </w:r>
      <w:hyperlink r:id="rId10" w:history="1">
        <w:r w:rsidRPr="001B2AFA">
          <w:rPr>
            <w:rStyle w:val="Hyperlink"/>
            <w:rFonts w:ascii="Lucida Sans Unicode" w:eastAsia="Times New Roman" w:hAnsi="Lucida Sans Unicode" w:cs="Lucida Sans Unicode"/>
            <w:sz w:val="20"/>
            <w:szCs w:val="20"/>
            <w:lang w:eastAsia="de-DE"/>
          </w:rPr>
          <w:t>https://www.th-wildau.de/espek</w:t>
        </w:r>
      </w:hyperlink>
    </w:p>
    <w:p w14:paraId="3943D014" w14:textId="49C520E1" w:rsidR="00B91446" w:rsidRPr="00B91446" w:rsidRDefault="00B91446" w:rsidP="00B91446">
      <w:pPr>
        <w:pBdr>
          <w:top w:val="none" w:sz="4" w:space="0" w:color="000000"/>
          <w:left w:val="none" w:sz="4" w:space="0" w:color="000000"/>
          <w:bottom w:val="none" w:sz="4" w:space="0" w:color="000000"/>
          <w:right w:val="none" w:sz="4" w:space="0" w:color="000000"/>
        </w:pBdr>
        <w:spacing w:after="0"/>
        <w:rPr>
          <w:rFonts w:ascii="Lucida Sans Unicode" w:eastAsia="Times New Roman" w:hAnsi="Lucida Sans Unicode" w:cs="Lucida Sans Unicode"/>
          <w:sz w:val="20"/>
          <w:szCs w:val="20"/>
          <w:lang w:eastAsia="de-DE"/>
        </w:rPr>
      </w:pPr>
    </w:p>
    <w:p w14:paraId="3802D576" w14:textId="5C0B61F5" w:rsidR="00DE21E0" w:rsidRPr="0069549A" w:rsidRDefault="00DE21E0">
      <w:pPr>
        <w:spacing w:line="240" w:lineRule="auto"/>
        <w:rPr>
          <w:rStyle w:val="Fett"/>
          <w:rFonts w:ascii="Lucida Sans Unicode" w:eastAsia="Arial" w:hAnsi="Lucida Sans Unicode" w:cs="Lucida Sans Unicode"/>
          <w:sz w:val="20"/>
          <w:szCs w:val="20"/>
        </w:rPr>
      </w:pPr>
      <w:r w:rsidRPr="0069549A">
        <w:rPr>
          <w:rStyle w:val="Fett"/>
          <w:rFonts w:ascii="Lucida Sans Unicode" w:eastAsia="Arial" w:hAnsi="Lucida Sans Unicode" w:cs="Lucida Sans Unicode"/>
          <w:sz w:val="20"/>
          <w:szCs w:val="20"/>
        </w:rPr>
        <w:t>Ansprechperson</w:t>
      </w:r>
      <w:r w:rsidR="00B91446">
        <w:rPr>
          <w:rStyle w:val="Fett"/>
          <w:rFonts w:ascii="Lucida Sans Unicode" w:eastAsia="Arial" w:hAnsi="Lucida Sans Unicode" w:cs="Lucida Sans Unicode"/>
          <w:sz w:val="20"/>
          <w:szCs w:val="20"/>
        </w:rPr>
        <w:t>en für das Projekt ESPEK</w:t>
      </w:r>
    </w:p>
    <w:p w14:paraId="6AE29907" w14:textId="0A545DAA" w:rsidR="00B91446" w:rsidRPr="00B91446" w:rsidRDefault="00B91446" w:rsidP="00B91446">
      <w:pPr>
        <w:pStyle w:val="StandardWeb"/>
        <w:spacing w:before="0" w:beforeAutospacing="0" w:after="0" w:afterAutospacing="0"/>
        <w:rPr>
          <w:rFonts w:ascii="Segoe UI" w:hAnsi="Segoe UI" w:cs="Segoe UI"/>
        </w:rPr>
      </w:pPr>
      <w:r>
        <w:rPr>
          <w:rFonts w:ascii="Lucida Sans Unicode" w:eastAsia="Arial" w:hAnsi="Lucida Sans Unicode" w:cs="Lucida Sans Unicode"/>
          <w:sz w:val="20"/>
          <w:szCs w:val="20"/>
        </w:rPr>
        <w:t>Prof. Frank Gillert</w:t>
      </w:r>
      <w:r>
        <w:rPr>
          <w:rFonts w:ascii="Lucida Sans Unicode" w:eastAsia="Arial" w:hAnsi="Lucida Sans Unicode" w:cs="Lucida Sans Unicode"/>
          <w:sz w:val="20"/>
          <w:szCs w:val="20"/>
        </w:rPr>
        <w:br/>
      </w:r>
      <w:r w:rsidRPr="00B91446">
        <w:rPr>
          <w:rFonts w:ascii="Lucida Sans Unicode" w:eastAsia="Arial" w:hAnsi="Lucida Sans Unicode" w:cs="Lucida Sans Unicode"/>
          <w:sz w:val="20"/>
          <w:szCs w:val="20"/>
        </w:rPr>
        <w:t>Leiter Forschungsgruppe Sichere Prozesse</w:t>
      </w:r>
      <w:r w:rsidR="00855305">
        <w:rPr>
          <w:rFonts w:ascii="Lucida Sans Unicode" w:eastAsia="Arial" w:hAnsi="Lucida Sans Unicode" w:cs="Lucida Sans Unicode"/>
          <w:sz w:val="20"/>
          <w:szCs w:val="20"/>
        </w:rPr>
        <w:t xml:space="preserve"> und Systeme</w:t>
      </w:r>
    </w:p>
    <w:p w14:paraId="10078D78" w14:textId="77777777" w:rsidR="00B91446" w:rsidRPr="00B91446" w:rsidRDefault="00B91446" w:rsidP="00B91446">
      <w:pPr>
        <w:pStyle w:val="StandardWeb"/>
        <w:spacing w:before="0" w:beforeAutospacing="0" w:after="0" w:afterAutospacing="0"/>
        <w:rPr>
          <w:rFonts w:ascii="Lucida Sans Unicode" w:hAnsi="Lucida Sans Unicode" w:cs="Lucida Sans Unicode"/>
          <w:sz w:val="20"/>
          <w:szCs w:val="20"/>
        </w:rPr>
      </w:pPr>
      <w:r w:rsidRPr="00B91446">
        <w:rPr>
          <w:rFonts w:ascii="Lucida Sans Unicode" w:eastAsia="Arial" w:hAnsi="Lucida Sans Unicode" w:cs="Lucida Sans Unicode"/>
          <w:sz w:val="20"/>
          <w:szCs w:val="20"/>
          <w:lang w:eastAsia="en-US"/>
        </w:rPr>
        <w:t>Hochschulring 1, 15745 Wildau</w:t>
      </w:r>
      <w:r w:rsidRPr="00B91446">
        <w:rPr>
          <w:rFonts w:ascii="Lucida Sans Unicode" w:eastAsia="Arial" w:hAnsi="Lucida Sans Unicode" w:cs="Lucida Sans Unicode"/>
          <w:sz w:val="20"/>
          <w:szCs w:val="20"/>
        </w:rPr>
        <w:br/>
      </w:r>
      <w:r w:rsidRPr="00B91446">
        <w:rPr>
          <w:rFonts w:ascii="Lucida Sans Unicode" w:hAnsi="Lucida Sans Unicode" w:cs="Lucida Sans Unicode"/>
          <w:sz w:val="20"/>
          <w:szCs w:val="20"/>
        </w:rPr>
        <w:t>Tel. +49 (0)3375 508 240</w:t>
      </w:r>
    </w:p>
    <w:p w14:paraId="0CCAFC01" w14:textId="77777777" w:rsidR="00B91446" w:rsidRPr="00B91446" w:rsidRDefault="00B91446" w:rsidP="00B91446">
      <w:pPr>
        <w:spacing w:after="0" w:line="330" w:lineRule="atLeast"/>
        <w:rPr>
          <w:rFonts w:ascii="Lucida Sans Unicode" w:eastAsia="Times New Roman" w:hAnsi="Lucida Sans Unicode" w:cs="Lucida Sans Unicode"/>
          <w:sz w:val="20"/>
          <w:szCs w:val="20"/>
          <w:lang w:eastAsia="de-DE"/>
        </w:rPr>
      </w:pPr>
      <w:r w:rsidRPr="00B91446">
        <w:rPr>
          <w:rFonts w:ascii="Lucida Sans Unicode" w:eastAsia="Times New Roman" w:hAnsi="Lucida Sans Unicode" w:cs="Lucida Sans Unicode"/>
          <w:sz w:val="20"/>
          <w:szCs w:val="20"/>
          <w:lang w:eastAsia="de-DE"/>
        </w:rPr>
        <w:t xml:space="preserve">E-Mail: </w:t>
      </w:r>
      <w:r w:rsidRPr="00B91446">
        <w:rPr>
          <w:rFonts w:ascii="Lucida Sans Unicode" w:eastAsia="Times New Roman" w:hAnsi="Lucida Sans Unicode" w:cs="Lucida Sans Unicode"/>
          <w:color w:val="0353A8"/>
          <w:sz w:val="20"/>
          <w:szCs w:val="20"/>
          <w:u w:val="single"/>
          <w:lang w:eastAsia="de-DE"/>
        </w:rPr>
        <w:t>frank.gillert(at)th-wildau.de</w:t>
      </w:r>
    </w:p>
    <w:p w14:paraId="2110AD4E" w14:textId="5B6269A6" w:rsidR="00B91446" w:rsidRPr="00B91446" w:rsidRDefault="00B91446" w:rsidP="00B91446">
      <w:pPr>
        <w:spacing w:after="0" w:line="330" w:lineRule="atLeast"/>
        <w:rPr>
          <w:rFonts w:ascii="Lucida Sans Unicode" w:eastAsia="Times New Roman" w:hAnsi="Lucida Sans Unicode" w:cs="Lucida Sans Unicode"/>
          <w:sz w:val="20"/>
          <w:szCs w:val="20"/>
          <w:lang w:eastAsia="de-DE"/>
        </w:rPr>
      </w:pPr>
      <w:r w:rsidRPr="00B91446">
        <w:rPr>
          <w:rFonts w:ascii="Lucida Sans Unicode" w:eastAsia="Times New Roman" w:hAnsi="Lucida Sans Unicode" w:cs="Lucida Sans Unicode"/>
          <w:sz w:val="20"/>
          <w:szCs w:val="20"/>
          <w:lang w:eastAsia="de-DE"/>
        </w:rPr>
        <w:br/>
        <w:t>Prof. Alexander Stolpmann</w:t>
      </w:r>
    </w:p>
    <w:p w14:paraId="17D53D1D" w14:textId="77777777" w:rsidR="00B91446" w:rsidRPr="00B91446" w:rsidRDefault="00B91446" w:rsidP="00B91446">
      <w:pPr>
        <w:spacing w:after="0" w:line="330" w:lineRule="atLeast"/>
        <w:rPr>
          <w:rFonts w:ascii="Lucida Sans Unicode" w:eastAsia="Times New Roman" w:hAnsi="Lucida Sans Unicode" w:cs="Lucida Sans Unicode"/>
          <w:sz w:val="20"/>
          <w:szCs w:val="20"/>
          <w:lang w:eastAsia="de-DE"/>
        </w:rPr>
      </w:pPr>
      <w:r w:rsidRPr="00B91446">
        <w:rPr>
          <w:rFonts w:ascii="Lucida Sans Unicode" w:eastAsia="Times New Roman" w:hAnsi="Lucida Sans Unicode" w:cs="Lucida Sans Unicode"/>
          <w:sz w:val="20"/>
          <w:szCs w:val="20"/>
          <w:lang w:eastAsia="de-DE"/>
        </w:rPr>
        <w:t>Fachgebiet Bildverarbeitung in der industriellen Produktion</w:t>
      </w:r>
    </w:p>
    <w:p w14:paraId="6A9648B7" w14:textId="77777777" w:rsidR="00B91446" w:rsidRPr="00B91446" w:rsidRDefault="00B91446" w:rsidP="00B91446">
      <w:pPr>
        <w:spacing w:after="0" w:line="330" w:lineRule="atLeast"/>
        <w:rPr>
          <w:rFonts w:ascii="Lucida Sans Unicode" w:eastAsia="Times New Roman" w:hAnsi="Lucida Sans Unicode" w:cs="Lucida Sans Unicode"/>
          <w:sz w:val="20"/>
          <w:szCs w:val="20"/>
          <w:lang w:eastAsia="de-DE"/>
        </w:rPr>
      </w:pPr>
      <w:r w:rsidRPr="00B91446">
        <w:rPr>
          <w:rFonts w:ascii="Lucida Sans Unicode" w:eastAsia="Times New Roman" w:hAnsi="Lucida Sans Unicode" w:cs="Lucida Sans Unicode"/>
          <w:sz w:val="20"/>
          <w:szCs w:val="20"/>
          <w:lang w:eastAsia="de-DE"/>
        </w:rPr>
        <w:t>Hochschulring 1, 15745 Wildau</w:t>
      </w:r>
    </w:p>
    <w:p w14:paraId="227083C0" w14:textId="77777777" w:rsidR="00B91446" w:rsidRPr="00B91446" w:rsidRDefault="00B91446" w:rsidP="00B91446">
      <w:pPr>
        <w:spacing w:after="0" w:line="330" w:lineRule="atLeast"/>
        <w:rPr>
          <w:rFonts w:ascii="Lucida Sans Unicode" w:eastAsia="Times New Roman" w:hAnsi="Lucida Sans Unicode" w:cs="Lucida Sans Unicode"/>
          <w:sz w:val="20"/>
          <w:szCs w:val="20"/>
          <w:lang w:eastAsia="de-DE"/>
        </w:rPr>
      </w:pPr>
      <w:r w:rsidRPr="00B91446">
        <w:rPr>
          <w:rFonts w:ascii="Lucida Sans Unicode" w:eastAsia="Times New Roman" w:hAnsi="Lucida Sans Unicode" w:cs="Lucida Sans Unicode"/>
          <w:sz w:val="20"/>
          <w:szCs w:val="20"/>
          <w:lang w:eastAsia="de-DE"/>
        </w:rPr>
        <w:t>Tel. +49 (0)3375 508 797</w:t>
      </w:r>
    </w:p>
    <w:p w14:paraId="17D3B857" w14:textId="77777777" w:rsidR="00B91446" w:rsidRPr="00B91446" w:rsidRDefault="00B91446" w:rsidP="00B91446">
      <w:pPr>
        <w:spacing w:after="0" w:line="330" w:lineRule="atLeast"/>
        <w:rPr>
          <w:rFonts w:ascii="Lucida Sans Unicode" w:eastAsia="Times New Roman" w:hAnsi="Lucida Sans Unicode" w:cs="Lucida Sans Unicode"/>
          <w:sz w:val="20"/>
          <w:szCs w:val="20"/>
          <w:lang w:eastAsia="de-DE"/>
        </w:rPr>
      </w:pPr>
      <w:r w:rsidRPr="00B91446">
        <w:rPr>
          <w:rFonts w:ascii="Lucida Sans Unicode" w:eastAsia="Times New Roman" w:hAnsi="Lucida Sans Unicode" w:cs="Lucida Sans Unicode"/>
          <w:sz w:val="20"/>
          <w:szCs w:val="20"/>
          <w:lang w:eastAsia="de-DE"/>
        </w:rPr>
        <w:lastRenderedPageBreak/>
        <w:t xml:space="preserve">E-Mail: </w:t>
      </w:r>
      <w:r w:rsidRPr="00B91446">
        <w:rPr>
          <w:rFonts w:ascii="Lucida Sans Unicode" w:eastAsia="Times New Roman" w:hAnsi="Lucida Sans Unicode" w:cs="Lucida Sans Unicode"/>
          <w:color w:val="0353A8"/>
          <w:sz w:val="20"/>
          <w:szCs w:val="20"/>
          <w:u w:val="single"/>
          <w:lang w:eastAsia="de-DE"/>
        </w:rPr>
        <w:t>alexander.stolpmann(at)th-wildau.de</w:t>
      </w:r>
      <w:r w:rsidRPr="00B91446">
        <w:rPr>
          <w:rFonts w:ascii="Lucida Sans Unicode" w:eastAsia="Times New Roman" w:hAnsi="Lucida Sans Unicode" w:cs="Lucida Sans Unicode"/>
          <w:sz w:val="20"/>
          <w:szCs w:val="20"/>
          <w:lang w:eastAsia="de-DE"/>
        </w:rPr>
        <w:br/>
      </w:r>
    </w:p>
    <w:p w14:paraId="7D6601FC" w14:textId="66B172F6" w:rsidR="00B91446" w:rsidRPr="00B91446" w:rsidRDefault="00B91446" w:rsidP="00B91446">
      <w:pPr>
        <w:spacing w:after="0" w:line="330" w:lineRule="atLeast"/>
        <w:rPr>
          <w:rFonts w:ascii="Lucida Sans Unicode" w:eastAsia="Times New Roman" w:hAnsi="Lucida Sans Unicode" w:cs="Lucida Sans Unicode"/>
          <w:sz w:val="20"/>
          <w:szCs w:val="20"/>
          <w:lang w:eastAsia="de-DE"/>
        </w:rPr>
      </w:pPr>
      <w:r w:rsidRPr="00B91446">
        <w:rPr>
          <w:rFonts w:ascii="Lucida Sans Unicode" w:eastAsia="Times New Roman" w:hAnsi="Lucida Sans Unicode" w:cs="Lucida Sans Unicode"/>
          <w:sz w:val="20"/>
          <w:szCs w:val="20"/>
          <w:lang w:eastAsia="de-DE"/>
        </w:rPr>
        <w:t>Lars Schymik</w:t>
      </w:r>
      <w:r w:rsidR="00236E32">
        <w:rPr>
          <w:rFonts w:ascii="Lucida Sans Unicode" w:eastAsia="Times New Roman" w:hAnsi="Lucida Sans Unicode" w:cs="Lucida Sans Unicode"/>
          <w:sz w:val="20"/>
          <w:szCs w:val="20"/>
          <w:lang w:eastAsia="de-DE"/>
        </w:rPr>
        <w:br/>
      </w:r>
      <w:r>
        <w:rPr>
          <w:rFonts w:ascii="Lucida Sans Unicode" w:eastAsia="Times New Roman" w:hAnsi="Lucida Sans Unicode" w:cs="Lucida Sans Unicode"/>
          <w:sz w:val="20"/>
          <w:szCs w:val="20"/>
          <w:lang w:eastAsia="de-DE"/>
        </w:rPr>
        <w:t>W</w:t>
      </w:r>
      <w:r w:rsidRPr="00B91446">
        <w:rPr>
          <w:rFonts w:ascii="Lucida Sans Unicode" w:eastAsia="Times New Roman" w:hAnsi="Lucida Sans Unicode" w:cs="Lucida Sans Unicode"/>
          <w:sz w:val="20"/>
          <w:szCs w:val="20"/>
          <w:lang w:eastAsia="de-DE"/>
        </w:rPr>
        <w:t xml:space="preserve">issenschaftlicher Mitarbeiter </w:t>
      </w:r>
      <w:r w:rsidR="00855305">
        <w:rPr>
          <w:rFonts w:ascii="Lucida Sans Unicode" w:eastAsia="Times New Roman" w:hAnsi="Lucida Sans Unicode" w:cs="Lucida Sans Unicode"/>
          <w:sz w:val="20"/>
          <w:szCs w:val="20"/>
          <w:lang w:eastAsia="de-DE"/>
        </w:rPr>
        <w:br/>
      </w:r>
      <w:r w:rsidRPr="00B91446">
        <w:rPr>
          <w:rFonts w:ascii="Lucida Sans Unicode" w:eastAsia="Times New Roman" w:hAnsi="Lucida Sans Unicode" w:cs="Lucida Sans Unicode"/>
          <w:sz w:val="20"/>
          <w:szCs w:val="20"/>
          <w:lang w:eastAsia="de-DE"/>
        </w:rPr>
        <w:t>Forschungsgruppe Sichere Prozesse</w:t>
      </w:r>
      <w:r w:rsidR="00855305">
        <w:rPr>
          <w:rFonts w:ascii="Lucida Sans Unicode" w:eastAsia="Times New Roman" w:hAnsi="Lucida Sans Unicode" w:cs="Lucida Sans Unicode"/>
          <w:sz w:val="20"/>
          <w:szCs w:val="20"/>
          <w:lang w:eastAsia="de-DE"/>
        </w:rPr>
        <w:t xml:space="preserve"> und Systeme</w:t>
      </w:r>
    </w:p>
    <w:p w14:paraId="4D670D31" w14:textId="77777777" w:rsidR="00B91446" w:rsidRPr="002B7689" w:rsidRDefault="00B91446" w:rsidP="00B91446">
      <w:pPr>
        <w:spacing w:after="0" w:line="330" w:lineRule="atLeast"/>
        <w:rPr>
          <w:rFonts w:ascii="Lucida Sans Unicode" w:eastAsia="Times New Roman" w:hAnsi="Lucida Sans Unicode" w:cs="Lucida Sans Unicode"/>
          <w:sz w:val="20"/>
          <w:szCs w:val="20"/>
          <w:lang w:val="en-US" w:eastAsia="de-DE"/>
        </w:rPr>
      </w:pPr>
      <w:r w:rsidRPr="002B7689">
        <w:rPr>
          <w:rFonts w:ascii="Lucida Sans Unicode" w:eastAsia="Times New Roman" w:hAnsi="Lucida Sans Unicode" w:cs="Lucida Sans Unicode"/>
          <w:sz w:val="20"/>
          <w:szCs w:val="20"/>
          <w:lang w:val="en-US" w:eastAsia="de-DE"/>
        </w:rPr>
        <w:t>Hochschulring 1, 15745 Wildau</w:t>
      </w:r>
    </w:p>
    <w:p w14:paraId="44F34671" w14:textId="0E5D1B0E" w:rsidR="00B91446" w:rsidRPr="000C3A24" w:rsidRDefault="00B91446" w:rsidP="000C3A24">
      <w:pPr>
        <w:spacing w:after="0" w:line="330" w:lineRule="atLeast"/>
        <w:rPr>
          <w:rStyle w:val="Fett"/>
          <w:rFonts w:ascii="Lucida Sans Unicode" w:eastAsia="Times New Roman" w:hAnsi="Lucida Sans Unicode" w:cs="Lucida Sans Unicode"/>
          <w:b w:val="0"/>
          <w:bCs w:val="0"/>
          <w:sz w:val="20"/>
          <w:szCs w:val="20"/>
          <w:lang w:val="en-US" w:eastAsia="de-DE"/>
        </w:rPr>
      </w:pPr>
      <w:r w:rsidRPr="002B7689">
        <w:rPr>
          <w:rFonts w:ascii="Lucida Sans Unicode" w:eastAsia="Times New Roman" w:hAnsi="Lucida Sans Unicode" w:cs="Lucida Sans Unicode"/>
          <w:sz w:val="20"/>
          <w:szCs w:val="20"/>
          <w:lang w:val="en-US" w:eastAsia="de-DE"/>
        </w:rPr>
        <w:t xml:space="preserve">E-Mail: </w:t>
      </w:r>
      <w:r w:rsidRPr="002B7689">
        <w:rPr>
          <w:rFonts w:ascii="Lucida Sans Unicode" w:eastAsia="Times New Roman" w:hAnsi="Lucida Sans Unicode" w:cs="Lucida Sans Unicode"/>
          <w:color w:val="0353A8"/>
          <w:sz w:val="20"/>
          <w:szCs w:val="20"/>
          <w:u w:val="single"/>
          <w:lang w:val="en-US" w:eastAsia="de-DE"/>
        </w:rPr>
        <w:t>lars.schymik(at)th-wildau.de</w:t>
      </w:r>
      <w:r w:rsidR="000C3A24">
        <w:rPr>
          <w:rFonts w:ascii="Lucida Sans Unicode" w:eastAsia="Times New Roman" w:hAnsi="Lucida Sans Unicode" w:cs="Lucida Sans Unicode"/>
          <w:sz w:val="20"/>
          <w:szCs w:val="20"/>
          <w:lang w:val="en-US" w:eastAsia="de-DE"/>
        </w:rPr>
        <w:br/>
      </w:r>
    </w:p>
    <w:p w14:paraId="77F7FD64" w14:textId="1EF1FFE9" w:rsidR="000B1903" w:rsidRPr="0069549A" w:rsidRDefault="002E3E1B">
      <w:pPr>
        <w:spacing w:line="240" w:lineRule="auto"/>
        <w:rPr>
          <w:rStyle w:val="Fett"/>
          <w:rFonts w:ascii="Lucida Sans Unicode" w:eastAsia="Arial" w:hAnsi="Lucida Sans Unicode" w:cs="Lucida Sans Unicode"/>
          <w:b w:val="0"/>
          <w:bCs w:val="0"/>
          <w:sz w:val="20"/>
          <w:szCs w:val="20"/>
        </w:rPr>
      </w:pPr>
      <w:r w:rsidRPr="0069549A">
        <w:rPr>
          <w:rStyle w:val="Fett"/>
          <w:rFonts w:ascii="Lucida Sans Unicode" w:eastAsia="Arial" w:hAnsi="Lucida Sans Unicode" w:cs="Lucida Sans Unicode"/>
          <w:sz w:val="20"/>
          <w:szCs w:val="20"/>
        </w:rPr>
        <w:t>Ansprechpersonen Externe Kommunikation TH Wildau:</w:t>
      </w:r>
    </w:p>
    <w:p w14:paraId="03BB78F4" w14:textId="66E60368" w:rsidR="0069549A" w:rsidRPr="000C3A24" w:rsidRDefault="00E961E1">
      <w:pPr>
        <w:spacing w:line="240" w:lineRule="auto"/>
        <w:rPr>
          <w:rFonts w:ascii="Lucida Sans Unicode" w:eastAsia="Arial" w:hAnsi="Lucida Sans Unicode" w:cs="Lucida Sans Unicode"/>
          <w:sz w:val="20"/>
          <w:szCs w:val="20"/>
        </w:rPr>
      </w:pPr>
      <w:r w:rsidRPr="0069549A">
        <w:rPr>
          <w:rFonts w:ascii="Lucida Sans Unicode" w:eastAsia="Arial" w:hAnsi="Lucida Sans Unicode" w:cs="Lucida Sans Unicode"/>
          <w:sz w:val="20"/>
          <w:szCs w:val="20"/>
        </w:rPr>
        <w:t>Mike Lange / Mareike Rammelt</w:t>
      </w:r>
      <w:r w:rsidR="002E3E1B" w:rsidRPr="0069549A">
        <w:rPr>
          <w:rFonts w:ascii="Lucida Sans Unicode" w:eastAsia="Arial" w:hAnsi="Lucida Sans Unicode" w:cs="Lucida Sans Unicode"/>
          <w:sz w:val="20"/>
          <w:szCs w:val="20"/>
        </w:rPr>
        <w:br/>
        <w:t>Hochschulring 1, 15745 Wildau</w:t>
      </w:r>
      <w:r w:rsidR="002E3E1B" w:rsidRPr="0069549A">
        <w:rPr>
          <w:rFonts w:ascii="Lucida Sans Unicode" w:eastAsia="Arial" w:hAnsi="Lucida Sans Unicode" w:cs="Lucida Sans Unicode"/>
          <w:sz w:val="20"/>
          <w:szCs w:val="20"/>
        </w:rPr>
        <w:br/>
        <w:t>Tel. +49 (0)3375 508 211 / -669</w:t>
      </w:r>
      <w:r w:rsidR="002E3E1B" w:rsidRPr="0069549A">
        <w:rPr>
          <w:rFonts w:ascii="Lucida Sans Unicode" w:eastAsia="Arial" w:hAnsi="Lucida Sans Unicode" w:cs="Lucida Sans Unicode"/>
          <w:sz w:val="20"/>
          <w:szCs w:val="20"/>
        </w:rPr>
        <w:br/>
        <w:t xml:space="preserve">E-Mail: </w:t>
      </w:r>
      <w:hyperlink r:id="rId11" w:history="1">
        <w:r w:rsidR="0069549A" w:rsidRPr="001B2AFA">
          <w:rPr>
            <w:rStyle w:val="Hyperlink"/>
            <w:rFonts w:ascii="Lucida Sans Unicode" w:eastAsia="Arial" w:hAnsi="Lucida Sans Unicode" w:cs="Lucida Sans Unicode"/>
            <w:sz w:val="20"/>
            <w:szCs w:val="20"/>
          </w:rPr>
          <w:t>presse@th-wildau.</w:t>
        </w:r>
        <w:bookmarkStart w:id="0" w:name="_GoBack"/>
        <w:bookmarkEnd w:id="0"/>
        <w:r w:rsidR="0069549A" w:rsidRPr="001B2AFA">
          <w:rPr>
            <w:rStyle w:val="Hyperlink"/>
            <w:rFonts w:ascii="Lucida Sans Unicode" w:eastAsia="Arial" w:hAnsi="Lucida Sans Unicode" w:cs="Lucida Sans Unicode"/>
            <w:sz w:val="20"/>
            <w:szCs w:val="20"/>
          </w:rPr>
          <w:t>de</w:t>
        </w:r>
      </w:hyperlink>
    </w:p>
    <w:sectPr w:rsidR="0069549A" w:rsidRPr="000C3A24">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18F3B" w16cex:dateUtc="2024-09-03T11:35:00Z"/>
  <w16cex:commentExtensible w16cex:durableId="2A818FB7" w16cex:dateUtc="2024-09-03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B70641" w16cid:durableId="2A818F3B"/>
  <w16cid:commentId w16cid:paraId="7EF02432" w16cid:durableId="2A818F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FF749" w14:textId="77777777" w:rsidR="00D06D8F" w:rsidRDefault="00D06D8F">
      <w:pPr>
        <w:spacing w:after="0" w:line="240" w:lineRule="auto"/>
      </w:pPr>
      <w:r>
        <w:separator/>
      </w:r>
    </w:p>
  </w:endnote>
  <w:endnote w:type="continuationSeparator" w:id="0">
    <w:p w14:paraId="10FB8FD9" w14:textId="77777777" w:rsidR="00D06D8F" w:rsidRDefault="00D0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457F0B3F" w14:textId="7193A8E2" w:rsidR="00D06D8F" w:rsidRDefault="00D06D8F">
        <w:pPr>
          <w:pStyle w:val="Fuzeile"/>
        </w:pPr>
        <w:r>
          <w:fldChar w:fldCharType="begin"/>
        </w:r>
        <w:r>
          <w:instrText>PAGE   \* MERGEFORMAT</w:instrText>
        </w:r>
        <w:r>
          <w:fldChar w:fldCharType="separate"/>
        </w:r>
        <w:r w:rsidR="00492ABA">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7BAE" w14:textId="77777777" w:rsidR="00D06D8F" w:rsidRDefault="00D06D8F">
      <w:pPr>
        <w:spacing w:after="0" w:line="240" w:lineRule="auto"/>
      </w:pPr>
      <w:r>
        <w:separator/>
      </w:r>
    </w:p>
  </w:footnote>
  <w:footnote w:type="continuationSeparator" w:id="0">
    <w:p w14:paraId="7D33D5F4" w14:textId="77777777" w:rsidR="00D06D8F" w:rsidRDefault="00D06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8063" w14:textId="77777777" w:rsidR="00D06D8F" w:rsidRDefault="00D06D8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mc:AlternateContent>
        <mc:Choice Requires="wpg">
          <w:drawing>
            <wp:anchor distT="0" distB="0" distL="114300" distR="114300" simplePos="0" relativeHeight="251659264" behindDoc="0" locked="0" layoutInCell="1" allowOverlap="1" wp14:anchorId="4AE4F2D0" wp14:editId="4C44044E">
              <wp:simplePos x="0" y="0"/>
              <wp:positionH relativeFrom="margin">
                <wp:align>right</wp:align>
              </wp:positionH>
              <wp:positionV relativeFrom="paragraph">
                <wp:posOffset>8890</wp:posOffset>
              </wp:positionV>
              <wp:extent cx="1638300" cy="70421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1638300" cy="70421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right;mso-position-vertical-relative:text;margin-top:0.70pt;mso-position-vertical:absolute;width:129.00pt;height:55.45pt;mso-wrap-distance-left:9.00pt;mso-wrap-distance-top:0.00pt;mso-wrap-distance-right:9.00pt;mso-wrap-distance-bottom:0.00pt;" stroked="f">
              <v:path textboxrect="0,0,0,0"/>
              <w10:wrap type="square"/>
              <v:imagedata r:id="rId2" o:title=""/>
            </v:shape>
          </w:pict>
        </mc:Fallback>
      </mc:AlternateContent>
    </w:r>
    <w:r>
      <w:rPr>
        <w:rFonts w:ascii="Lucida Sans" w:eastAsiaTheme="minorHAnsi" w:hAnsi="Lucida Sans" w:cstheme="minorBidi"/>
        <w:sz w:val="20"/>
        <w:szCs w:val="20"/>
        <w:lang w:val="en-US" w:eastAsia="en-US"/>
      </w:rPr>
      <w:t xml:space="preserve">News der TH Wildau </w:t>
    </w:r>
  </w:p>
  <w:p w14:paraId="19553700" w14:textId="13256CDE" w:rsidR="00D06D8F" w:rsidRDefault="0069734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03</w:t>
    </w:r>
    <w:r w:rsidR="00D06D8F">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9</w:t>
    </w:r>
    <w:r w:rsidR="00D06D8F">
      <w:rPr>
        <w:rFonts w:ascii="Lucida Sans" w:eastAsiaTheme="minorHAnsi" w:hAnsi="Lucida Sans" w:cstheme="minorBidi"/>
        <w:sz w:val="20"/>
        <w:szCs w:val="20"/>
        <w:lang w:val="en-US" w:eastAsia="en-US"/>
      </w:rPr>
      <w:t>.2024</w:t>
    </w:r>
  </w:p>
  <w:p w14:paraId="41393508" w14:textId="0238F7E5" w:rsidR="00D06D8F" w:rsidRDefault="00D06D8F">
    <w:pPr>
      <w:pStyle w:val="StandardWeb"/>
      <w:rPr>
        <w:rFonts w:ascii="Lucida Sans" w:eastAsiaTheme="minorHAnsi" w:hAnsi="Lucida Sans" w:cstheme="minorBidi"/>
        <w:sz w:val="20"/>
        <w:szCs w:val="20"/>
        <w:lang w:val="en-AU" w:eastAsia="en-US"/>
      </w:rPr>
    </w:pPr>
    <w:r>
      <w:rPr>
        <w:rFonts w:ascii="Lucida Sans" w:eastAsiaTheme="minorHAnsi" w:hAnsi="Lucida Sans" w:cstheme="minorBidi"/>
        <w:sz w:val="20"/>
        <w:szCs w:val="20"/>
        <w:lang w:val="en-AU" w:eastAsia="en-US"/>
      </w:rPr>
      <w:t>Nr. 2024/0</w:t>
    </w:r>
    <w:r w:rsidR="0069734F">
      <w:rPr>
        <w:rFonts w:ascii="Lucida Sans" w:eastAsiaTheme="minorHAnsi" w:hAnsi="Lucida Sans" w:cstheme="minorBidi"/>
        <w:sz w:val="20"/>
        <w:szCs w:val="20"/>
        <w:lang w:val="en-AU" w:eastAsia="en-US"/>
      </w:rPr>
      <w:t>9</w:t>
    </w:r>
    <w:r>
      <w:rPr>
        <w:rFonts w:ascii="Lucida Sans" w:eastAsiaTheme="minorHAnsi" w:hAnsi="Lucida Sans" w:cstheme="minorBidi"/>
        <w:sz w:val="20"/>
        <w:szCs w:val="20"/>
        <w:lang w:val="en-AU" w:eastAsia="en-US"/>
      </w:rPr>
      <w:t>_</w:t>
    </w:r>
    <w:r w:rsidR="0069734F">
      <w:rPr>
        <w:rFonts w:ascii="Lucida Sans" w:eastAsiaTheme="minorHAnsi" w:hAnsi="Lucida Sans" w:cstheme="minorBidi"/>
        <w:sz w:val="20"/>
        <w:szCs w:val="20"/>
        <w:lang w:val="en-AU" w:eastAsia="en-US"/>
      </w:rPr>
      <w:t>01</w:t>
    </w:r>
  </w:p>
  <w:p w14:paraId="291EC0FE" w14:textId="77777777" w:rsidR="00D06D8F" w:rsidRDefault="00D06D8F">
    <w:pPr>
      <w:pStyle w:val="Kopfzeile"/>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928"/>
    <w:multiLevelType w:val="hybridMultilevel"/>
    <w:tmpl w:val="0B4A530E"/>
    <w:lvl w:ilvl="0" w:tplc="BEF8C23C">
      <w:start w:val="1"/>
      <w:numFmt w:val="bullet"/>
      <w:lvlText w:val=""/>
      <w:lvlJc w:val="left"/>
      <w:pPr>
        <w:tabs>
          <w:tab w:val="num" w:pos="720"/>
        </w:tabs>
        <w:ind w:left="720" w:hanging="360"/>
      </w:pPr>
      <w:rPr>
        <w:rFonts w:ascii="Symbol" w:hAnsi="Symbol" w:hint="default"/>
        <w:sz w:val="20"/>
      </w:rPr>
    </w:lvl>
    <w:lvl w:ilvl="1" w:tplc="FE0E23CA">
      <w:start w:val="1"/>
      <w:numFmt w:val="bullet"/>
      <w:lvlText w:val="o"/>
      <w:lvlJc w:val="left"/>
      <w:pPr>
        <w:tabs>
          <w:tab w:val="num" w:pos="1440"/>
        </w:tabs>
        <w:ind w:left="1440" w:hanging="360"/>
      </w:pPr>
      <w:rPr>
        <w:rFonts w:ascii="Courier New" w:hAnsi="Courier New" w:hint="default"/>
        <w:sz w:val="20"/>
      </w:rPr>
    </w:lvl>
    <w:lvl w:ilvl="2" w:tplc="4AE00738">
      <w:start w:val="1"/>
      <w:numFmt w:val="bullet"/>
      <w:lvlText w:val=""/>
      <w:lvlJc w:val="left"/>
      <w:pPr>
        <w:tabs>
          <w:tab w:val="num" w:pos="2160"/>
        </w:tabs>
        <w:ind w:left="2160" w:hanging="360"/>
      </w:pPr>
      <w:rPr>
        <w:rFonts w:ascii="Wingdings" w:hAnsi="Wingdings" w:hint="default"/>
        <w:sz w:val="20"/>
      </w:rPr>
    </w:lvl>
    <w:lvl w:ilvl="3" w:tplc="3488C2E6">
      <w:start w:val="1"/>
      <w:numFmt w:val="bullet"/>
      <w:lvlText w:val=""/>
      <w:lvlJc w:val="left"/>
      <w:pPr>
        <w:tabs>
          <w:tab w:val="num" w:pos="2880"/>
        </w:tabs>
        <w:ind w:left="2880" w:hanging="360"/>
      </w:pPr>
      <w:rPr>
        <w:rFonts w:ascii="Wingdings" w:hAnsi="Wingdings" w:hint="default"/>
        <w:sz w:val="20"/>
      </w:rPr>
    </w:lvl>
    <w:lvl w:ilvl="4" w:tplc="7CCC2E88">
      <w:start w:val="1"/>
      <w:numFmt w:val="bullet"/>
      <w:lvlText w:val=""/>
      <w:lvlJc w:val="left"/>
      <w:pPr>
        <w:tabs>
          <w:tab w:val="num" w:pos="3600"/>
        </w:tabs>
        <w:ind w:left="3600" w:hanging="360"/>
      </w:pPr>
      <w:rPr>
        <w:rFonts w:ascii="Wingdings" w:hAnsi="Wingdings" w:hint="default"/>
        <w:sz w:val="20"/>
      </w:rPr>
    </w:lvl>
    <w:lvl w:ilvl="5" w:tplc="6ECE582E">
      <w:start w:val="1"/>
      <w:numFmt w:val="bullet"/>
      <w:lvlText w:val=""/>
      <w:lvlJc w:val="left"/>
      <w:pPr>
        <w:tabs>
          <w:tab w:val="num" w:pos="4320"/>
        </w:tabs>
        <w:ind w:left="4320" w:hanging="360"/>
      </w:pPr>
      <w:rPr>
        <w:rFonts w:ascii="Wingdings" w:hAnsi="Wingdings" w:hint="default"/>
        <w:sz w:val="20"/>
      </w:rPr>
    </w:lvl>
    <w:lvl w:ilvl="6" w:tplc="6D9438BA">
      <w:start w:val="1"/>
      <w:numFmt w:val="bullet"/>
      <w:lvlText w:val=""/>
      <w:lvlJc w:val="left"/>
      <w:pPr>
        <w:tabs>
          <w:tab w:val="num" w:pos="5040"/>
        </w:tabs>
        <w:ind w:left="5040" w:hanging="360"/>
      </w:pPr>
      <w:rPr>
        <w:rFonts w:ascii="Wingdings" w:hAnsi="Wingdings" w:hint="default"/>
        <w:sz w:val="20"/>
      </w:rPr>
    </w:lvl>
    <w:lvl w:ilvl="7" w:tplc="B2EA58FC">
      <w:start w:val="1"/>
      <w:numFmt w:val="bullet"/>
      <w:lvlText w:val=""/>
      <w:lvlJc w:val="left"/>
      <w:pPr>
        <w:tabs>
          <w:tab w:val="num" w:pos="5760"/>
        </w:tabs>
        <w:ind w:left="5760" w:hanging="360"/>
      </w:pPr>
      <w:rPr>
        <w:rFonts w:ascii="Wingdings" w:hAnsi="Wingdings" w:hint="default"/>
        <w:sz w:val="20"/>
      </w:rPr>
    </w:lvl>
    <w:lvl w:ilvl="8" w:tplc="2D74427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05B3C"/>
    <w:multiLevelType w:val="hybridMultilevel"/>
    <w:tmpl w:val="B74EC2F4"/>
    <w:lvl w:ilvl="0" w:tplc="B54A5A20">
      <w:start w:val="1"/>
      <w:numFmt w:val="bullet"/>
      <w:lvlText w:val=""/>
      <w:lvlJc w:val="left"/>
      <w:pPr>
        <w:ind w:left="720" w:hanging="360"/>
      </w:pPr>
      <w:rPr>
        <w:rFonts w:ascii="Symbol" w:hAnsi="Symbol" w:hint="default"/>
      </w:rPr>
    </w:lvl>
    <w:lvl w:ilvl="1" w:tplc="DA38582E">
      <w:start w:val="1"/>
      <w:numFmt w:val="bullet"/>
      <w:lvlText w:val="o"/>
      <w:lvlJc w:val="left"/>
      <w:pPr>
        <w:ind w:left="1440" w:hanging="360"/>
      </w:pPr>
      <w:rPr>
        <w:rFonts w:ascii="Courier New" w:hAnsi="Courier New" w:cs="Courier New" w:hint="default"/>
      </w:rPr>
    </w:lvl>
    <w:lvl w:ilvl="2" w:tplc="71FAEF38">
      <w:start w:val="1"/>
      <w:numFmt w:val="bullet"/>
      <w:lvlText w:val=""/>
      <w:lvlJc w:val="left"/>
      <w:pPr>
        <w:ind w:left="2160" w:hanging="360"/>
      </w:pPr>
      <w:rPr>
        <w:rFonts w:ascii="Wingdings" w:hAnsi="Wingdings" w:hint="default"/>
      </w:rPr>
    </w:lvl>
    <w:lvl w:ilvl="3" w:tplc="E57EAC64">
      <w:start w:val="1"/>
      <w:numFmt w:val="bullet"/>
      <w:lvlText w:val=""/>
      <w:lvlJc w:val="left"/>
      <w:pPr>
        <w:ind w:left="2880" w:hanging="360"/>
      </w:pPr>
      <w:rPr>
        <w:rFonts w:ascii="Symbol" w:hAnsi="Symbol" w:hint="default"/>
      </w:rPr>
    </w:lvl>
    <w:lvl w:ilvl="4" w:tplc="F9A28702">
      <w:start w:val="1"/>
      <w:numFmt w:val="bullet"/>
      <w:lvlText w:val="o"/>
      <w:lvlJc w:val="left"/>
      <w:pPr>
        <w:ind w:left="3600" w:hanging="360"/>
      </w:pPr>
      <w:rPr>
        <w:rFonts w:ascii="Courier New" w:hAnsi="Courier New" w:cs="Courier New" w:hint="default"/>
      </w:rPr>
    </w:lvl>
    <w:lvl w:ilvl="5" w:tplc="E096790A">
      <w:start w:val="1"/>
      <w:numFmt w:val="bullet"/>
      <w:lvlText w:val=""/>
      <w:lvlJc w:val="left"/>
      <w:pPr>
        <w:ind w:left="4320" w:hanging="360"/>
      </w:pPr>
      <w:rPr>
        <w:rFonts w:ascii="Wingdings" w:hAnsi="Wingdings" w:hint="default"/>
      </w:rPr>
    </w:lvl>
    <w:lvl w:ilvl="6" w:tplc="E7B6B6A4">
      <w:start w:val="1"/>
      <w:numFmt w:val="bullet"/>
      <w:lvlText w:val=""/>
      <w:lvlJc w:val="left"/>
      <w:pPr>
        <w:ind w:left="5040" w:hanging="360"/>
      </w:pPr>
      <w:rPr>
        <w:rFonts w:ascii="Symbol" w:hAnsi="Symbol" w:hint="default"/>
      </w:rPr>
    </w:lvl>
    <w:lvl w:ilvl="7" w:tplc="2F3C798E">
      <w:start w:val="1"/>
      <w:numFmt w:val="bullet"/>
      <w:lvlText w:val="o"/>
      <w:lvlJc w:val="left"/>
      <w:pPr>
        <w:ind w:left="5760" w:hanging="360"/>
      </w:pPr>
      <w:rPr>
        <w:rFonts w:ascii="Courier New" w:hAnsi="Courier New" w:cs="Courier New" w:hint="default"/>
      </w:rPr>
    </w:lvl>
    <w:lvl w:ilvl="8" w:tplc="C5B40E7E">
      <w:start w:val="1"/>
      <w:numFmt w:val="bullet"/>
      <w:lvlText w:val=""/>
      <w:lvlJc w:val="left"/>
      <w:pPr>
        <w:ind w:left="6480" w:hanging="360"/>
      </w:pPr>
      <w:rPr>
        <w:rFonts w:ascii="Wingdings" w:hAnsi="Wingdings" w:hint="default"/>
      </w:rPr>
    </w:lvl>
  </w:abstractNum>
  <w:abstractNum w:abstractNumId="2" w15:restartNumberingAfterBreak="0">
    <w:nsid w:val="1DEB6854"/>
    <w:multiLevelType w:val="hybridMultilevel"/>
    <w:tmpl w:val="4D8A2B24"/>
    <w:lvl w:ilvl="0" w:tplc="7EA4F520">
      <w:start w:val="1"/>
      <w:numFmt w:val="bullet"/>
      <w:lvlText w:val=""/>
      <w:lvlJc w:val="left"/>
      <w:pPr>
        <w:tabs>
          <w:tab w:val="num" w:pos="720"/>
        </w:tabs>
        <w:ind w:left="720" w:hanging="360"/>
      </w:pPr>
      <w:rPr>
        <w:rFonts w:ascii="Symbol" w:hAnsi="Symbol" w:hint="default"/>
        <w:sz w:val="20"/>
      </w:rPr>
    </w:lvl>
    <w:lvl w:ilvl="1" w:tplc="70B8AFBE">
      <w:start w:val="1"/>
      <w:numFmt w:val="bullet"/>
      <w:lvlText w:val="o"/>
      <w:lvlJc w:val="left"/>
      <w:pPr>
        <w:tabs>
          <w:tab w:val="num" w:pos="1440"/>
        </w:tabs>
        <w:ind w:left="1440" w:hanging="360"/>
      </w:pPr>
      <w:rPr>
        <w:rFonts w:ascii="Courier New" w:hAnsi="Courier New" w:hint="default"/>
        <w:sz w:val="20"/>
      </w:rPr>
    </w:lvl>
    <w:lvl w:ilvl="2" w:tplc="82BE4B2C">
      <w:start w:val="1"/>
      <w:numFmt w:val="bullet"/>
      <w:lvlText w:val=""/>
      <w:lvlJc w:val="left"/>
      <w:pPr>
        <w:tabs>
          <w:tab w:val="num" w:pos="2160"/>
        </w:tabs>
        <w:ind w:left="2160" w:hanging="360"/>
      </w:pPr>
      <w:rPr>
        <w:rFonts w:ascii="Wingdings" w:hAnsi="Wingdings" w:hint="default"/>
        <w:sz w:val="20"/>
      </w:rPr>
    </w:lvl>
    <w:lvl w:ilvl="3" w:tplc="3932865E">
      <w:start w:val="1"/>
      <w:numFmt w:val="bullet"/>
      <w:lvlText w:val=""/>
      <w:lvlJc w:val="left"/>
      <w:pPr>
        <w:tabs>
          <w:tab w:val="num" w:pos="2880"/>
        </w:tabs>
        <w:ind w:left="2880" w:hanging="360"/>
      </w:pPr>
      <w:rPr>
        <w:rFonts w:ascii="Wingdings" w:hAnsi="Wingdings" w:hint="default"/>
        <w:sz w:val="20"/>
      </w:rPr>
    </w:lvl>
    <w:lvl w:ilvl="4" w:tplc="2952AF68">
      <w:start w:val="1"/>
      <w:numFmt w:val="bullet"/>
      <w:lvlText w:val=""/>
      <w:lvlJc w:val="left"/>
      <w:pPr>
        <w:tabs>
          <w:tab w:val="num" w:pos="3600"/>
        </w:tabs>
        <w:ind w:left="3600" w:hanging="360"/>
      </w:pPr>
      <w:rPr>
        <w:rFonts w:ascii="Wingdings" w:hAnsi="Wingdings" w:hint="default"/>
        <w:sz w:val="20"/>
      </w:rPr>
    </w:lvl>
    <w:lvl w:ilvl="5" w:tplc="BA26EE3C">
      <w:start w:val="1"/>
      <w:numFmt w:val="bullet"/>
      <w:lvlText w:val=""/>
      <w:lvlJc w:val="left"/>
      <w:pPr>
        <w:tabs>
          <w:tab w:val="num" w:pos="4320"/>
        </w:tabs>
        <w:ind w:left="4320" w:hanging="360"/>
      </w:pPr>
      <w:rPr>
        <w:rFonts w:ascii="Wingdings" w:hAnsi="Wingdings" w:hint="default"/>
        <w:sz w:val="20"/>
      </w:rPr>
    </w:lvl>
    <w:lvl w:ilvl="6" w:tplc="F9F6D486">
      <w:start w:val="1"/>
      <w:numFmt w:val="bullet"/>
      <w:lvlText w:val=""/>
      <w:lvlJc w:val="left"/>
      <w:pPr>
        <w:tabs>
          <w:tab w:val="num" w:pos="5040"/>
        </w:tabs>
        <w:ind w:left="5040" w:hanging="360"/>
      </w:pPr>
      <w:rPr>
        <w:rFonts w:ascii="Wingdings" w:hAnsi="Wingdings" w:hint="default"/>
        <w:sz w:val="20"/>
      </w:rPr>
    </w:lvl>
    <w:lvl w:ilvl="7" w:tplc="D718352E">
      <w:start w:val="1"/>
      <w:numFmt w:val="bullet"/>
      <w:lvlText w:val=""/>
      <w:lvlJc w:val="left"/>
      <w:pPr>
        <w:tabs>
          <w:tab w:val="num" w:pos="5760"/>
        </w:tabs>
        <w:ind w:left="5760" w:hanging="360"/>
      </w:pPr>
      <w:rPr>
        <w:rFonts w:ascii="Wingdings" w:hAnsi="Wingdings" w:hint="default"/>
        <w:sz w:val="20"/>
      </w:rPr>
    </w:lvl>
    <w:lvl w:ilvl="8" w:tplc="6F163CF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71F6"/>
    <w:multiLevelType w:val="hybridMultilevel"/>
    <w:tmpl w:val="8354C738"/>
    <w:lvl w:ilvl="0" w:tplc="2668BB6C">
      <w:start w:val="1"/>
      <w:numFmt w:val="bullet"/>
      <w:lvlText w:val=""/>
      <w:lvlJc w:val="left"/>
      <w:pPr>
        <w:ind w:left="720" w:hanging="360"/>
      </w:pPr>
      <w:rPr>
        <w:rFonts w:ascii="Symbol" w:hAnsi="Symbol" w:hint="default"/>
      </w:rPr>
    </w:lvl>
    <w:lvl w:ilvl="1" w:tplc="942E3D12">
      <w:start w:val="1"/>
      <w:numFmt w:val="bullet"/>
      <w:lvlText w:val="o"/>
      <w:lvlJc w:val="left"/>
      <w:pPr>
        <w:ind w:left="1440" w:hanging="360"/>
      </w:pPr>
      <w:rPr>
        <w:rFonts w:ascii="Courier New" w:hAnsi="Courier New" w:cs="Courier New" w:hint="default"/>
      </w:rPr>
    </w:lvl>
    <w:lvl w:ilvl="2" w:tplc="60F06900">
      <w:start w:val="1"/>
      <w:numFmt w:val="bullet"/>
      <w:lvlText w:val=""/>
      <w:lvlJc w:val="left"/>
      <w:pPr>
        <w:ind w:left="2160" w:hanging="360"/>
      </w:pPr>
      <w:rPr>
        <w:rFonts w:ascii="Wingdings" w:hAnsi="Wingdings" w:hint="default"/>
      </w:rPr>
    </w:lvl>
    <w:lvl w:ilvl="3" w:tplc="9A2E585C">
      <w:start w:val="1"/>
      <w:numFmt w:val="bullet"/>
      <w:lvlText w:val=""/>
      <w:lvlJc w:val="left"/>
      <w:pPr>
        <w:ind w:left="2880" w:hanging="360"/>
      </w:pPr>
      <w:rPr>
        <w:rFonts w:ascii="Symbol" w:hAnsi="Symbol" w:hint="default"/>
      </w:rPr>
    </w:lvl>
    <w:lvl w:ilvl="4" w:tplc="4C14EB24">
      <w:start w:val="1"/>
      <w:numFmt w:val="bullet"/>
      <w:lvlText w:val="o"/>
      <w:lvlJc w:val="left"/>
      <w:pPr>
        <w:ind w:left="3600" w:hanging="360"/>
      </w:pPr>
      <w:rPr>
        <w:rFonts w:ascii="Courier New" w:hAnsi="Courier New" w:cs="Courier New" w:hint="default"/>
      </w:rPr>
    </w:lvl>
    <w:lvl w:ilvl="5" w:tplc="570E4764">
      <w:start w:val="1"/>
      <w:numFmt w:val="bullet"/>
      <w:lvlText w:val=""/>
      <w:lvlJc w:val="left"/>
      <w:pPr>
        <w:ind w:left="4320" w:hanging="360"/>
      </w:pPr>
      <w:rPr>
        <w:rFonts w:ascii="Wingdings" w:hAnsi="Wingdings" w:hint="default"/>
      </w:rPr>
    </w:lvl>
    <w:lvl w:ilvl="6" w:tplc="5E009AB8">
      <w:start w:val="1"/>
      <w:numFmt w:val="bullet"/>
      <w:lvlText w:val=""/>
      <w:lvlJc w:val="left"/>
      <w:pPr>
        <w:ind w:left="5040" w:hanging="360"/>
      </w:pPr>
      <w:rPr>
        <w:rFonts w:ascii="Symbol" w:hAnsi="Symbol" w:hint="default"/>
      </w:rPr>
    </w:lvl>
    <w:lvl w:ilvl="7" w:tplc="1EC26944">
      <w:start w:val="1"/>
      <w:numFmt w:val="bullet"/>
      <w:lvlText w:val="o"/>
      <w:lvlJc w:val="left"/>
      <w:pPr>
        <w:ind w:left="5760" w:hanging="360"/>
      </w:pPr>
      <w:rPr>
        <w:rFonts w:ascii="Courier New" w:hAnsi="Courier New" w:cs="Courier New" w:hint="default"/>
      </w:rPr>
    </w:lvl>
    <w:lvl w:ilvl="8" w:tplc="CD1E9E84">
      <w:start w:val="1"/>
      <w:numFmt w:val="bullet"/>
      <w:lvlText w:val=""/>
      <w:lvlJc w:val="left"/>
      <w:pPr>
        <w:ind w:left="6480" w:hanging="360"/>
      </w:pPr>
      <w:rPr>
        <w:rFonts w:ascii="Wingdings" w:hAnsi="Wingdings" w:hint="default"/>
      </w:rPr>
    </w:lvl>
  </w:abstractNum>
  <w:abstractNum w:abstractNumId="4" w15:restartNumberingAfterBreak="0">
    <w:nsid w:val="28090CF8"/>
    <w:multiLevelType w:val="hybridMultilevel"/>
    <w:tmpl w:val="59B4D2AA"/>
    <w:lvl w:ilvl="0" w:tplc="5D4EF7AA">
      <w:start w:val="1"/>
      <w:numFmt w:val="bullet"/>
      <w:lvlText w:val=""/>
      <w:lvlJc w:val="left"/>
      <w:pPr>
        <w:ind w:left="720" w:hanging="360"/>
      </w:pPr>
      <w:rPr>
        <w:rFonts w:ascii="Symbol" w:hAnsi="Symbol" w:hint="default"/>
      </w:rPr>
    </w:lvl>
    <w:lvl w:ilvl="1" w:tplc="F474A130">
      <w:start w:val="1"/>
      <w:numFmt w:val="bullet"/>
      <w:lvlText w:val="o"/>
      <w:lvlJc w:val="left"/>
      <w:pPr>
        <w:ind w:left="1440" w:hanging="360"/>
      </w:pPr>
      <w:rPr>
        <w:rFonts w:ascii="Courier New" w:hAnsi="Courier New" w:cs="Courier New" w:hint="default"/>
      </w:rPr>
    </w:lvl>
    <w:lvl w:ilvl="2" w:tplc="26BA202E">
      <w:start w:val="1"/>
      <w:numFmt w:val="bullet"/>
      <w:lvlText w:val=""/>
      <w:lvlJc w:val="left"/>
      <w:pPr>
        <w:ind w:left="2160" w:hanging="360"/>
      </w:pPr>
      <w:rPr>
        <w:rFonts w:ascii="Wingdings" w:hAnsi="Wingdings" w:hint="default"/>
      </w:rPr>
    </w:lvl>
    <w:lvl w:ilvl="3" w:tplc="D7242A8A">
      <w:start w:val="1"/>
      <w:numFmt w:val="bullet"/>
      <w:lvlText w:val=""/>
      <w:lvlJc w:val="left"/>
      <w:pPr>
        <w:ind w:left="2880" w:hanging="360"/>
      </w:pPr>
      <w:rPr>
        <w:rFonts w:ascii="Symbol" w:hAnsi="Symbol" w:hint="default"/>
      </w:rPr>
    </w:lvl>
    <w:lvl w:ilvl="4" w:tplc="75BAE18A">
      <w:start w:val="1"/>
      <w:numFmt w:val="bullet"/>
      <w:lvlText w:val="o"/>
      <w:lvlJc w:val="left"/>
      <w:pPr>
        <w:ind w:left="3600" w:hanging="360"/>
      </w:pPr>
      <w:rPr>
        <w:rFonts w:ascii="Courier New" w:hAnsi="Courier New" w:cs="Courier New" w:hint="default"/>
      </w:rPr>
    </w:lvl>
    <w:lvl w:ilvl="5" w:tplc="E84A0266">
      <w:start w:val="1"/>
      <w:numFmt w:val="bullet"/>
      <w:lvlText w:val=""/>
      <w:lvlJc w:val="left"/>
      <w:pPr>
        <w:ind w:left="4320" w:hanging="360"/>
      </w:pPr>
      <w:rPr>
        <w:rFonts w:ascii="Wingdings" w:hAnsi="Wingdings" w:hint="default"/>
      </w:rPr>
    </w:lvl>
    <w:lvl w:ilvl="6" w:tplc="83E8C0BA">
      <w:start w:val="1"/>
      <w:numFmt w:val="bullet"/>
      <w:lvlText w:val=""/>
      <w:lvlJc w:val="left"/>
      <w:pPr>
        <w:ind w:left="5040" w:hanging="360"/>
      </w:pPr>
      <w:rPr>
        <w:rFonts w:ascii="Symbol" w:hAnsi="Symbol" w:hint="default"/>
      </w:rPr>
    </w:lvl>
    <w:lvl w:ilvl="7" w:tplc="2070DD9E">
      <w:start w:val="1"/>
      <w:numFmt w:val="bullet"/>
      <w:lvlText w:val="o"/>
      <w:lvlJc w:val="left"/>
      <w:pPr>
        <w:ind w:left="5760" w:hanging="360"/>
      </w:pPr>
      <w:rPr>
        <w:rFonts w:ascii="Courier New" w:hAnsi="Courier New" w:cs="Courier New" w:hint="default"/>
      </w:rPr>
    </w:lvl>
    <w:lvl w:ilvl="8" w:tplc="B686DFF6">
      <w:start w:val="1"/>
      <w:numFmt w:val="bullet"/>
      <w:lvlText w:val=""/>
      <w:lvlJc w:val="left"/>
      <w:pPr>
        <w:ind w:left="6480" w:hanging="360"/>
      </w:pPr>
      <w:rPr>
        <w:rFonts w:ascii="Wingdings" w:hAnsi="Wingdings" w:hint="default"/>
      </w:rPr>
    </w:lvl>
  </w:abstractNum>
  <w:abstractNum w:abstractNumId="5" w15:restartNumberingAfterBreak="0">
    <w:nsid w:val="2DAF5426"/>
    <w:multiLevelType w:val="hybridMultilevel"/>
    <w:tmpl w:val="EAC666B4"/>
    <w:lvl w:ilvl="0" w:tplc="A0763600">
      <w:start w:val="1"/>
      <w:numFmt w:val="bullet"/>
      <w:lvlText w:val=""/>
      <w:lvlJc w:val="left"/>
      <w:pPr>
        <w:ind w:left="720" w:hanging="360"/>
      </w:pPr>
      <w:rPr>
        <w:rFonts w:ascii="Symbol" w:hAnsi="Symbol" w:hint="default"/>
      </w:rPr>
    </w:lvl>
    <w:lvl w:ilvl="1" w:tplc="EF0AD826">
      <w:start w:val="1"/>
      <w:numFmt w:val="bullet"/>
      <w:lvlText w:val="o"/>
      <w:lvlJc w:val="left"/>
      <w:pPr>
        <w:ind w:left="1440" w:hanging="360"/>
      </w:pPr>
      <w:rPr>
        <w:rFonts w:ascii="Courier New" w:hAnsi="Courier New" w:cs="Courier New" w:hint="default"/>
      </w:rPr>
    </w:lvl>
    <w:lvl w:ilvl="2" w:tplc="B3DED6B0">
      <w:start w:val="1"/>
      <w:numFmt w:val="bullet"/>
      <w:lvlText w:val=""/>
      <w:lvlJc w:val="left"/>
      <w:pPr>
        <w:ind w:left="2160" w:hanging="360"/>
      </w:pPr>
      <w:rPr>
        <w:rFonts w:ascii="Wingdings" w:hAnsi="Wingdings" w:hint="default"/>
      </w:rPr>
    </w:lvl>
    <w:lvl w:ilvl="3" w:tplc="C1CA14FC">
      <w:start w:val="1"/>
      <w:numFmt w:val="bullet"/>
      <w:lvlText w:val=""/>
      <w:lvlJc w:val="left"/>
      <w:pPr>
        <w:ind w:left="2880" w:hanging="360"/>
      </w:pPr>
      <w:rPr>
        <w:rFonts w:ascii="Symbol" w:hAnsi="Symbol" w:hint="default"/>
      </w:rPr>
    </w:lvl>
    <w:lvl w:ilvl="4" w:tplc="49942C9C">
      <w:start w:val="1"/>
      <w:numFmt w:val="bullet"/>
      <w:lvlText w:val="o"/>
      <w:lvlJc w:val="left"/>
      <w:pPr>
        <w:ind w:left="3600" w:hanging="360"/>
      </w:pPr>
      <w:rPr>
        <w:rFonts w:ascii="Courier New" w:hAnsi="Courier New" w:cs="Courier New" w:hint="default"/>
      </w:rPr>
    </w:lvl>
    <w:lvl w:ilvl="5" w:tplc="E89E913E">
      <w:start w:val="1"/>
      <w:numFmt w:val="bullet"/>
      <w:lvlText w:val=""/>
      <w:lvlJc w:val="left"/>
      <w:pPr>
        <w:ind w:left="4320" w:hanging="360"/>
      </w:pPr>
      <w:rPr>
        <w:rFonts w:ascii="Wingdings" w:hAnsi="Wingdings" w:hint="default"/>
      </w:rPr>
    </w:lvl>
    <w:lvl w:ilvl="6" w:tplc="9DD20070">
      <w:start w:val="1"/>
      <w:numFmt w:val="bullet"/>
      <w:lvlText w:val=""/>
      <w:lvlJc w:val="left"/>
      <w:pPr>
        <w:ind w:left="5040" w:hanging="360"/>
      </w:pPr>
      <w:rPr>
        <w:rFonts w:ascii="Symbol" w:hAnsi="Symbol" w:hint="default"/>
      </w:rPr>
    </w:lvl>
    <w:lvl w:ilvl="7" w:tplc="47BC56E0">
      <w:start w:val="1"/>
      <w:numFmt w:val="bullet"/>
      <w:lvlText w:val="o"/>
      <w:lvlJc w:val="left"/>
      <w:pPr>
        <w:ind w:left="5760" w:hanging="360"/>
      </w:pPr>
      <w:rPr>
        <w:rFonts w:ascii="Courier New" w:hAnsi="Courier New" w:cs="Courier New" w:hint="default"/>
      </w:rPr>
    </w:lvl>
    <w:lvl w:ilvl="8" w:tplc="43BCD30C">
      <w:start w:val="1"/>
      <w:numFmt w:val="bullet"/>
      <w:lvlText w:val=""/>
      <w:lvlJc w:val="left"/>
      <w:pPr>
        <w:ind w:left="6480" w:hanging="360"/>
      </w:pPr>
      <w:rPr>
        <w:rFonts w:ascii="Wingdings" w:hAnsi="Wingdings" w:hint="default"/>
      </w:rPr>
    </w:lvl>
  </w:abstractNum>
  <w:abstractNum w:abstractNumId="6" w15:restartNumberingAfterBreak="0">
    <w:nsid w:val="44510913"/>
    <w:multiLevelType w:val="hybridMultilevel"/>
    <w:tmpl w:val="AF1C3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2F3EA5"/>
    <w:multiLevelType w:val="hybridMultilevel"/>
    <w:tmpl w:val="E3ACC506"/>
    <w:lvl w:ilvl="0" w:tplc="0FE07D38">
      <w:start w:val="1"/>
      <w:numFmt w:val="bullet"/>
      <w:lvlText w:val=""/>
      <w:lvlJc w:val="left"/>
      <w:pPr>
        <w:ind w:left="720" w:hanging="360"/>
      </w:pPr>
      <w:rPr>
        <w:rFonts w:ascii="Symbol" w:hAnsi="Symbol" w:hint="default"/>
      </w:rPr>
    </w:lvl>
    <w:lvl w:ilvl="1" w:tplc="40DC8EE0">
      <w:start w:val="1"/>
      <w:numFmt w:val="bullet"/>
      <w:lvlText w:val="o"/>
      <w:lvlJc w:val="left"/>
      <w:pPr>
        <w:ind w:left="1440" w:hanging="360"/>
      </w:pPr>
      <w:rPr>
        <w:rFonts w:ascii="Courier New" w:hAnsi="Courier New" w:cs="Courier New" w:hint="default"/>
      </w:rPr>
    </w:lvl>
    <w:lvl w:ilvl="2" w:tplc="C316D708">
      <w:start w:val="1"/>
      <w:numFmt w:val="bullet"/>
      <w:lvlText w:val=""/>
      <w:lvlJc w:val="left"/>
      <w:pPr>
        <w:ind w:left="2160" w:hanging="360"/>
      </w:pPr>
      <w:rPr>
        <w:rFonts w:ascii="Wingdings" w:hAnsi="Wingdings" w:hint="default"/>
      </w:rPr>
    </w:lvl>
    <w:lvl w:ilvl="3" w:tplc="0916E996">
      <w:start w:val="1"/>
      <w:numFmt w:val="bullet"/>
      <w:lvlText w:val=""/>
      <w:lvlJc w:val="left"/>
      <w:pPr>
        <w:ind w:left="2880" w:hanging="360"/>
      </w:pPr>
      <w:rPr>
        <w:rFonts w:ascii="Symbol" w:hAnsi="Symbol" w:hint="default"/>
      </w:rPr>
    </w:lvl>
    <w:lvl w:ilvl="4" w:tplc="B42EB5B8">
      <w:start w:val="1"/>
      <w:numFmt w:val="bullet"/>
      <w:lvlText w:val="o"/>
      <w:lvlJc w:val="left"/>
      <w:pPr>
        <w:ind w:left="3600" w:hanging="360"/>
      </w:pPr>
      <w:rPr>
        <w:rFonts w:ascii="Courier New" w:hAnsi="Courier New" w:cs="Courier New" w:hint="default"/>
      </w:rPr>
    </w:lvl>
    <w:lvl w:ilvl="5" w:tplc="CD4C5048">
      <w:start w:val="1"/>
      <w:numFmt w:val="bullet"/>
      <w:lvlText w:val=""/>
      <w:lvlJc w:val="left"/>
      <w:pPr>
        <w:ind w:left="4320" w:hanging="360"/>
      </w:pPr>
      <w:rPr>
        <w:rFonts w:ascii="Wingdings" w:hAnsi="Wingdings" w:hint="default"/>
      </w:rPr>
    </w:lvl>
    <w:lvl w:ilvl="6" w:tplc="6096DC48">
      <w:start w:val="1"/>
      <w:numFmt w:val="bullet"/>
      <w:lvlText w:val=""/>
      <w:lvlJc w:val="left"/>
      <w:pPr>
        <w:ind w:left="5040" w:hanging="360"/>
      </w:pPr>
      <w:rPr>
        <w:rFonts w:ascii="Symbol" w:hAnsi="Symbol" w:hint="default"/>
      </w:rPr>
    </w:lvl>
    <w:lvl w:ilvl="7" w:tplc="671ACC1A">
      <w:start w:val="1"/>
      <w:numFmt w:val="bullet"/>
      <w:lvlText w:val="o"/>
      <w:lvlJc w:val="left"/>
      <w:pPr>
        <w:ind w:left="5760" w:hanging="360"/>
      </w:pPr>
      <w:rPr>
        <w:rFonts w:ascii="Courier New" w:hAnsi="Courier New" w:cs="Courier New" w:hint="default"/>
      </w:rPr>
    </w:lvl>
    <w:lvl w:ilvl="8" w:tplc="B414FB2E">
      <w:start w:val="1"/>
      <w:numFmt w:val="bullet"/>
      <w:lvlText w:val=""/>
      <w:lvlJc w:val="left"/>
      <w:pPr>
        <w:ind w:left="6480" w:hanging="360"/>
      </w:pPr>
      <w:rPr>
        <w:rFonts w:ascii="Wingdings" w:hAnsi="Wingdings" w:hint="default"/>
      </w:rPr>
    </w:lvl>
  </w:abstractNum>
  <w:abstractNum w:abstractNumId="8" w15:restartNumberingAfterBreak="0">
    <w:nsid w:val="7A7641E7"/>
    <w:multiLevelType w:val="hybridMultilevel"/>
    <w:tmpl w:val="EE3E4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1F3D47"/>
    <w:multiLevelType w:val="hybridMultilevel"/>
    <w:tmpl w:val="08BA3542"/>
    <w:lvl w:ilvl="0" w:tplc="9DDC9920">
      <w:start w:val="1"/>
      <w:numFmt w:val="bullet"/>
      <w:lvlText w:val="-"/>
      <w:lvlJc w:val="left"/>
      <w:pPr>
        <w:ind w:left="360" w:hanging="360"/>
      </w:pPr>
      <w:rPr>
        <w:rFonts w:ascii="Calibri" w:eastAsiaTheme="minorHAnsi" w:hAnsi="Calibri" w:cs="Calibri" w:hint="default"/>
      </w:rPr>
    </w:lvl>
    <w:lvl w:ilvl="1" w:tplc="FE22FB20">
      <w:start w:val="1"/>
      <w:numFmt w:val="bullet"/>
      <w:lvlText w:val="o"/>
      <w:lvlJc w:val="left"/>
      <w:pPr>
        <w:ind w:left="1080" w:hanging="360"/>
      </w:pPr>
      <w:rPr>
        <w:rFonts w:ascii="Courier New" w:hAnsi="Courier New" w:cs="Courier New" w:hint="default"/>
      </w:rPr>
    </w:lvl>
    <w:lvl w:ilvl="2" w:tplc="A6080906">
      <w:start w:val="1"/>
      <w:numFmt w:val="bullet"/>
      <w:lvlText w:val=""/>
      <w:lvlJc w:val="left"/>
      <w:pPr>
        <w:ind w:left="1800" w:hanging="360"/>
      </w:pPr>
      <w:rPr>
        <w:rFonts w:ascii="Wingdings" w:hAnsi="Wingdings" w:hint="default"/>
      </w:rPr>
    </w:lvl>
    <w:lvl w:ilvl="3" w:tplc="AA0AC2B4">
      <w:start w:val="1"/>
      <w:numFmt w:val="bullet"/>
      <w:lvlText w:val=""/>
      <w:lvlJc w:val="left"/>
      <w:pPr>
        <w:ind w:left="2520" w:hanging="360"/>
      </w:pPr>
      <w:rPr>
        <w:rFonts w:ascii="Symbol" w:hAnsi="Symbol" w:hint="default"/>
      </w:rPr>
    </w:lvl>
    <w:lvl w:ilvl="4" w:tplc="EB3ACB1E">
      <w:start w:val="1"/>
      <w:numFmt w:val="bullet"/>
      <w:lvlText w:val="o"/>
      <w:lvlJc w:val="left"/>
      <w:pPr>
        <w:ind w:left="3240" w:hanging="360"/>
      </w:pPr>
      <w:rPr>
        <w:rFonts w:ascii="Courier New" w:hAnsi="Courier New" w:cs="Courier New" w:hint="default"/>
      </w:rPr>
    </w:lvl>
    <w:lvl w:ilvl="5" w:tplc="BE9AD05A">
      <w:start w:val="1"/>
      <w:numFmt w:val="bullet"/>
      <w:lvlText w:val=""/>
      <w:lvlJc w:val="left"/>
      <w:pPr>
        <w:ind w:left="3960" w:hanging="360"/>
      </w:pPr>
      <w:rPr>
        <w:rFonts w:ascii="Wingdings" w:hAnsi="Wingdings" w:hint="default"/>
      </w:rPr>
    </w:lvl>
    <w:lvl w:ilvl="6" w:tplc="C500038A">
      <w:start w:val="1"/>
      <w:numFmt w:val="bullet"/>
      <w:lvlText w:val=""/>
      <w:lvlJc w:val="left"/>
      <w:pPr>
        <w:ind w:left="4680" w:hanging="360"/>
      </w:pPr>
      <w:rPr>
        <w:rFonts w:ascii="Symbol" w:hAnsi="Symbol" w:hint="default"/>
      </w:rPr>
    </w:lvl>
    <w:lvl w:ilvl="7" w:tplc="0040D31E">
      <w:start w:val="1"/>
      <w:numFmt w:val="bullet"/>
      <w:lvlText w:val="o"/>
      <w:lvlJc w:val="left"/>
      <w:pPr>
        <w:ind w:left="5400" w:hanging="360"/>
      </w:pPr>
      <w:rPr>
        <w:rFonts w:ascii="Courier New" w:hAnsi="Courier New" w:cs="Courier New" w:hint="default"/>
      </w:rPr>
    </w:lvl>
    <w:lvl w:ilvl="8" w:tplc="C6F2BF42">
      <w:start w:val="1"/>
      <w:numFmt w:val="bullet"/>
      <w:lvlText w:val=""/>
      <w:lvlJc w:val="left"/>
      <w:pPr>
        <w:ind w:left="6120" w:hanging="360"/>
      </w:pPr>
      <w:rPr>
        <w:rFonts w:ascii="Wingdings" w:hAnsi="Wingdings" w:hint="default"/>
      </w:rPr>
    </w:lvl>
  </w:abstractNum>
  <w:abstractNum w:abstractNumId="10" w15:restartNumberingAfterBreak="0">
    <w:nsid w:val="7E497ED5"/>
    <w:multiLevelType w:val="hybridMultilevel"/>
    <w:tmpl w:val="23A0216A"/>
    <w:lvl w:ilvl="0" w:tplc="496AFC4C">
      <w:start w:val="1"/>
      <w:numFmt w:val="bullet"/>
      <w:lvlText w:val=""/>
      <w:lvlJc w:val="left"/>
      <w:pPr>
        <w:tabs>
          <w:tab w:val="num" w:pos="720"/>
        </w:tabs>
        <w:ind w:left="720" w:hanging="360"/>
      </w:pPr>
      <w:rPr>
        <w:rFonts w:ascii="Symbol" w:hAnsi="Symbol" w:hint="default"/>
        <w:sz w:val="20"/>
      </w:rPr>
    </w:lvl>
    <w:lvl w:ilvl="1" w:tplc="74F2C5B0">
      <w:start w:val="1"/>
      <w:numFmt w:val="bullet"/>
      <w:lvlText w:val="o"/>
      <w:lvlJc w:val="left"/>
      <w:pPr>
        <w:tabs>
          <w:tab w:val="num" w:pos="1440"/>
        </w:tabs>
        <w:ind w:left="1440" w:hanging="360"/>
      </w:pPr>
      <w:rPr>
        <w:rFonts w:ascii="Courier New" w:hAnsi="Courier New" w:hint="default"/>
        <w:sz w:val="20"/>
      </w:rPr>
    </w:lvl>
    <w:lvl w:ilvl="2" w:tplc="77A8D374">
      <w:start w:val="1"/>
      <w:numFmt w:val="bullet"/>
      <w:lvlText w:val=""/>
      <w:lvlJc w:val="left"/>
      <w:pPr>
        <w:tabs>
          <w:tab w:val="num" w:pos="2160"/>
        </w:tabs>
        <w:ind w:left="2160" w:hanging="360"/>
      </w:pPr>
      <w:rPr>
        <w:rFonts w:ascii="Wingdings" w:hAnsi="Wingdings" w:hint="default"/>
        <w:sz w:val="20"/>
      </w:rPr>
    </w:lvl>
    <w:lvl w:ilvl="3" w:tplc="8B640FEE">
      <w:start w:val="1"/>
      <w:numFmt w:val="bullet"/>
      <w:lvlText w:val=""/>
      <w:lvlJc w:val="left"/>
      <w:pPr>
        <w:tabs>
          <w:tab w:val="num" w:pos="2880"/>
        </w:tabs>
        <w:ind w:left="2880" w:hanging="360"/>
      </w:pPr>
      <w:rPr>
        <w:rFonts w:ascii="Wingdings" w:hAnsi="Wingdings" w:hint="default"/>
        <w:sz w:val="20"/>
      </w:rPr>
    </w:lvl>
    <w:lvl w:ilvl="4" w:tplc="5A223FCC">
      <w:start w:val="1"/>
      <w:numFmt w:val="bullet"/>
      <w:lvlText w:val=""/>
      <w:lvlJc w:val="left"/>
      <w:pPr>
        <w:tabs>
          <w:tab w:val="num" w:pos="3600"/>
        </w:tabs>
        <w:ind w:left="3600" w:hanging="360"/>
      </w:pPr>
      <w:rPr>
        <w:rFonts w:ascii="Wingdings" w:hAnsi="Wingdings" w:hint="default"/>
        <w:sz w:val="20"/>
      </w:rPr>
    </w:lvl>
    <w:lvl w:ilvl="5" w:tplc="BE72C932">
      <w:start w:val="1"/>
      <w:numFmt w:val="bullet"/>
      <w:lvlText w:val=""/>
      <w:lvlJc w:val="left"/>
      <w:pPr>
        <w:tabs>
          <w:tab w:val="num" w:pos="4320"/>
        </w:tabs>
        <w:ind w:left="4320" w:hanging="360"/>
      </w:pPr>
      <w:rPr>
        <w:rFonts w:ascii="Wingdings" w:hAnsi="Wingdings" w:hint="default"/>
        <w:sz w:val="20"/>
      </w:rPr>
    </w:lvl>
    <w:lvl w:ilvl="6" w:tplc="FDEE19CE">
      <w:start w:val="1"/>
      <w:numFmt w:val="bullet"/>
      <w:lvlText w:val=""/>
      <w:lvlJc w:val="left"/>
      <w:pPr>
        <w:tabs>
          <w:tab w:val="num" w:pos="5040"/>
        </w:tabs>
        <w:ind w:left="5040" w:hanging="360"/>
      </w:pPr>
      <w:rPr>
        <w:rFonts w:ascii="Wingdings" w:hAnsi="Wingdings" w:hint="default"/>
        <w:sz w:val="20"/>
      </w:rPr>
    </w:lvl>
    <w:lvl w:ilvl="7" w:tplc="3634E336">
      <w:start w:val="1"/>
      <w:numFmt w:val="bullet"/>
      <w:lvlText w:val=""/>
      <w:lvlJc w:val="left"/>
      <w:pPr>
        <w:tabs>
          <w:tab w:val="num" w:pos="5760"/>
        </w:tabs>
        <w:ind w:left="5760" w:hanging="360"/>
      </w:pPr>
      <w:rPr>
        <w:rFonts w:ascii="Wingdings" w:hAnsi="Wingdings" w:hint="default"/>
        <w:sz w:val="20"/>
      </w:rPr>
    </w:lvl>
    <w:lvl w:ilvl="8" w:tplc="12A0FAFC">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3"/>
  </w:num>
  <w:num w:numId="4">
    <w:abstractNumId w:val="9"/>
  </w:num>
  <w:num w:numId="5">
    <w:abstractNumId w:val="2"/>
  </w:num>
  <w:num w:numId="6">
    <w:abstractNumId w:val="5"/>
  </w:num>
  <w:num w:numId="7">
    <w:abstractNumId w:val="1"/>
  </w:num>
  <w:num w:numId="8">
    <w:abstractNumId w:val="7"/>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03"/>
    <w:rsid w:val="0002149E"/>
    <w:rsid w:val="00022C0B"/>
    <w:rsid w:val="00045E1C"/>
    <w:rsid w:val="000A0132"/>
    <w:rsid w:val="000A659D"/>
    <w:rsid w:val="000B1903"/>
    <w:rsid w:val="000B70FC"/>
    <w:rsid w:val="000C3A24"/>
    <w:rsid w:val="000D1BF6"/>
    <w:rsid w:val="000D7B15"/>
    <w:rsid w:val="000E0808"/>
    <w:rsid w:val="00102F77"/>
    <w:rsid w:val="001738E9"/>
    <w:rsid w:val="001811F1"/>
    <w:rsid w:val="0018495D"/>
    <w:rsid w:val="001B78BD"/>
    <w:rsid w:val="001D5729"/>
    <w:rsid w:val="001F1466"/>
    <w:rsid w:val="00236E32"/>
    <w:rsid w:val="0024082B"/>
    <w:rsid w:val="00244B58"/>
    <w:rsid w:val="00252861"/>
    <w:rsid w:val="0026746B"/>
    <w:rsid w:val="002A44F9"/>
    <w:rsid w:val="002A672D"/>
    <w:rsid w:val="002B7689"/>
    <w:rsid w:val="002C2439"/>
    <w:rsid w:val="002D7185"/>
    <w:rsid w:val="002E3E1B"/>
    <w:rsid w:val="002F34AD"/>
    <w:rsid w:val="00300DFB"/>
    <w:rsid w:val="00304D61"/>
    <w:rsid w:val="00322D40"/>
    <w:rsid w:val="003563F0"/>
    <w:rsid w:val="00372D89"/>
    <w:rsid w:val="003B5B37"/>
    <w:rsid w:val="003D1E35"/>
    <w:rsid w:val="003D3682"/>
    <w:rsid w:val="00413E1D"/>
    <w:rsid w:val="00423DAE"/>
    <w:rsid w:val="00424CB9"/>
    <w:rsid w:val="00435FFF"/>
    <w:rsid w:val="00443CE8"/>
    <w:rsid w:val="0045325A"/>
    <w:rsid w:val="00457AAD"/>
    <w:rsid w:val="00462ACA"/>
    <w:rsid w:val="00492ABA"/>
    <w:rsid w:val="004938D4"/>
    <w:rsid w:val="004F6845"/>
    <w:rsid w:val="00510AF3"/>
    <w:rsid w:val="00516B39"/>
    <w:rsid w:val="0055624F"/>
    <w:rsid w:val="005638BB"/>
    <w:rsid w:val="00584EB5"/>
    <w:rsid w:val="0058652C"/>
    <w:rsid w:val="00594F9F"/>
    <w:rsid w:val="005A7A42"/>
    <w:rsid w:val="005B5A1D"/>
    <w:rsid w:val="005D3CD1"/>
    <w:rsid w:val="00621D57"/>
    <w:rsid w:val="00622AC2"/>
    <w:rsid w:val="00623CB4"/>
    <w:rsid w:val="006345F7"/>
    <w:rsid w:val="006368C5"/>
    <w:rsid w:val="0065255F"/>
    <w:rsid w:val="00673505"/>
    <w:rsid w:val="0069549A"/>
    <w:rsid w:val="0069734F"/>
    <w:rsid w:val="006A5151"/>
    <w:rsid w:val="006C0CF0"/>
    <w:rsid w:val="006D0F47"/>
    <w:rsid w:val="006D53E0"/>
    <w:rsid w:val="006E5C4A"/>
    <w:rsid w:val="00701537"/>
    <w:rsid w:val="00724178"/>
    <w:rsid w:val="00733515"/>
    <w:rsid w:val="00740034"/>
    <w:rsid w:val="0074726D"/>
    <w:rsid w:val="007625A7"/>
    <w:rsid w:val="007847B7"/>
    <w:rsid w:val="007D38F0"/>
    <w:rsid w:val="007F7460"/>
    <w:rsid w:val="00810500"/>
    <w:rsid w:val="0084118B"/>
    <w:rsid w:val="00855305"/>
    <w:rsid w:val="00877E98"/>
    <w:rsid w:val="008C7606"/>
    <w:rsid w:val="008D1D1E"/>
    <w:rsid w:val="008F67BD"/>
    <w:rsid w:val="009A1564"/>
    <w:rsid w:val="009A305A"/>
    <w:rsid w:val="009A3B1C"/>
    <w:rsid w:val="009B0145"/>
    <w:rsid w:val="009B0459"/>
    <w:rsid w:val="009C1498"/>
    <w:rsid w:val="009C744D"/>
    <w:rsid w:val="009F0947"/>
    <w:rsid w:val="009F6018"/>
    <w:rsid w:val="00A51821"/>
    <w:rsid w:val="00A62851"/>
    <w:rsid w:val="00A6622D"/>
    <w:rsid w:val="00A6627B"/>
    <w:rsid w:val="00A97DB0"/>
    <w:rsid w:val="00AA2E71"/>
    <w:rsid w:val="00AB2161"/>
    <w:rsid w:val="00AD721C"/>
    <w:rsid w:val="00AF58FC"/>
    <w:rsid w:val="00B07A99"/>
    <w:rsid w:val="00B118B7"/>
    <w:rsid w:val="00B15248"/>
    <w:rsid w:val="00B2332E"/>
    <w:rsid w:val="00B46DFA"/>
    <w:rsid w:val="00B63446"/>
    <w:rsid w:val="00B6453C"/>
    <w:rsid w:val="00B712BA"/>
    <w:rsid w:val="00B73027"/>
    <w:rsid w:val="00B74691"/>
    <w:rsid w:val="00B8437C"/>
    <w:rsid w:val="00B91446"/>
    <w:rsid w:val="00B971F2"/>
    <w:rsid w:val="00BE5D02"/>
    <w:rsid w:val="00C262AC"/>
    <w:rsid w:val="00C402FF"/>
    <w:rsid w:val="00C712E8"/>
    <w:rsid w:val="00C92129"/>
    <w:rsid w:val="00CA4531"/>
    <w:rsid w:val="00CA704E"/>
    <w:rsid w:val="00CB4248"/>
    <w:rsid w:val="00CC2B27"/>
    <w:rsid w:val="00CF2FA5"/>
    <w:rsid w:val="00CF6C6D"/>
    <w:rsid w:val="00D06D8F"/>
    <w:rsid w:val="00D41CF7"/>
    <w:rsid w:val="00D43338"/>
    <w:rsid w:val="00D53E0B"/>
    <w:rsid w:val="00D609E7"/>
    <w:rsid w:val="00D631B3"/>
    <w:rsid w:val="00D70002"/>
    <w:rsid w:val="00D82A0B"/>
    <w:rsid w:val="00DB0A29"/>
    <w:rsid w:val="00DD673F"/>
    <w:rsid w:val="00DD6F1B"/>
    <w:rsid w:val="00DE21E0"/>
    <w:rsid w:val="00E27946"/>
    <w:rsid w:val="00E356EA"/>
    <w:rsid w:val="00E608FA"/>
    <w:rsid w:val="00E708D2"/>
    <w:rsid w:val="00E74758"/>
    <w:rsid w:val="00E961E1"/>
    <w:rsid w:val="00EA2AD3"/>
    <w:rsid w:val="00EB64BC"/>
    <w:rsid w:val="00EC3D86"/>
    <w:rsid w:val="00EE62A8"/>
    <w:rsid w:val="00EE6501"/>
    <w:rsid w:val="00F03652"/>
    <w:rsid w:val="00F10E70"/>
    <w:rsid w:val="00F21DBC"/>
    <w:rsid w:val="00F401C9"/>
    <w:rsid w:val="00F40B4F"/>
    <w:rsid w:val="00F60F85"/>
    <w:rsid w:val="00F81534"/>
    <w:rsid w:val="00F8301C"/>
    <w:rsid w:val="00F831AE"/>
    <w:rsid w:val="00F8588F"/>
    <w:rsid w:val="00F92FDB"/>
    <w:rsid w:val="00FB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80F73E"/>
  <w15:docId w15:val="{A8255222-241E-4462-B550-672E518E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02FF"/>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style>
  <w:style w:type="paragraph" w:styleId="KeinLeerraum">
    <w:name w:val="No Spacing"/>
    <w:uiPriority w:val="1"/>
    <w:qFormat/>
    <w:pPr>
      <w:spacing w:after="0" w:line="240" w:lineRule="auto"/>
    </w:pPr>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Pr>
      <w:color w:val="0000FF"/>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6qdm">
    <w:name w:val="_6qdm"/>
    <w:basedOn w:val="Absatz-Standardschriftart"/>
  </w:style>
  <w:style w:type="paragraph" w:customStyle="1" w:styleId="text-justify">
    <w:name w:val="text-justif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pPr>
      <w:spacing w:after="0" w:line="240" w:lineRule="auto"/>
    </w:pPr>
    <w:rPr>
      <w:rFonts w:ascii="Calibri" w:hAnsi="Calibri"/>
      <w:szCs w:val="21"/>
    </w:rPr>
  </w:style>
  <w:style w:type="character" w:customStyle="1" w:styleId="NurTextZchn">
    <w:name w:val="Nur Text Zchn"/>
    <w:basedOn w:val="Absatz-Standardschriftart"/>
    <w:link w:val="NurText"/>
    <w:uiPriority w:val="99"/>
    <w:rPr>
      <w:rFonts w:ascii="Calibri" w:hAnsi="Calibri"/>
      <w:szCs w:val="21"/>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Pr>
      <w:color w:val="800080" w:themeColor="followedHyperlink"/>
      <w:u w:val="single"/>
    </w:rPr>
  </w:style>
  <w:style w:type="paragraph" w:styleId="berarbeitung">
    <w:name w:val="Revision"/>
    <w:hidden/>
    <w:uiPriority w:val="99"/>
    <w:semiHidden/>
    <w:pPr>
      <w:spacing w:after="0" w:line="240" w:lineRule="auto"/>
    </w:p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pPr>
      <w:ind w:left="720"/>
      <w:contextualSpacing/>
    </w:pPr>
  </w:style>
  <w:style w:type="paragraph" w:customStyle="1" w:styleId="Default">
    <w:name w:val="Default"/>
    <w:pPr>
      <w:spacing w:after="0" w:line="240" w:lineRule="auto"/>
    </w:pPr>
    <w:rPr>
      <w:rFonts w:ascii="Calibri" w:hAnsi="Calibri" w:cs="Calibri"/>
      <w:color w:val="000000"/>
      <w:sz w:val="24"/>
      <w:szCs w:val="24"/>
    </w:rPr>
  </w:style>
  <w:style w:type="character" w:customStyle="1" w:styleId="object">
    <w:name w:val="object"/>
    <w:basedOn w:val="Absatz-Standardschriftart"/>
  </w:style>
  <w:style w:type="character" w:styleId="Hervorhebung">
    <w:name w:val="Emphasis"/>
    <w:basedOn w:val="Absatz-Standardschriftart"/>
    <w:uiPriority w:val="20"/>
    <w:qFormat/>
    <w:rPr>
      <w:i/>
      <w:iCs/>
    </w:rPr>
  </w:style>
  <w:style w:type="character" w:customStyle="1" w:styleId="news-list-date">
    <w:name w:val="news-list-date"/>
    <w:basedOn w:val="Absatz-Standardschriftart"/>
  </w:style>
  <w:style w:type="paragraph" w:customStyle="1" w:styleId="bodytext">
    <w:name w:val="bodytext"/>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7789">
      <w:bodyDiv w:val="1"/>
      <w:marLeft w:val="0"/>
      <w:marRight w:val="0"/>
      <w:marTop w:val="0"/>
      <w:marBottom w:val="0"/>
      <w:divBdr>
        <w:top w:val="none" w:sz="0" w:space="0" w:color="auto"/>
        <w:left w:val="none" w:sz="0" w:space="0" w:color="auto"/>
        <w:bottom w:val="none" w:sz="0" w:space="0" w:color="auto"/>
        <w:right w:val="none" w:sz="0" w:space="0" w:color="auto"/>
      </w:divBdr>
    </w:div>
    <w:div w:id="356351749">
      <w:bodyDiv w:val="1"/>
      <w:marLeft w:val="0"/>
      <w:marRight w:val="0"/>
      <w:marTop w:val="0"/>
      <w:marBottom w:val="0"/>
      <w:divBdr>
        <w:top w:val="none" w:sz="0" w:space="0" w:color="auto"/>
        <w:left w:val="none" w:sz="0" w:space="0" w:color="auto"/>
        <w:bottom w:val="none" w:sz="0" w:space="0" w:color="auto"/>
        <w:right w:val="none" w:sz="0" w:space="0" w:color="auto"/>
      </w:divBdr>
      <w:divsChild>
        <w:div w:id="1269698235">
          <w:marLeft w:val="0"/>
          <w:marRight w:val="0"/>
          <w:marTop w:val="0"/>
          <w:marBottom w:val="0"/>
          <w:divBdr>
            <w:top w:val="none" w:sz="0" w:space="0" w:color="auto"/>
            <w:left w:val="none" w:sz="0" w:space="0" w:color="auto"/>
            <w:bottom w:val="none" w:sz="0" w:space="0" w:color="auto"/>
            <w:right w:val="none" w:sz="0" w:space="0" w:color="auto"/>
          </w:divBdr>
        </w:div>
      </w:divsChild>
    </w:div>
    <w:div w:id="385494318">
      <w:bodyDiv w:val="1"/>
      <w:marLeft w:val="0"/>
      <w:marRight w:val="0"/>
      <w:marTop w:val="0"/>
      <w:marBottom w:val="0"/>
      <w:divBdr>
        <w:top w:val="none" w:sz="0" w:space="0" w:color="auto"/>
        <w:left w:val="none" w:sz="0" w:space="0" w:color="auto"/>
        <w:bottom w:val="none" w:sz="0" w:space="0" w:color="auto"/>
        <w:right w:val="none" w:sz="0" w:space="0" w:color="auto"/>
      </w:divBdr>
    </w:div>
    <w:div w:id="475681422">
      <w:bodyDiv w:val="1"/>
      <w:marLeft w:val="0"/>
      <w:marRight w:val="0"/>
      <w:marTop w:val="0"/>
      <w:marBottom w:val="0"/>
      <w:divBdr>
        <w:top w:val="none" w:sz="0" w:space="0" w:color="auto"/>
        <w:left w:val="none" w:sz="0" w:space="0" w:color="auto"/>
        <w:bottom w:val="none" w:sz="0" w:space="0" w:color="auto"/>
        <w:right w:val="none" w:sz="0" w:space="0" w:color="auto"/>
      </w:divBdr>
    </w:div>
    <w:div w:id="646860812">
      <w:bodyDiv w:val="1"/>
      <w:marLeft w:val="0"/>
      <w:marRight w:val="0"/>
      <w:marTop w:val="0"/>
      <w:marBottom w:val="0"/>
      <w:divBdr>
        <w:top w:val="none" w:sz="0" w:space="0" w:color="auto"/>
        <w:left w:val="none" w:sz="0" w:space="0" w:color="auto"/>
        <w:bottom w:val="none" w:sz="0" w:space="0" w:color="auto"/>
        <w:right w:val="none" w:sz="0" w:space="0" w:color="auto"/>
      </w:divBdr>
    </w:div>
    <w:div w:id="745617227">
      <w:bodyDiv w:val="1"/>
      <w:marLeft w:val="0"/>
      <w:marRight w:val="0"/>
      <w:marTop w:val="0"/>
      <w:marBottom w:val="0"/>
      <w:divBdr>
        <w:top w:val="none" w:sz="0" w:space="0" w:color="auto"/>
        <w:left w:val="none" w:sz="0" w:space="0" w:color="auto"/>
        <w:bottom w:val="none" w:sz="0" w:space="0" w:color="auto"/>
        <w:right w:val="none" w:sz="0" w:space="0" w:color="auto"/>
      </w:divBdr>
      <w:divsChild>
        <w:div w:id="1301349948">
          <w:marLeft w:val="0"/>
          <w:marRight w:val="0"/>
          <w:marTop w:val="0"/>
          <w:marBottom w:val="0"/>
          <w:divBdr>
            <w:top w:val="none" w:sz="0" w:space="0" w:color="auto"/>
            <w:left w:val="none" w:sz="0" w:space="0" w:color="auto"/>
            <w:bottom w:val="none" w:sz="0" w:space="0" w:color="auto"/>
            <w:right w:val="none" w:sz="0" w:space="0" w:color="auto"/>
          </w:divBdr>
        </w:div>
      </w:divsChild>
    </w:div>
    <w:div w:id="867335783">
      <w:bodyDiv w:val="1"/>
      <w:marLeft w:val="0"/>
      <w:marRight w:val="0"/>
      <w:marTop w:val="0"/>
      <w:marBottom w:val="0"/>
      <w:divBdr>
        <w:top w:val="none" w:sz="0" w:space="0" w:color="auto"/>
        <w:left w:val="none" w:sz="0" w:space="0" w:color="auto"/>
        <w:bottom w:val="none" w:sz="0" w:space="0" w:color="auto"/>
        <w:right w:val="none" w:sz="0" w:space="0" w:color="auto"/>
      </w:divBdr>
    </w:div>
    <w:div w:id="1004477416">
      <w:bodyDiv w:val="1"/>
      <w:marLeft w:val="0"/>
      <w:marRight w:val="0"/>
      <w:marTop w:val="0"/>
      <w:marBottom w:val="0"/>
      <w:divBdr>
        <w:top w:val="none" w:sz="0" w:space="0" w:color="auto"/>
        <w:left w:val="none" w:sz="0" w:space="0" w:color="auto"/>
        <w:bottom w:val="none" w:sz="0" w:space="0" w:color="auto"/>
        <w:right w:val="none" w:sz="0" w:space="0" w:color="auto"/>
      </w:divBdr>
    </w:div>
    <w:div w:id="1054475245">
      <w:bodyDiv w:val="1"/>
      <w:marLeft w:val="0"/>
      <w:marRight w:val="0"/>
      <w:marTop w:val="0"/>
      <w:marBottom w:val="0"/>
      <w:divBdr>
        <w:top w:val="none" w:sz="0" w:space="0" w:color="auto"/>
        <w:left w:val="none" w:sz="0" w:space="0" w:color="auto"/>
        <w:bottom w:val="none" w:sz="0" w:space="0" w:color="auto"/>
        <w:right w:val="none" w:sz="0" w:space="0" w:color="auto"/>
      </w:divBdr>
    </w:div>
    <w:div w:id="1062371164">
      <w:bodyDiv w:val="1"/>
      <w:marLeft w:val="0"/>
      <w:marRight w:val="0"/>
      <w:marTop w:val="0"/>
      <w:marBottom w:val="0"/>
      <w:divBdr>
        <w:top w:val="none" w:sz="0" w:space="0" w:color="auto"/>
        <w:left w:val="none" w:sz="0" w:space="0" w:color="auto"/>
        <w:bottom w:val="none" w:sz="0" w:space="0" w:color="auto"/>
        <w:right w:val="none" w:sz="0" w:space="0" w:color="auto"/>
      </w:divBdr>
    </w:div>
    <w:div w:id="1114331077">
      <w:bodyDiv w:val="1"/>
      <w:marLeft w:val="0"/>
      <w:marRight w:val="0"/>
      <w:marTop w:val="0"/>
      <w:marBottom w:val="0"/>
      <w:divBdr>
        <w:top w:val="none" w:sz="0" w:space="0" w:color="auto"/>
        <w:left w:val="none" w:sz="0" w:space="0" w:color="auto"/>
        <w:bottom w:val="none" w:sz="0" w:space="0" w:color="auto"/>
        <w:right w:val="none" w:sz="0" w:space="0" w:color="auto"/>
      </w:divBdr>
    </w:div>
    <w:div w:id="1219779971">
      <w:bodyDiv w:val="1"/>
      <w:marLeft w:val="0"/>
      <w:marRight w:val="0"/>
      <w:marTop w:val="0"/>
      <w:marBottom w:val="0"/>
      <w:divBdr>
        <w:top w:val="none" w:sz="0" w:space="0" w:color="auto"/>
        <w:left w:val="none" w:sz="0" w:space="0" w:color="auto"/>
        <w:bottom w:val="none" w:sz="0" w:space="0" w:color="auto"/>
        <w:right w:val="none" w:sz="0" w:space="0" w:color="auto"/>
      </w:divBdr>
    </w:div>
    <w:div w:id="1381856570">
      <w:bodyDiv w:val="1"/>
      <w:marLeft w:val="0"/>
      <w:marRight w:val="0"/>
      <w:marTop w:val="0"/>
      <w:marBottom w:val="0"/>
      <w:divBdr>
        <w:top w:val="none" w:sz="0" w:space="0" w:color="auto"/>
        <w:left w:val="none" w:sz="0" w:space="0" w:color="auto"/>
        <w:bottom w:val="none" w:sz="0" w:space="0" w:color="auto"/>
        <w:right w:val="none" w:sz="0" w:space="0" w:color="auto"/>
      </w:divBdr>
    </w:div>
    <w:div w:id="1400516453">
      <w:bodyDiv w:val="1"/>
      <w:marLeft w:val="0"/>
      <w:marRight w:val="0"/>
      <w:marTop w:val="0"/>
      <w:marBottom w:val="0"/>
      <w:divBdr>
        <w:top w:val="none" w:sz="0" w:space="0" w:color="auto"/>
        <w:left w:val="none" w:sz="0" w:space="0" w:color="auto"/>
        <w:bottom w:val="none" w:sz="0" w:space="0" w:color="auto"/>
        <w:right w:val="none" w:sz="0" w:space="0" w:color="auto"/>
      </w:divBdr>
    </w:div>
    <w:div w:id="1627925078">
      <w:bodyDiv w:val="1"/>
      <w:marLeft w:val="0"/>
      <w:marRight w:val="0"/>
      <w:marTop w:val="0"/>
      <w:marBottom w:val="0"/>
      <w:divBdr>
        <w:top w:val="none" w:sz="0" w:space="0" w:color="auto"/>
        <w:left w:val="none" w:sz="0" w:space="0" w:color="auto"/>
        <w:bottom w:val="none" w:sz="0" w:space="0" w:color="auto"/>
        <w:right w:val="none" w:sz="0" w:space="0" w:color="auto"/>
      </w:divBdr>
    </w:div>
    <w:div w:id="1653483494">
      <w:bodyDiv w:val="1"/>
      <w:marLeft w:val="0"/>
      <w:marRight w:val="0"/>
      <w:marTop w:val="0"/>
      <w:marBottom w:val="0"/>
      <w:divBdr>
        <w:top w:val="none" w:sz="0" w:space="0" w:color="auto"/>
        <w:left w:val="none" w:sz="0" w:space="0" w:color="auto"/>
        <w:bottom w:val="none" w:sz="0" w:space="0" w:color="auto"/>
        <w:right w:val="none" w:sz="0" w:space="0" w:color="auto"/>
      </w:divBdr>
    </w:div>
    <w:div w:id="1688364057">
      <w:bodyDiv w:val="1"/>
      <w:marLeft w:val="0"/>
      <w:marRight w:val="0"/>
      <w:marTop w:val="0"/>
      <w:marBottom w:val="0"/>
      <w:divBdr>
        <w:top w:val="none" w:sz="0" w:space="0" w:color="auto"/>
        <w:left w:val="none" w:sz="0" w:space="0" w:color="auto"/>
        <w:bottom w:val="none" w:sz="0" w:space="0" w:color="auto"/>
        <w:right w:val="none" w:sz="0" w:space="0" w:color="auto"/>
      </w:divBdr>
    </w:div>
    <w:div w:id="1796868465">
      <w:bodyDiv w:val="1"/>
      <w:marLeft w:val="0"/>
      <w:marRight w:val="0"/>
      <w:marTop w:val="0"/>
      <w:marBottom w:val="0"/>
      <w:divBdr>
        <w:top w:val="none" w:sz="0" w:space="0" w:color="auto"/>
        <w:left w:val="none" w:sz="0" w:space="0" w:color="auto"/>
        <w:bottom w:val="none" w:sz="0" w:space="0" w:color="auto"/>
        <w:right w:val="none" w:sz="0" w:space="0" w:color="auto"/>
      </w:divBdr>
    </w:div>
    <w:div w:id="18873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wildau.de/espek" TargetMode="External"/><Relationship Id="rId4" Type="http://schemas.openxmlformats.org/officeDocument/2006/relationships/settings" Target="settings.xml"/><Relationship Id="rId9" Type="http://schemas.openxmlformats.org/officeDocument/2006/relationships/hyperlink" Target="https://th-wildau.webex.com/th-wildau/j.php?MTID=m4169f950b6ac5d87598c5a68b91ca5a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F96F-1F10-47CA-9480-78723EEC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5519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4</cp:revision>
  <dcterms:created xsi:type="dcterms:W3CDTF">2024-09-03T11:50:00Z</dcterms:created>
  <dcterms:modified xsi:type="dcterms:W3CDTF">2024-09-03T11:55:00Z</dcterms:modified>
</cp:coreProperties>
</file>