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34" w:rsidRDefault="00A70A34" w:rsidP="00A70A34">
      <w:pPr>
        <w:keepNext/>
        <w:autoSpaceDE w:val="0"/>
        <w:autoSpaceDN w:val="0"/>
        <w:adjustRightInd w:val="0"/>
        <w:spacing w:before="100" w:after="100"/>
        <w:outlineLvl w:val="3"/>
        <w:rPr>
          <w:rFonts w:asciiTheme="minorHAnsi" w:eastAsiaTheme="minorHAnsi" w:hAnsiTheme="minorHAnsi"/>
          <w:bCs/>
          <w:sz w:val="28"/>
          <w:szCs w:val="28"/>
          <w:lang w:eastAsia="en-US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024890" cy="427038"/>
            <wp:effectExtent l="0" t="0" r="0" b="508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2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34" w:rsidRPr="00D37527" w:rsidRDefault="00A70A34" w:rsidP="00A70A34">
      <w:pPr>
        <w:shd w:val="clear" w:color="auto" w:fill="F5F5F5"/>
        <w:textAlignment w:val="top"/>
        <w:rPr>
          <w:rFonts w:ascii="Arial" w:hAnsi="Arial" w:cs="Arial"/>
          <w:sz w:val="20"/>
          <w:szCs w:val="20"/>
          <w:lang w:val="en-US"/>
        </w:rPr>
      </w:pPr>
      <w:r w:rsidRPr="00D37527">
        <w:rPr>
          <w:rStyle w:val="hps"/>
          <w:rFonts w:ascii="Calibri" w:hAnsi="Calibri" w:cs="Arial"/>
          <w:sz w:val="28"/>
          <w:szCs w:val="28"/>
          <w:lang w:val="en-US"/>
        </w:rPr>
        <w:t>PRESSRELEASE</w:t>
      </w:r>
      <w:r w:rsidRPr="00D37527">
        <w:rPr>
          <w:rFonts w:ascii="Calibri" w:hAnsi="Calibri" w:cs="Arial"/>
          <w:sz w:val="32"/>
          <w:szCs w:val="32"/>
          <w:lang w:val="en-US"/>
        </w:rPr>
        <w:t xml:space="preserve"> </w:t>
      </w:r>
      <w:r w:rsidRPr="00D37527">
        <w:rPr>
          <w:rFonts w:ascii="Calibri" w:hAnsi="Calibri" w:cs="Arial"/>
          <w:sz w:val="32"/>
          <w:szCs w:val="32"/>
          <w:lang w:val="en-US"/>
        </w:rPr>
        <w:br/>
      </w:r>
      <w:proofErr w:type="spellStart"/>
      <w:r w:rsidR="00D37527" w:rsidRPr="00D37527">
        <w:rPr>
          <w:rStyle w:val="hps"/>
          <w:rFonts w:ascii="Arial" w:hAnsi="Arial" w:cs="Arial"/>
          <w:sz w:val="20"/>
          <w:szCs w:val="20"/>
          <w:lang w:val="en-US"/>
        </w:rPr>
        <w:t>Februari</w:t>
      </w:r>
      <w:proofErr w:type="spellEnd"/>
      <w:r w:rsidRPr="00D37527">
        <w:rPr>
          <w:rStyle w:val="hps"/>
          <w:rFonts w:ascii="Arial" w:hAnsi="Arial" w:cs="Arial"/>
          <w:sz w:val="20"/>
          <w:szCs w:val="20"/>
          <w:lang w:val="en-US"/>
        </w:rPr>
        <w:t xml:space="preserve"> 2013</w:t>
      </w:r>
    </w:p>
    <w:p w:rsidR="00A70A34" w:rsidRPr="00D37527" w:rsidRDefault="00A70A34" w:rsidP="00A70A34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z w:val="22"/>
          <w:szCs w:val="22"/>
          <w:lang w:val="en-US"/>
        </w:rPr>
      </w:pPr>
    </w:p>
    <w:p w:rsidR="00A70A34" w:rsidRPr="00D37527" w:rsidRDefault="00801520" w:rsidP="00A70A34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sz w:val="40"/>
          <w:szCs w:val="40"/>
          <w:lang w:val="en-US" w:eastAsia="en-US"/>
        </w:rPr>
      </w:pPr>
      <w:r w:rsidRPr="00D37527">
        <w:rPr>
          <w:rFonts w:asciiTheme="minorHAnsi" w:eastAsiaTheme="minorHAnsi" w:hAnsiTheme="minorHAnsi" w:cs="Verdana"/>
          <w:sz w:val="40"/>
          <w:szCs w:val="40"/>
          <w:lang w:val="en-US" w:eastAsia="en-US"/>
        </w:rPr>
        <w:t>Mitsubishi Electric</w:t>
      </w:r>
      <w:r w:rsidR="006B7A4E" w:rsidRPr="00D37527">
        <w:rPr>
          <w:rFonts w:asciiTheme="minorHAnsi" w:eastAsiaTheme="minorHAnsi" w:hAnsiTheme="minorHAnsi" w:cs="Verdana"/>
          <w:sz w:val="40"/>
          <w:szCs w:val="40"/>
          <w:lang w:val="en-US" w:eastAsia="en-US"/>
        </w:rPr>
        <w:t xml:space="preserve"> </w:t>
      </w:r>
      <w:proofErr w:type="spellStart"/>
      <w:r w:rsidR="00D37527" w:rsidRPr="00D37527">
        <w:rPr>
          <w:rFonts w:asciiTheme="minorHAnsi" w:eastAsiaTheme="minorHAnsi" w:hAnsiTheme="minorHAnsi" w:cs="Verdana"/>
          <w:sz w:val="40"/>
          <w:szCs w:val="40"/>
          <w:lang w:val="en-US" w:eastAsia="en-US"/>
        </w:rPr>
        <w:t>vinner</w:t>
      </w:r>
      <w:proofErr w:type="spellEnd"/>
      <w:r w:rsidR="00D37527" w:rsidRPr="00D37527">
        <w:rPr>
          <w:rFonts w:asciiTheme="minorHAnsi" w:eastAsiaTheme="minorHAnsi" w:hAnsiTheme="minorHAnsi" w:cs="Verdana"/>
          <w:sz w:val="40"/>
          <w:szCs w:val="40"/>
          <w:lang w:val="en-US" w:eastAsia="en-US"/>
        </w:rPr>
        <w:t xml:space="preserve"> Good Design Award</w:t>
      </w:r>
    </w:p>
    <w:p w:rsidR="00A70A34" w:rsidRPr="00D37527" w:rsidRDefault="00A70A34" w:rsidP="00A70A34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val="en-US" w:eastAsia="en-US"/>
        </w:rPr>
      </w:pPr>
    </w:p>
    <w:p w:rsidR="00A70A34" w:rsidRPr="007A2A05" w:rsidRDefault="007A2A05" w:rsidP="00EF1698">
      <w:pPr>
        <w:widowControl w:val="0"/>
        <w:autoSpaceDE w:val="0"/>
        <w:autoSpaceDN w:val="0"/>
        <w:adjustRightInd w:val="0"/>
        <w:spacing w:after="200"/>
        <w:rPr>
          <w:rFonts w:asciiTheme="minorHAnsi" w:eastAsiaTheme="minorHAnsi" w:hAnsiTheme="minorHAnsi" w:cs="Verdana"/>
          <w:b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Den nya inomhusenheten MSZ-FH har vunnit Good Design Award 2012</w:t>
      </w:r>
      <w:r w:rsidR="00556EBF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i Japan</w:t>
      </w:r>
      <w:r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, vilket </w:t>
      </w:r>
      <w:r w:rsidR="00E869F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är</w:t>
      </w:r>
      <w:r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e</w:t>
      </w:r>
      <w:r w:rsidR="00E869F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tt </w:t>
      </w:r>
      <w:r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omfattande </w:t>
      </w:r>
      <w:r w:rsidR="00E869F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program för utvärdering och uppmuntran av design organiserat av Japan </w:t>
      </w:r>
      <w:proofErr w:type="spellStart"/>
      <w:r w:rsidR="00E869F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Insitute</w:t>
      </w:r>
      <w:proofErr w:type="spellEnd"/>
      <w:r w:rsidR="00E869F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</w:t>
      </w:r>
      <w:proofErr w:type="spellStart"/>
      <w:r w:rsidR="00E869F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of</w:t>
      </w:r>
      <w:proofErr w:type="spellEnd"/>
      <w:r w:rsidR="00E869F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Design Promotion (JDP).</w:t>
      </w:r>
    </w:p>
    <w:p w:rsidR="00A70A34" w:rsidRDefault="003B7CE3" w:rsidP="000F356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noProof/>
          <w:sz w:val="22"/>
          <w:szCs w:val="22"/>
        </w:rPr>
      </w:pPr>
      <w:r>
        <w:rPr>
          <w:rFonts w:asciiTheme="minorHAnsi" w:eastAsiaTheme="minorHAnsi" w:hAnsiTheme="minorHAnsi" w:cs="Verdana"/>
          <w:noProof/>
          <w:sz w:val="22"/>
          <w:szCs w:val="22"/>
        </w:rPr>
        <w:drawing>
          <wp:anchor distT="360045" distB="360045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1222375</wp:posOffset>
            </wp:positionV>
            <wp:extent cx="3038475" cy="1676400"/>
            <wp:effectExtent l="19050" t="0" r="9525" b="0"/>
            <wp:wrapTopAndBottom/>
            <wp:docPr id="4" name="Bild 2" descr="fh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5" descr="fh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1670050</wp:posOffset>
            </wp:positionV>
            <wp:extent cx="2905125" cy="771525"/>
            <wp:effectExtent l="19050" t="0" r="9525" b="0"/>
            <wp:wrapTopAndBottom/>
            <wp:docPr id="5" name="Bildobjekt 3" descr="GOOD DESIG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 DESIGN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Mitsubishi Electrics nya luftvärmepump Kirigamine FH, som är försedd med flera unika funktioner för att skapa bästa komfort och behagligt inomhusklimat, 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>har vunnit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Good Design Award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 xml:space="preserve"> i Japan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. Detta pris ges till sådan design som berikar vardagslivet 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>samt är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inspirera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>nde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>och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av enastående kvalitet. </w:t>
      </w:r>
      <w:r w:rsidR="008A7614">
        <w:rPr>
          <w:rFonts w:asciiTheme="minorHAnsi" w:eastAsiaTheme="minorHAnsi" w:hAnsiTheme="minorHAnsi" w:cs="Verdana"/>
          <w:noProof/>
          <w:sz w:val="22"/>
          <w:szCs w:val="22"/>
        </w:rPr>
        <w:t>D</w:t>
      </w:r>
      <w:r w:rsidR="00205E74" w:rsidRP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omarna </w:t>
      </w:r>
      <w:r w:rsidR="007D2587">
        <w:rPr>
          <w:rFonts w:asciiTheme="minorHAnsi" w:eastAsiaTheme="minorHAnsi" w:hAnsiTheme="minorHAnsi" w:cs="Verdana"/>
          <w:noProof/>
          <w:sz w:val="22"/>
          <w:szCs w:val="22"/>
        </w:rPr>
        <w:t>tenderar dessutom</w:t>
      </w:r>
      <w:r w:rsidR="00205E74" w:rsidRP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att </w:t>
      </w:r>
      <w:r w:rsidR="007D2587">
        <w:rPr>
          <w:rFonts w:asciiTheme="minorHAnsi" w:eastAsiaTheme="minorHAnsi" w:hAnsiTheme="minorHAnsi" w:cs="Verdana"/>
          <w:noProof/>
          <w:sz w:val="22"/>
          <w:szCs w:val="22"/>
        </w:rPr>
        <w:t>uppskatta</w:t>
      </w:r>
      <w:r w:rsidR="00205E74" w:rsidRP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banbrytande design som inte bara 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>försöker lösa användarens problem utan också vägled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>er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denne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 xml:space="preserve"> till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att </w:t>
      </w:r>
      <w:r w:rsidR="007D2587">
        <w:rPr>
          <w:rFonts w:asciiTheme="minorHAnsi" w:eastAsiaTheme="minorHAnsi" w:hAnsiTheme="minorHAnsi" w:cs="Verdana"/>
          <w:noProof/>
          <w:sz w:val="22"/>
          <w:szCs w:val="22"/>
        </w:rPr>
        <w:t>finna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 xml:space="preserve"> en </w:t>
      </w:r>
      <w:r w:rsidR="005577B9">
        <w:rPr>
          <w:rFonts w:asciiTheme="minorHAnsi" w:eastAsiaTheme="minorHAnsi" w:hAnsiTheme="minorHAnsi" w:cs="Verdana"/>
          <w:noProof/>
          <w:sz w:val="22"/>
          <w:szCs w:val="22"/>
        </w:rPr>
        <w:t>lämplig</w:t>
      </w:r>
      <w:r w:rsidR="000F356B">
        <w:rPr>
          <w:rFonts w:asciiTheme="minorHAnsi" w:eastAsiaTheme="minorHAnsi" w:hAnsiTheme="minorHAnsi" w:cs="Verdana"/>
          <w:noProof/>
          <w:sz w:val="22"/>
          <w:szCs w:val="22"/>
        </w:rPr>
        <w:t xml:space="preserve"> </w:t>
      </w:r>
      <w:r w:rsidR="00205E74">
        <w:rPr>
          <w:rFonts w:asciiTheme="minorHAnsi" w:eastAsiaTheme="minorHAnsi" w:hAnsiTheme="minorHAnsi" w:cs="Verdana"/>
          <w:noProof/>
          <w:sz w:val="22"/>
          <w:szCs w:val="22"/>
        </w:rPr>
        <w:t>livsstil för framtiden.</w:t>
      </w:r>
    </w:p>
    <w:p w:rsidR="00FA72BC" w:rsidRDefault="00FA72BC" w:rsidP="000F356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noProof/>
          <w:sz w:val="22"/>
          <w:szCs w:val="22"/>
        </w:rPr>
      </w:pPr>
      <w:bookmarkStart w:id="0" w:name="_GoBack"/>
      <w:bookmarkEnd w:id="0"/>
    </w:p>
    <w:p w:rsidR="0091380D" w:rsidRPr="0091380D" w:rsidRDefault="0091380D" w:rsidP="000F356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b/>
          <w:noProof/>
          <w:sz w:val="22"/>
          <w:szCs w:val="22"/>
        </w:rPr>
      </w:pPr>
      <w:r>
        <w:rPr>
          <w:rFonts w:asciiTheme="minorHAnsi" w:eastAsiaTheme="minorHAnsi" w:hAnsiTheme="minorHAnsi" w:cs="Verdana"/>
          <w:b/>
          <w:noProof/>
          <w:sz w:val="22"/>
          <w:szCs w:val="22"/>
        </w:rPr>
        <w:t>Skapad för att tillgodose det unika sätt som luftkonditioneringen används i norra Europa</w:t>
      </w:r>
    </w:p>
    <w:p w:rsidR="00481D31" w:rsidRDefault="00481D31" w:rsidP="000F356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noProof/>
          <w:sz w:val="22"/>
          <w:szCs w:val="22"/>
        </w:rPr>
      </w:pPr>
      <w:r>
        <w:rPr>
          <w:rFonts w:asciiTheme="minorHAnsi" w:eastAsiaTheme="minorHAnsi" w:hAnsiTheme="minorHAnsi" w:cs="Verdana"/>
          <w:noProof/>
          <w:sz w:val="22"/>
          <w:szCs w:val="22"/>
        </w:rPr>
        <w:t>F-serien</w:t>
      </w:r>
      <w:r w:rsidR="00BC35C6">
        <w:rPr>
          <w:rFonts w:asciiTheme="minorHAnsi" w:eastAsiaTheme="minorHAnsi" w:hAnsiTheme="minorHAnsi" w:cs="Verdana"/>
          <w:noProof/>
          <w:sz w:val="22"/>
          <w:szCs w:val="22"/>
        </w:rPr>
        <w:t xml:space="preserve"> är</w:t>
      </w:r>
      <w:r>
        <w:rPr>
          <w:rFonts w:asciiTheme="minorHAnsi" w:eastAsiaTheme="minorHAnsi" w:hAnsiTheme="minorHAnsi" w:cs="Verdana"/>
          <w:noProof/>
          <w:sz w:val="22"/>
          <w:szCs w:val="22"/>
        </w:rPr>
        <w:t xml:space="preserve"> konstruerad för användning på den europeiska marknaden med fokus på norra Europa. För att tillgodose det unika sätt som luftkonditioneringen används i norra Europa</w:t>
      </w:r>
      <w:r w:rsidR="0009541B">
        <w:rPr>
          <w:rFonts w:asciiTheme="minorHAnsi" w:eastAsiaTheme="minorHAnsi" w:hAnsiTheme="minorHAnsi" w:cs="Verdana"/>
          <w:noProof/>
          <w:sz w:val="22"/>
          <w:szCs w:val="22"/>
        </w:rPr>
        <w:t>,</w:t>
      </w:r>
      <w:r>
        <w:rPr>
          <w:rFonts w:asciiTheme="minorHAnsi" w:eastAsiaTheme="minorHAnsi" w:hAnsiTheme="minorHAnsi" w:cs="Verdana"/>
          <w:noProof/>
          <w:sz w:val="22"/>
          <w:szCs w:val="22"/>
        </w:rPr>
        <w:t xml:space="preserve"> där luftkonditioneringsapparater kombineras med radiatorer samt annan värme- och ventilationsutrustning</w:t>
      </w:r>
      <w:r w:rsidR="0009541B">
        <w:rPr>
          <w:rFonts w:asciiTheme="minorHAnsi" w:eastAsiaTheme="minorHAnsi" w:hAnsiTheme="minorHAnsi" w:cs="Verdana"/>
          <w:noProof/>
          <w:sz w:val="22"/>
          <w:szCs w:val="22"/>
        </w:rPr>
        <w:t>,</w:t>
      </w:r>
      <w:r>
        <w:rPr>
          <w:rFonts w:asciiTheme="minorHAnsi" w:eastAsiaTheme="minorHAnsi" w:hAnsiTheme="minorHAnsi" w:cs="Verdana"/>
          <w:noProof/>
          <w:sz w:val="22"/>
          <w:szCs w:val="22"/>
        </w:rPr>
        <w:t xml:space="preserve"> har serien energisparande drift för lägre elräkningar och undviker avb</w:t>
      </w:r>
      <w:r w:rsidR="0091380D">
        <w:rPr>
          <w:rFonts w:asciiTheme="minorHAnsi" w:eastAsiaTheme="minorHAnsi" w:hAnsiTheme="minorHAnsi" w:cs="Verdana"/>
          <w:noProof/>
          <w:sz w:val="22"/>
          <w:szCs w:val="22"/>
        </w:rPr>
        <w:t>r</w:t>
      </w:r>
      <w:r>
        <w:rPr>
          <w:rFonts w:asciiTheme="minorHAnsi" w:eastAsiaTheme="minorHAnsi" w:hAnsiTheme="minorHAnsi" w:cs="Verdana"/>
          <w:noProof/>
          <w:sz w:val="22"/>
          <w:szCs w:val="22"/>
        </w:rPr>
        <w:t xml:space="preserve">ott i luftkonditioneringen om det skulle vara fel på utrustningen. Dessutom ger avancerade funktioner som </w:t>
      </w:r>
      <w:r w:rsidR="00930560">
        <w:rPr>
          <w:rFonts w:asciiTheme="minorHAnsi" w:eastAsiaTheme="minorHAnsi" w:hAnsiTheme="minorHAnsi" w:cs="Verdana"/>
          <w:noProof/>
          <w:sz w:val="22"/>
          <w:szCs w:val="22"/>
        </w:rPr>
        <w:t>Human Sensor</w:t>
      </w:r>
      <w:r w:rsidR="0091380D">
        <w:rPr>
          <w:rFonts w:asciiTheme="minorHAnsi" w:eastAsiaTheme="minorHAnsi" w:hAnsiTheme="minorHAnsi" w:cs="Verdana"/>
          <w:noProof/>
          <w:sz w:val="22"/>
          <w:szCs w:val="22"/>
        </w:rPr>
        <w:t xml:space="preserve"> </w:t>
      </w:r>
      <w:r w:rsidR="008F414E">
        <w:rPr>
          <w:rFonts w:asciiTheme="minorHAnsi" w:eastAsiaTheme="minorHAnsi" w:hAnsiTheme="minorHAnsi" w:cs="Verdana"/>
          <w:noProof/>
          <w:sz w:val="22"/>
          <w:szCs w:val="22"/>
        </w:rPr>
        <w:t>samt</w:t>
      </w:r>
      <w:r w:rsidR="0091380D">
        <w:rPr>
          <w:rFonts w:asciiTheme="minorHAnsi" w:eastAsiaTheme="minorHAnsi" w:hAnsiTheme="minorHAnsi" w:cs="Verdana"/>
          <w:noProof/>
          <w:sz w:val="22"/>
          <w:szCs w:val="22"/>
        </w:rPr>
        <w:t xml:space="preserve"> självständiga höger- och vänsterklaffar </w:t>
      </w:r>
      <w:r w:rsidR="00C77ECD">
        <w:rPr>
          <w:rFonts w:asciiTheme="minorHAnsi" w:eastAsiaTheme="minorHAnsi" w:hAnsiTheme="minorHAnsi" w:cs="Verdana"/>
          <w:noProof/>
          <w:sz w:val="22"/>
          <w:szCs w:val="22"/>
        </w:rPr>
        <w:t xml:space="preserve"> ett </w:t>
      </w:r>
      <w:r w:rsidR="0091380D">
        <w:rPr>
          <w:rFonts w:asciiTheme="minorHAnsi" w:eastAsiaTheme="minorHAnsi" w:hAnsiTheme="minorHAnsi" w:cs="Verdana"/>
          <w:noProof/>
          <w:sz w:val="22"/>
          <w:szCs w:val="22"/>
        </w:rPr>
        <w:t>effektivt och enhetligt luftflöde genom hela rummet.</w:t>
      </w:r>
    </w:p>
    <w:p w:rsidR="0091380D" w:rsidRPr="00481D31" w:rsidRDefault="0091380D" w:rsidP="0091380D">
      <w:pPr>
        <w:widowControl w:val="0"/>
        <w:autoSpaceDE w:val="0"/>
        <w:autoSpaceDN w:val="0"/>
        <w:adjustRightInd w:val="0"/>
        <w:spacing w:after="200"/>
        <w:rPr>
          <w:rFonts w:asciiTheme="minorHAnsi" w:eastAsiaTheme="minorHAnsi" w:hAnsiTheme="minorHAnsi" w:cs="Verdana"/>
          <w:noProof/>
          <w:sz w:val="22"/>
          <w:szCs w:val="22"/>
        </w:rPr>
      </w:pPr>
      <w:r>
        <w:rPr>
          <w:rFonts w:asciiTheme="minorHAnsi" w:eastAsiaTheme="minorHAnsi" w:hAnsiTheme="minorHAnsi" w:cs="Verdana"/>
          <w:noProof/>
          <w:sz w:val="22"/>
          <w:szCs w:val="22"/>
        </w:rPr>
        <w:t xml:space="preserve">- Juryn imponerades av den enkla designen som ger uttryck för de smarta egenskaperna hos denna </w:t>
      </w:r>
      <w:r w:rsidR="0040098D">
        <w:rPr>
          <w:rFonts w:asciiTheme="minorHAnsi" w:eastAsiaTheme="minorHAnsi" w:hAnsiTheme="minorHAnsi" w:cs="Verdana"/>
          <w:noProof/>
          <w:sz w:val="22"/>
          <w:szCs w:val="22"/>
        </w:rPr>
        <w:t>avancerade</w:t>
      </w:r>
      <w:r>
        <w:rPr>
          <w:rFonts w:asciiTheme="minorHAnsi" w:eastAsiaTheme="minorHAnsi" w:hAnsiTheme="minorHAnsi" w:cs="Verdana"/>
          <w:noProof/>
          <w:sz w:val="22"/>
          <w:szCs w:val="22"/>
        </w:rPr>
        <w:t xml:space="preserve"> modell</w:t>
      </w:r>
      <w:r w:rsidR="00930560">
        <w:rPr>
          <w:rFonts w:asciiTheme="minorHAnsi" w:eastAsiaTheme="minorHAnsi" w:hAnsiTheme="minorHAnsi" w:cs="Verdana"/>
          <w:noProof/>
          <w:sz w:val="22"/>
          <w:szCs w:val="22"/>
        </w:rPr>
        <w:t>. Helt enkelt en stor modell i liten förpakning</w:t>
      </w:r>
      <w:r>
        <w:rPr>
          <w:rFonts w:asciiTheme="minorHAnsi" w:eastAsiaTheme="minorHAnsi" w:hAnsiTheme="minorHAnsi" w:cs="Verdana"/>
          <w:noProof/>
          <w:sz w:val="22"/>
          <w:szCs w:val="22"/>
        </w:rPr>
        <w:t>, säger Asim Ljukovac.</w:t>
      </w:r>
    </w:p>
    <w:p w:rsidR="0055364A" w:rsidRPr="0055364A" w:rsidRDefault="0055364A" w:rsidP="0055364A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Fler</w:t>
      </w:r>
      <w:r w:rsidRPr="0055364A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än 1 000 bidrag varje år</w:t>
      </w:r>
    </w:p>
    <w:p w:rsidR="00222B37" w:rsidRDefault="00222B37" w:rsidP="00BC67F1">
      <w:pPr>
        <w:widowControl w:val="0"/>
        <w:autoSpaceDE w:val="0"/>
        <w:autoSpaceDN w:val="0"/>
        <w:adjustRightInd w:val="0"/>
        <w:spacing w:after="20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>
        <w:rPr>
          <w:rFonts w:asciiTheme="minorHAnsi" w:eastAsiaTheme="minorHAnsi" w:hAnsiTheme="minorHAnsi" w:cs="Verdana"/>
          <w:sz w:val="22"/>
          <w:szCs w:val="22"/>
          <w:lang w:eastAsia="en-US"/>
        </w:rPr>
        <w:t>Varje år skickar över 1 000 företag och designers in sitt bidrag för en chans att vinna Good Design Award. Samtliga bidrag kontrolleras av framstående d</w:t>
      </w:r>
      <w:r w:rsidR="00756247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esignexperter 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från ett flertal branscher </w:t>
      </w:r>
      <w:r w:rsidR="000423E1">
        <w:rPr>
          <w:rFonts w:asciiTheme="minorHAnsi" w:eastAsiaTheme="minorHAnsi" w:hAnsiTheme="minorHAnsi" w:cs="Verdana"/>
          <w:sz w:val="22"/>
          <w:szCs w:val="22"/>
          <w:lang w:eastAsia="en-US"/>
        </w:rPr>
        <w:t>som sedan</w:t>
      </w:r>
      <w:r w:rsidR="00203DA4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>kora</w:t>
      </w:r>
      <w:r w:rsidR="00203DA4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r </w:t>
      </w:r>
      <w:r w:rsidR="0023241D">
        <w:rPr>
          <w:rFonts w:asciiTheme="minorHAnsi" w:eastAsiaTheme="minorHAnsi" w:hAnsiTheme="minorHAnsi" w:cs="Verdana"/>
          <w:sz w:val="22"/>
          <w:szCs w:val="22"/>
          <w:lang w:eastAsia="en-US"/>
        </w:rPr>
        <w:t>värdiga vinnare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>. Den</w:t>
      </w:r>
      <w:r w:rsidR="001F7B81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främst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</w:t>
      </w:r>
      <w:r w:rsidR="001F7B81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avgörande faktorn för tilldelningen av Good Design Award </w:t>
      </w:r>
      <w:r w:rsidR="00BB6163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är </w:t>
      </w:r>
      <w:r w:rsidR="001F7B81">
        <w:rPr>
          <w:rFonts w:asciiTheme="minorHAnsi" w:eastAsiaTheme="minorHAnsi" w:hAnsiTheme="minorHAnsi" w:cs="Verdana"/>
          <w:sz w:val="22"/>
          <w:szCs w:val="22"/>
          <w:lang w:eastAsia="en-US"/>
        </w:rPr>
        <w:t>huruvida produkten kan berika samhället och människornas liv genom sin design.</w:t>
      </w:r>
    </w:p>
    <w:p w:rsidR="0091380D" w:rsidRDefault="0091380D" w:rsidP="00556BF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b/>
          <w:sz w:val="22"/>
          <w:szCs w:val="22"/>
          <w:lang w:eastAsia="en-US"/>
        </w:rPr>
      </w:pPr>
    </w:p>
    <w:p w:rsidR="00556BFB" w:rsidRPr="00556BFB" w:rsidRDefault="00556BFB" w:rsidP="00556BF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b/>
          <w:sz w:val="22"/>
          <w:szCs w:val="22"/>
          <w:lang w:eastAsia="en-US"/>
        </w:rPr>
      </w:pPr>
      <w:r w:rsidRPr="00556BFB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Syftet med Good Design Award</w:t>
      </w:r>
    </w:p>
    <w:p w:rsidR="00205E74" w:rsidRDefault="00222B37" w:rsidP="00BC67F1">
      <w:pPr>
        <w:widowControl w:val="0"/>
        <w:autoSpaceDE w:val="0"/>
        <w:autoSpaceDN w:val="0"/>
        <w:adjustRightInd w:val="0"/>
        <w:spacing w:after="20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222B37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Syftet med programmet Good Design Award är att </w:t>
      </w:r>
      <w:r w:rsidR="00841346">
        <w:rPr>
          <w:rFonts w:asciiTheme="minorHAnsi" w:eastAsiaTheme="minorHAnsi" w:hAnsiTheme="minorHAnsi" w:cs="Verdana"/>
          <w:sz w:val="22"/>
          <w:szCs w:val="22"/>
          <w:lang w:eastAsia="en-US"/>
        </w:rPr>
        <w:t>utveckla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verksamhet inom livsstil och industri genom att utse </w:t>
      </w:r>
      <w:r w:rsidR="00841346">
        <w:rPr>
          <w:rFonts w:asciiTheme="minorHAnsi" w:eastAsiaTheme="minorHAnsi" w:hAnsiTheme="minorHAnsi" w:cs="Verdana"/>
          <w:sz w:val="22"/>
          <w:szCs w:val="22"/>
          <w:lang w:eastAsia="en-US"/>
        </w:rPr>
        <w:t>god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design. Det finns flera olika sätt att förbättra en livsstil och föra industrin framåt, men endast design kan uppnå båda kriterier samtidigt. Design för samman industri och privatliv och skapar</w:t>
      </w:r>
      <w:r w:rsidR="00841346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på så sätt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en positiv spiral att bygga ett välmående samhälle av. Good Design Award är ett socialt verktyg för att generera den</w:t>
      </w:r>
      <w:r w:rsidR="00841346">
        <w:rPr>
          <w:rFonts w:asciiTheme="minorHAnsi" w:eastAsiaTheme="minorHAnsi" w:hAnsiTheme="minorHAnsi" w:cs="Verdana"/>
          <w:sz w:val="22"/>
          <w:szCs w:val="22"/>
          <w:lang w:eastAsia="en-US"/>
        </w:rPr>
        <w:t>na goda spiral.</w:t>
      </w:r>
    </w:p>
    <w:p w:rsidR="003C526F" w:rsidRPr="00222B37" w:rsidRDefault="003C526F" w:rsidP="00BC67F1">
      <w:pPr>
        <w:widowControl w:val="0"/>
        <w:autoSpaceDE w:val="0"/>
        <w:autoSpaceDN w:val="0"/>
        <w:adjustRightInd w:val="0"/>
        <w:spacing w:after="20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Programmet föddes från början år 1957 av övertygelsen att design var grundläggande för att slå sig ur den onda cykeln av fattigdom i Japan. Sedan dess har ungefär 37 000 Good Design Award tilldelats </w:t>
      </w:r>
      <w:r w:rsidR="00320BEC">
        <w:rPr>
          <w:rFonts w:asciiTheme="minorHAnsi" w:eastAsiaTheme="minorHAnsi" w:hAnsiTheme="minorHAnsi" w:cs="Verdana"/>
          <w:sz w:val="22"/>
          <w:szCs w:val="22"/>
          <w:lang w:eastAsia="en-US"/>
        </w:rPr>
        <w:t>bra</w:t>
      </w:r>
      <w:r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designer i över 50 år i jakten på välmående liv och industriell utveckling.</w:t>
      </w:r>
      <w:r w:rsidR="00872235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Mitsubishi Electric är stolta över att </w:t>
      </w:r>
      <w:r w:rsidR="00DA6225">
        <w:rPr>
          <w:rFonts w:asciiTheme="minorHAnsi" w:eastAsiaTheme="minorHAnsi" w:hAnsiTheme="minorHAnsi" w:cs="Verdana"/>
          <w:sz w:val="22"/>
          <w:szCs w:val="22"/>
          <w:lang w:eastAsia="en-US"/>
        </w:rPr>
        <w:t>ha tilldelats</w:t>
      </w:r>
      <w:r w:rsidR="00872235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detta pris.</w:t>
      </w:r>
    </w:p>
    <w:p w:rsidR="00E869F3" w:rsidRDefault="00E869F3" w:rsidP="00E869F3">
      <w:pPr>
        <w:widowControl w:val="0"/>
        <w:autoSpaceDE w:val="0"/>
        <w:autoSpaceDN w:val="0"/>
        <w:adjustRightInd w:val="0"/>
        <w:spacing w:after="20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A6C5A" w:rsidRPr="000F356B" w:rsidRDefault="007A6C5A" w:rsidP="00A70A34">
      <w:pPr>
        <w:widowControl w:val="0"/>
        <w:autoSpaceDE w:val="0"/>
        <w:autoSpaceDN w:val="0"/>
        <w:adjustRightInd w:val="0"/>
        <w:spacing w:after="200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</w:p>
    <w:p w:rsidR="00A70A34" w:rsidRDefault="00A70A34" w:rsidP="003B34D5">
      <w:pPr>
        <w:widowControl w:val="0"/>
        <w:autoSpaceDE w:val="0"/>
        <w:autoSpaceDN w:val="0"/>
        <w:adjustRightInd w:val="0"/>
        <w:spacing w:after="200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Mitsubishi Electric </w:t>
      </w:r>
      <w:r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är en global ledare inom forskning och tillverkning av elektriska produkter som används inom kommunikation, </w:t>
      </w: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hemelektronik, </w:t>
      </w:r>
      <w:r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industriteknik</w:t>
      </w: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,</w:t>
      </w:r>
      <w:r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energi och </w:t>
      </w: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transport</w:t>
      </w:r>
      <w:r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. Huvudkontoret ligger</w:t>
      </w: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i </w:t>
      </w:r>
      <w:proofErr w:type="spellStart"/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Häggvik</w:t>
      </w:r>
      <w:proofErr w:type="spellEnd"/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, norr om Stockholm</w:t>
      </w:r>
      <w:r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. Kontor finns även i Göteborg och Lund.</w:t>
      </w:r>
    </w:p>
    <w:p w:rsidR="00A70A34" w:rsidRPr="00693A10" w:rsidRDefault="00A70A34" w:rsidP="00A70A3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  <w:r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I Norden har 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företaget varit verksamma i 30 år och har 50 personer anställda. Mitsubishi Electric Scandinavia ansvara</w:t>
      </w: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r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för försäljning och support av egna produkter i Sverige, Norge, Finland, Danmark och i de baltiska länderna </w:t>
      </w:r>
    </w:p>
    <w:p w:rsidR="00A70A34" w:rsidRPr="00693A10" w:rsidRDefault="00A70A34" w:rsidP="00A70A34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A70A34" w:rsidRPr="00FA5D25" w:rsidRDefault="00A70A34" w:rsidP="00A70A34">
      <w:pPr>
        <w:rPr>
          <w:rFonts w:ascii="Calibri" w:hAnsi="Calibri"/>
          <w:b/>
          <w:sz w:val="20"/>
          <w:szCs w:val="20"/>
        </w:rPr>
      </w:pPr>
      <w:r w:rsidRPr="00FA5D25">
        <w:rPr>
          <w:rFonts w:ascii="Calibri" w:hAnsi="Calibri"/>
          <w:b/>
          <w:sz w:val="20"/>
          <w:szCs w:val="20"/>
        </w:rPr>
        <w:t xml:space="preserve">Smart PR ansvarar för Mitsubishi Electrics kontakter vad gäller olika sammanhang inom PR </w:t>
      </w:r>
    </w:p>
    <w:p w:rsidR="00A70A34" w:rsidRPr="00FA5D25" w:rsidRDefault="00A70A34" w:rsidP="00A70A34">
      <w:pPr>
        <w:rPr>
          <w:rFonts w:ascii="Calibri" w:hAnsi="Calibri"/>
          <w:sz w:val="20"/>
          <w:szCs w:val="20"/>
        </w:rPr>
      </w:pPr>
      <w:r w:rsidRPr="00FA5D25">
        <w:rPr>
          <w:rFonts w:ascii="Calibri" w:hAnsi="Calibri"/>
          <w:sz w:val="20"/>
          <w:szCs w:val="20"/>
        </w:rPr>
        <w:t xml:space="preserve">För mer information, högupplösta bilder samt kontakter på företaget </w:t>
      </w:r>
      <w:r>
        <w:rPr>
          <w:rFonts w:ascii="Calibri" w:hAnsi="Calibri"/>
          <w:sz w:val="20"/>
          <w:szCs w:val="20"/>
        </w:rPr>
        <w:t>vänligen kontakta:</w:t>
      </w:r>
    </w:p>
    <w:p w:rsidR="00A77E74" w:rsidRPr="00A70A34" w:rsidRDefault="00A70A34">
      <w:pPr>
        <w:rPr>
          <w:rFonts w:asciiTheme="minorHAnsi" w:hAnsiTheme="minorHAnsi"/>
          <w:sz w:val="22"/>
          <w:szCs w:val="22"/>
        </w:rPr>
      </w:pPr>
      <w:r w:rsidRPr="00FA5D25">
        <w:rPr>
          <w:rFonts w:ascii="Calibri" w:hAnsi="Calibri"/>
          <w:i/>
          <w:sz w:val="20"/>
          <w:szCs w:val="20"/>
        </w:rPr>
        <w:t xml:space="preserve">Pernilla Bertilsson Presskontakt, Smart PR </w:t>
      </w:r>
      <w:hyperlink r:id="rId10" w:history="1">
        <w:r w:rsidRPr="00FA5D25">
          <w:rPr>
            <w:rStyle w:val="Hyperlnk"/>
            <w:rFonts w:ascii="Calibri" w:hAnsi="Calibri"/>
            <w:i/>
            <w:sz w:val="20"/>
            <w:szCs w:val="20"/>
          </w:rPr>
          <w:t>pernilla@smartab.eu</w:t>
        </w:r>
      </w:hyperlink>
      <w:r w:rsidRPr="00FA5D25">
        <w:rPr>
          <w:rFonts w:ascii="Calibri" w:hAnsi="Calibri"/>
          <w:i/>
          <w:sz w:val="20"/>
          <w:szCs w:val="20"/>
        </w:rPr>
        <w:t xml:space="preserve"> – tel. 036-440 17 71</w:t>
      </w:r>
    </w:p>
    <w:sectPr w:rsidR="00A77E74" w:rsidRPr="00A70A34" w:rsidSect="00481D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90" w:rsidRDefault="008E3790" w:rsidP="00F16963">
      <w:r>
        <w:separator/>
      </w:r>
    </w:p>
  </w:endnote>
  <w:endnote w:type="continuationSeparator" w:id="0">
    <w:p w:rsidR="008E3790" w:rsidRDefault="008E3790" w:rsidP="00F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1" w:rsidRDefault="00481D3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1" w:rsidRDefault="00481D31" w:rsidP="00481D31">
    <w:pPr>
      <w:jc w:val="center"/>
      <w:rPr>
        <w:rFonts w:ascii="Arial Unicode MS" w:eastAsia="Arial Unicode MS" w:hAnsi="Arial Unicode MS" w:cs="Arial Unicode MS"/>
        <w:sz w:val="16"/>
        <w:szCs w:val="16"/>
      </w:rPr>
    </w:pPr>
  </w:p>
  <w:p w:rsidR="00481D31" w:rsidRDefault="00481D31" w:rsidP="00481D31">
    <w:pPr>
      <w:rPr>
        <w:rFonts w:ascii="Arial Unicode MS" w:eastAsia="Arial Unicode MS" w:hAnsi="Arial Unicode MS" w:cs="Arial Unicode MS"/>
        <w:sz w:val="16"/>
        <w:szCs w:val="16"/>
      </w:rPr>
    </w:pPr>
  </w:p>
  <w:p w:rsidR="00481D31" w:rsidRDefault="00481D31" w:rsidP="00481D31">
    <w:pPr>
      <w:rPr>
        <w:rFonts w:ascii="Arial Unicode MS" w:eastAsia="Arial Unicode MS" w:hAnsi="Arial Unicode MS" w:cs="Arial Unicode MS"/>
        <w:sz w:val="16"/>
        <w:szCs w:val="16"/>
      </w:rPr>
    </w:pPr>
  </w:p>
  <w:p w:rsidR="00481D31" w:rsidRPr="00116C6B" w:rsidRDefault="00481D31" w:rsidP="00481D31">
    <w:pPr>
      <w:rPr>
        <w:rFonts w:ascii="Calibri" w:eastAsia="Arial Unicode MS" w:hAnsi="Calibri"/>
        <w:sz w:val="18"/>
        <w:szCs w:val="18"/>
      </w:rPr>
    </w:pPr>
    <w:r>
      <w:rPr>
        <w:rFonts w:ascii="Calibri" w:eastAsia="Arial Unicode MS" w:hAnsi="Calibri"/>
        <w:sz w:val="18"/>
        <w:szCs w:val="18"/>
      </w:rPr>
      <w:t xml:space="preserve">          Smart </w:t>
    </w:r>
    <w:proofErr w:type="gramStart"/>
    <w:r>
      <w:rPr>
        <w:rFonts w:ascii="Calibri" w:eastAsia="Arial Unicode MS" w:hAnsi="Calibri"/>
        <w:sz w:val="18"/>
        <w:szCs w:val="18"/>
      </w:rPr>
      <w:t>PR  Pylongatan</w:t>
    </w:r>
    <w:proofErr w:type="gramEnd"/>
    <w:r>
      <w:rPr>
        <w:rFonts w:ascii="Calibri" w:eastAsia="Arial Unicode MS" w:hAnsi="Calibri"/>
        <w:sz w:val="18"/>
        <w:szCs w:val="18"/>
      </w:rPr>
      <w:t xml:space="preserve"> 5, Box 22 </w:t>
    </w:r>
    <w:r w:rsidR="005A3D02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-1962150</wp:posOffset>
              </wp:positionH>
              <wp:positionV relativeFrom="paragraph">
                <wp:posOffset>-1062355</wp:posOffset>
              </wp:positionV>
              <wp:extent cx="910590" cy="4567555"/>
              <wp:effectExtent l="0" t="0" r="3810" b="4445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0590" cy="456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154.5pt;margin-top:-83.65pt;width:71.7pt;height:359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" stroked="f"/>
          </w:pict>
        </mc:Fallback>
      </mc:AlternateContent>
    </w:r>
    <w:r w:rsidR="005A3D02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-1589405</wp:posOffset>
              </wp:positionH>
              <wp:positionV relativeFrom="paragraph">
                <wp:posOffset>-414655</wp:posOffset>
              </wp:positionV>
              <wp:extent cx="516890" cy="1319530"/>
              <wp:effectExtent l="0" t="0" r="0" b="0"/>
              <wp:wrapNone/>
              <wp:docPr id="6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890" cy="1319530"/>
                      </a:xfrm>
                      <a:prstGeom prst="ellipse">
                        <a:avLst/>
                      </a:prstGeom>
                      <a:solidFill>
                        <a:srgbClr val="287A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D31" w:rsidRDefault="00481D31" w:rsidP="00481D31">
                          <w:pPr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1C787D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5" o:spid="_x0000_s1028" style="position:absolute;margin-left:-125.15pt;margin-top:-32.65pt;width:40.7pt;height:10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" fillcolor="#287a7c" stroked="f" strokeweight="0">
              <v:textbox>
                <w:txbxContent>
                  <w:p w:rsidR="00481D31" w:rsidRDefault="00481D31" w:rsidP="00481D31">
                    <w:pPr>
                      <w:adjustRightInd w:val="0"/>
                      <w:jc w:val="center"/>
                      <w:rPr>
                        <w:rFonts w:ascii="Arial" w:hAnsi="Arial" w:cs="Arial"/>
                        <w:color w:val="1C787D"/>
                        <w:sz w:val="32"/>
                        <w:szCs w:val="32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rFonts w:ascii="Calibri" w:hAnsi="Calibri"/>
        <w:sz w:val="18"/>
        <w:szCs w:val="18"/>
      </w:rPr>
      <w:t>551 12</w:t>
    </w:r>
    <w:r w:rsidRPr="00116C6B">
      <w:rPr>
        <w:rFonts w:ascii="Calibri" w:eastAsia="Arial Unicode MS" w:hAnsi="Calibri"/>
        <w:sz w:val="18"/>
        <w:szCs w:val="18"/>
      </w:rPr>
      <w:t xml:space="preserve"> Jönköping Tfn: 036-440 1770 </w:t>
    </w:r>
    <w:hyperlink r:id="rId1" w:history="1">
      <w:r w:rsidRPr="003A6291">
        <w:rPr>
          <w:rStyle w:val="Hyperlnk"/>
          <w:rFonts w:ascii="Calibri" w:eastAsia="Arial Unicode MS" w:hAnsi="Calibri"/>
          <w:sz w:val="18"/>
          <w:szCs w:val="18"/>
        </w:rPr>
        <w:t>info@smartab.eu</w:t>
      </w:r>
    </w:hyperlink>
    <w:r>
      <w:rPr>
        <w:rFonts w:ascii="Calibri" w:eastAsia="Arial Unicode MS" w:hAnsi="Calibri"/>
        <w:sz w:val="18"/>
        <w:szCs w:val="18"/>
      </w:rPr>
      <w:t xml:space="preserve"> </w:t>
    </w:r>
    <w:r w:rsidRPr="00116C6B">
      <w:rPr>
        <w:rFonts w:ascii="Calibri" w:eastAsia="Arial Unicode MS" w:hAnsi="Calibri"/>
        <w:sz w:val="18"/>
        <w:szCs w:val="18"/>
      </w:rPr>
      <w:t>www.</w:t>
    </w:r>
    <w:r w:rsidR="005A3D02">
      <w:rPr>
        <w:rFonts w:ascii="Calibri" w:eastAsia="Arial Unicode MS" w:hAnsi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8550275</wp:posOffset>
          </wp:positionV>
          <wp:extent cx="939800" cy="426720"/>
          <wp:effectExtent l="0" t="0" r="0" b="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/>
        <w:sz w:val="18"/>
        <w:szCs w:val="18"/>
      </w:rPr>
      <w:t>smartab.eu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1" w:rsidRDefault="00481D3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90" w:rsidRDefault="008E3790" w:rsidP="00F16963">
      <w:r>
        <w:separator/>
      </w:r>
    </w:p>
  </w:footnote>
  <w:footnote w:type="continuationSeparator" w:id="0">
    <w:p w:rsidR="008E3790" w:rsidRDefault="008E3790" w:rsidP="00F1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1" w:rsidRDefault="00481D3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1" w:rsidRPr="0005424A" w:rsidRDefault="00481D31" w:rsidP="00481D31">
    <w:pPr>
      <w:pStyle w:val="Sidhuvud"/>
      <w:rPr>
        <w:rFonts w:ascii="Arial" w:hAnsi="Arial" w:cs="Arial"/>
      </w:rPr>
    </w:pPr>
    <w:r>
      <w:rPr>
        <w:noProof/>
      </w:rPr>
      <w:drawing>
        <wp:anchor distT="0" distB="0" distL="120425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-6985</wp:posOffset>
          </wp:positionV>
          <wp:extent cx="568960" cy="342900"/>
          <wp:effectExtent l="0" t="0" r="0" b="12700"/>
          <wp:wrapSquare wrapText="bothSides"/>
          <wp:docPr id="3" name="Bild 1" descr="Smart_logotypeannan fŠrg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objekt 13" descr="Smart_logotypeannan fŠrg (2)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960" cy="3429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        </w:t>
    </w:r>
    <w:r w:rsidRPr="0005424A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                                                         </w:t>
    </w:r>
  </w:p>
  <w:p w:rsidR="00481D31" w:rsidRDefault="00481D31">
    <w:pPr>
      <w:pStyle w:val="Sidhuvud"/>
    </w:pPr>
  </w:p>
  <w:p w:rsidR="00481D31" w:rsidRDefault="005A3D02">
    <w:pPr>
      <w:pStyle w:val="Sidhuvud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-456565</wp:posOffset>
              </wp:positionH>
              <wp:positionV relativeFrom="paragraph">
                <wp:posOffset>173989</wp:posOffset>
              </wp:positionV>
              <wp:extent cx="6629400" cy="0"/>
              <wp:effectExtent l="0" t="0" r="19050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95pt,13.7pt" to="486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" strokeweight="1pt"/>
          </w:pict>
        </mc:Fallback>
      </mc:AlternateContent>
    </w:r>
    <w:r w:rsidR="00481D3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1" w:rsidRDefault="00481D3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34"/>
    <w:rsid w:val="000423E1"/>
    <w:rsid w:val="00046629"/>
    <w:rsid w:val="0009541B"/>
    <w:rsid w:val="000F356B"/>
    <w:rsid w:val="00104C26"/>
    <w:rsid w:val="001722F9"/>
    <w:rsid w:val="001861AD"/>
    <w:rsid w:val="001F7B81"/>
    <w:rsid w:val="00201CF4"/>
    <w:rsid w:val="00203DA4"/>
    <w:rsid w:val="00205E74"/>
    <w:rsid w:val="002201DC"/>
    <w:rsid w:val="00222B37"/>
    <w:rsid w:val="0023241D"/>
    <w:rsid w:val="00233F70"/>
    <w:rsid w:val="0026372F"/>
    <w:rsid w:val="002B3552"/>
    <w:rsid w:val="002C369D"/>
    <w:rsid w:val="00320BEC"/>
    <w:rsid w:val="00344DE9"/>
    <w:rsid w:val="00365687"/>
    <w:rsid w:val="00380E11"/>
    <w:rsid w:val="003B34D5"/>
    <w:rsid w:val="003B7CE3"/>
    <w:rsid w:val="003C526F"/>
    <w:rsid w:val="0040098D"/>
    <w:rsid w:val="004659F3"/>
    <w:rsid w:val="00481D31"/>
    <w:rsid w:val="004B1C3C"/>
    <w:rsid w:val="0055364A"/>
    <w:rsid w:val="00556BFB"/>
    <w:rsid w:val="00556EBF"/>
    <w:rsid w:val="005577B9"/>
    <w:rsid w:val="005977DF"/>
    <w:rsid w:val="005A3D02"/>
    <w:rsid w:val="005C790A"/>
    <w:rsid w:val="0062497F"/>
    <w:rsid w:val="00653868"/>
    <w:rsid w:val="006A1288"/>
    <w:rsid w:val="006B7A4E"/>
    <w:rsid w:val="006C1396"/>
    <w:rsid w:val="006D1363"/>
    <w:rsid w:val="00707B0F"/>
    <w:rsid w:val="00711144"/>
    <w:rsid w:val="00714F68"/>
    <w:rsid w:val="00756247"/>
    <w:rsid w:val="007A2A05"/>
    <w:rsid w:val="007A6C5A"/>
    <w:rsid w:val="007D2587"/>
    <w:rsid w:val="007D74CC"/>
    <w:rsid w:val="007E4CB3"/>
    <w:rsid w:val="00801520"/>
    <w:rsid w:val="00825209"/>
    <w:rsid w:val="00841346"/>
    <w:rsid w:val="008511A3"/>
    <w:rsid w:val="00872235"/>
    <w:rsid w:val="008A7614"/>
    <w:rsid w:val="008B0DD0"/>
    <w:rsid w:val="008B61C7"/>
    <w:rsid w:val="008C44BD"/>
    <w:rsid w:val="008E3790"/>
    <w:rsid w:val="008F414E"/>
    <w:rsid w:val="0091380D"/>
    <w:rsid w:val="00930560"/>
    <w:rsid w:val="009805DC"/>
    <w:rsid w:val="009A16B5"/>
    <w:rsid w:val="009C77D3"/>
    <w:rsid w:val="00A375D5"/>
    <w:rsid w:val="00A70A34"/>
    <w:rsid w:val="00A77E74"/>
    <w:rsid w:val="00BB6163"/>
    <w:rsid w:val="00BC35C6"/>
    <w:rsid w:val="00BC67F1"/>
    <w:rsid w:val="00C55C60"/>
    <w:rsid w:val="00C564FF"/>
    <w:rsid w:val="00C6527C"/>
    <w:rsid w:val="00C65DC2"/>
    <w:rsid w:val="00C77ECD"/>
    <w:rsid w:val="00C9571C"/>
    <w:rsid w:val="00D37527"/>
    <w:rsid w:val="00DA6225"/>
    <w:rsid w:val="00E5222A"/>
    <w:rsid w:val="00E869F3"/>
    <w:rsid w:val="00ED5A8E"/>
    <w:rsid w:val="00EF1698"/>
    <w:rsid w:val="00F16963"/>
    <w:rsid w:val="00FA5E9A"/>
    <w:rsid w:val="00FA72BC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2A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7A2A05"/>
    <w:pPr>
      <w:spacing w:before="100" w:beforeAutospacing="1" w:after="100" w:afterAutospacing="1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70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A70A34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A70A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ps">
    <w:name w:val="hps"/>
    <w:basedOn w:val="Standardstycketeckensnitt"/>
    <w:rsid w:val="00A70A34"/>
  </w:style>
  <w:style w:type="paragraph" w:styleId="Ballongtext">
    <w:name w:val="Balloon Text"/>
    <w:basedOn w:val="Normal"/>
    <w:link w:val="BallongtextChar"/>
    <w:uiPriority w:val="99"/>
    <w:semiHidden/>
    <w:unhideWhenUsed/>
    <w:rsid w:val="00A70A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0A34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70A34"/>
    <w:pPr>
      <w:spacing w:before="100" w:beforeAutospacing="1" w:after="100" w:afterAutospacing="1"/>
    </w:pPr>
  </w:style>
  <w:style w:type="character" w:customStyle="1" w:styleId="tnihongokanji">
    <w:name w:val="t_nihongo_kanji"/>
    <w:basedOn w:val="Standardstycketeckensnitt"/>
    <w:rsid w:val="00D37527"/>
  </w:style>
  <w:style w:type="character" w:customStyle="1" w:styleId="tnihongocomma">
    <w:name w:val="t_nihongo_comma"/>
    <w:basedOn w:val="Standardstycketeckensnitt"/>
    <w:rsid w:val="00D37527"/>
  </w:style>
  <w:style w:type="character" w:customStyle="1" w:styleId="tnihongohelp">
    <w:name w:val="t_nihongo_help"/>
    <w:basedOn w:val="Standardstycketeckensnitt"/>
    <w:rsid w:val="00D37527"/>
  </w:style>
  <w:style w:type="character" w:customStyle="1" w:styleId="tnihongoicon">
    <w:name w:val="t_nihongo_icon"/>
    <w:basedOn w:val="Standardstycketeckensnitt"/>
    <w:rsid w:val="00D37527"/>
  </w:style>
  <w:style w:type="character" w:customStyle="1" w:styleId="Rubrik3Char">
    <w:name w:val="Rubrik 3 Char"/>
    <w:basedOn w:val="Standardstycketeckensnitt"/>
    <w:link w:val="Rubrik3"/>
    <w:uiPriority w:val="9"/>
    <w:rsid w:val="007A2A0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2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customStyle="1" w:styleId="left">
    <w:name w:val="left"/>
    <w:basedOn w:val="Normal"/>
    <w:rsid w:val="00E869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2A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7A2A05"/>
    <w:pPr>
      <w:spacing w:before="100" w:beforeAutospacing="1" w:after="100" w:afterAutospacing="1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70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A70A34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A70A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ps">
    <w:name w:val="hps"/>
    <w:basedOn w:val="Standardstycketeckensnitt"/>
    <w:rsid w:val="00A70A34"/>
  </w:style>
  <w:style w:type="paragraph" w:styleId="Ballongtext">
    <w:name w:val="Balloon Text"/>
    <w:basedOn w:val="Normal"/>
    <w:link w:val="BallongtextChar"/>
    <w:uiPriority w:val="99"/>
    <w:semiHidden/>
    <w:unhideWhenUsed/>
    <w:rsid w:val="00A70A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0A34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70A34"/>
    <w:pPr>
      <w:spacing w:before="100" w:beforeAutospacing="1" w:after="100" w:afterAutospacing="1"/>
    </w:pPr>
  </w:style>
  <w:style w:type="character" w:customStyle="1" w:styleId="tnihongokanji">
    <w:name w:val="t_nihongo_kanji"/>
    <w:basedOn w:val="Standardstycketeckensnitt"/>
    <w:rsid w:val="00D37527"/>
  </w:style>
  <w:style w:type="character" w:customStyle="1" w:styleId="tnihongocomma">
    <w:name w:val="t_nihongo_comma"/>
    <w:basedOn w:val="Standardstycketeckensnitt"/>
    <w:rsid w:val="00D37527"/>
  </w:style>
  <w:style w:type="character" w:customStyle="1" w:styleId="tnihongohelp">
    <w:name w:val="t_nihongo_help"/>
    <w:basedOn w:val="Standardstycketeckensnitt"/>
    <w:rsid w:val="00D37527"/>
  </w:style>
  <w:style w:type="character" w:customStyle="1" w:styleId="tnihongoicon">
    <w:name w:val="t_nihongo_icon"/>
    <w:basedOn w:val="Standardstycketeckensnitt"/>
    <w:rsid w:val="00D37527"/>
  </w:style>
  <w:style w:type="character" w:customStyle="1" w:styleId="Rubrik3Char">
    <w:name w:val="Rubrik 3 Char"/>
    <w:basedOn w:val="Standardstycketeckensnitt"/>
    <w:link w:val="Rubrik3"/>
    <w:uiPriority w:val="9"/>
    <w:rsid w:val="007A2A0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2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customStyle="1" w:styleId="left">
    <w:name w:val="left"/>
    <w:basedOn w:val="Normal"/>
    <w:rsid w:val="00E869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4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6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ernilla@smartab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smartab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3069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Mitsubishi Electric AB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Gyllenborg</dc:creator>
  <cp:lastModifiedBy>Anna Sjöström</cp:lastModifiedBy>
  <cp:revision>2</cp:revision>
  <dcterms:created xsi:type="dcterms:W3CDTF">2013-03-08T08:22:00Z</dcterms:created>
  <dcterms:modified xsi:type="dcterms:W3CDTF">2013-03-08T08:22:00Z</dcterms:modified>
</cp:coreProperties>
</file>