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C987F" w14:textId="07DB137F" w:rsidR="0062295D" w:rsidRPr="00FF7A47" w:rsidRDefault="00474F28" w:rsidP="00474F28">
      <w:pPr>
        <w:spacing w:line="360" w:lineRule="auto"/>
        <w:rPr>
          <w:rFonts w:ascii="Georgia" w:hAnsi="Georgia"/>
          <w:b/>
          <w:sz w:val="32"/>
          <w:szCs w:val="32"/>
          <w:u w:val="single"/>
        </w:rPr>
      </w:pPr>
      <w:r w:rsidRPr="00FF7A47">
        <w:rPr>
          <w:rFonts w:ascii="Georgia" w:hAnsi="Georgia" w:cs="Helvetica Neue"/>
          <w:noProof/>
          <w:color w:val="000000" w:themeColor="text1"/>
          <w:sz w:val="32"/>
          <w:szCs w:val="32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 wp14:anchorId="38CB815B" wp14:editId="1271ADB5">
            <wp:simplePos x="0" y="0"/>
            <wp:positionH relativeFrom="margin">
              <wp:posOffset>4980940</wp:posOffset>
            </wp:positionH>
            <wp:positionV relativeFrom="margin">
              <wp:posOffset>-556895</wp:posOffset>
            </wp:positionV>
            <wp:extent cx="1259840" cy="1259840"/>
            <wp:effectExtent l="0" t="0" r="10160" b="10160"/>
            <wp:wrapSquare wrapText="bothSides"/>
            <wp:docPr id="2" name="Bildobjekt 2" descr="/Users/christian/Desktop/Blodcancer-Förbundet/Affärsutvecklingsprojekt/Annat/Logotyper/NYA!/Skärmdump/Logga Förbund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ristian/Desktop/Blodcancer-Förbundet/Affärsutvecklingsprojekt/Annat/Logotyper/NYA!/Skärmdump/Logga Förbund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A47">
        <w:rPr>
          <w:rFonts w:ascii="Georgia" w:hAnsi="Georgia"/>
          <w:b/>
          <w:sz w:val="32"/>
          <w:szCs w:val="32"/>
          <w:u w:val="single"/>
        </w:rPr>
        <w:t xml:space="preserve">Blodcancerförbundet </w:t>
      </w:r>
      <w:r w:rsidR="0078082E" w:rsidRPr="00FF7A47">
        <w:rPr>
          <w:rFonts w:ascii="Georgia" w:hAnsi="Georgia"/>
          <w:b/>
          <w:sz w:val="32"/>
          <w:szCs w:val="32"/>
          <w:u w:val="single"/>
        </w:rPr>
        <w:t>slår på stort i samband med Internationella Lymfomdagen</w:t>
      </w:r>
      <w:r w:rsidRPr="00FF7A47">
        <w:rPr>
          <w:rFonts w:ascii="Georgia" w:hAnsi="Georgia"/>
          <w:sz w:val="32"/>
          <w:szCs w:val="32"/>
        </w:rPr>
        <w:t xml:space="preserve"> </w:t>
      </w:r>
    </w:p>
    <w:p w14:paraId="758D6701" w14:textId="77777777" w:rsidR="00474F28" w:rsidRDefault="00474F28" w:rsidP="00474F28">
      <w:pPr>
        <w:spacing w:line="276" w:lineRule="auto"/>
        <w:rPr>
          <w:rFonts w:ascii="Georgia" w:hAnsi="Georgia"/>
        </w:rPr>
      </w:pPr>
    </w:p>
    <w:p w14:paraId="6DCC0BC4" w14:textId="5D53A477" w:rsidR="00474F28" w:rsidRDefault="00474F28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Den 16e september bjuder Blodcancerförbundet in patienter, närstående, vårdpersonal och allmänhet till hotell Scandic Crown i Göteborg för en </w:t>
      </w:r>
      <w:r w:rsidR="00CF5B19">
        <w:rPr>
          <w:rFonts w:ascii="Georgia" w:hAnsi="Georgia"/>
          <w:b/>
        </w:rPr>
        <w:t>rikstäckande temadag</w:t>
      </w:r>
      <w:r>
        <w:rPr>
          <w:rFonts w:ascii="Georgia" w:hAnsi="Georgia"/>
          <w:b/>
        </w:rPr>
        <w:t xml:space="preserve"> </w:t>
      </w:r>
      <w:r w:rsidR="00353DD5">
        <w:rPr>
          <w:rFonts w:ascii="Georgia" w:hAnsi="Georgia"/>
          <w:b/>
        </w:rPr>
        <w:t>med den vanligaste blodcancersjukdomen lymfom i fokus. Huvudtalare</w:t>
      </w:r>
      <w:r>
        <w:rPr>
          <w:rFonts w:ascii="Georgia" w:hAnsi="Georgia"/>
          <w:b/>
        </w:rPr>
        <w:t xml:space="preserve"> </w:t>
      </w:r>
      <w:r w:rsidR="00353DD5">
        <w:rPr>
          <w:rFonts w:ascii="Georgia" w:hAnsi="Georgia"/>
          <w:b/>
        </w:rPr>
        <w:t>på Internationella Lymfomdagen</w:t>
      </w:r>
      <w:r>
        <w:rPr>
          <w:rFonts w:ascii="Georgia" w:hAnsi="Georgia"/>
          <w:b/>
        </w:rPr>
        <w:t xml:space="preserve"> är internationellt erkända lymfomexperten Herman Nilsson-Ehle, överläkare </w:t>
      </w:r>
      <w:r w:rsidR="00EE4881">
        <w:rPr>
          <w:rFonts w:ascii="Georgia" w:hAnsi="Georgia"/>
          <w:b/>
        </w:rPr>
        <w:t xml:space="preserve">och </w:t>
      </w:r>
      <w:r>
        <w:rPr>
          <w:rFonts w:ascii="Georgia" w:hAnsi="Georgia"/>
          <w:b/>
        </w:rPr>
        <w:t>docent på Sahlgrenska Universitetssjukhuset</w:t>
      </w:r>
      <w:r>
        <w:rPr>
          <w:rFonts w:ascii="Georgia" w:hAnsi="Georgia"/>
        </w:rPr>
        <w:t xml:space="preserve">. </w:t>
      </w:r>
    </w:p>
    <w:p w14:paraId="78976F00" w14:textId="77777777" w:rsidR="00A34D58" w:rsidRDefault="00A34D58" w:rsidP="00FF7A47">
      <w:pPr>
        <w:spacing w:line="276" w:lineRule="auto"/>
        <w:jc w:val="both"/>
        <w:rPr>
          <w:rFonts w:ascii="Georgia" w:hAnsi="Georgia"/>
        </w:rPr>
      </w:pPr>
    </w:p>
    <w:p w14:paraId="3049DEBC" w14:textId="5E4786C7" w:rsidR="004118EA" w:rsidRDefault="004118EA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Det är få berörda som</w:t>
      </w:r>
      <w:r w:rsidR="003E3718">
        <w:rPr>
          <w:rFonts w:ascii="Georgia" w:hAnsi="Georgia"/>
        </w:rPr>
        <w:t xml:space="preserve"> ens</w:t>
      </w:r>
      <w:r w:rsidR="00D211CF">
        <w:rPr>
          <w:rFonts w:ascii="Georgia" w:hAnsi="Georgia"/>
        </w:rPr>
        <w:t xml:space="preserve"> hade</w:t>
      </w:r>
      <w:r>
        <w:rPr>
          <w:rFonts w:ascii="Georgia" w:hAnsi="Georgia"/>
        </w:rPr>
        <w:t xml:space="preserve"> h</w:t>
      </w:r>
      <w:r w:rsidR="00ED1B71">
        <w:rPr>
          <w:rFonts w:ascii="Georgia" w:hAnsi="Georgia"/>
        </w:rPr>
        <w:t>ört talas om Diffust sto</w:t>
      </w:r>
      <w:r>
        <w:rPr>
          <w:rFonts w:ascii="Georgia" w:hAnsi="Georgia"/>
        </w:rPr>
        <w:t xml:space="preserve">rcelligt B-cellslymfom innan de själva diagnostiserades med sjukdomen. Inte heller brukar det ringa några klockor när nydiagnostiserade får höra att de drabbats av </w:t>
      </w:r>
      <w:r w:rsidR="003E3718">
        <w:rPr>
          <w:rFonts w:ascii="Georgia" w:hAnsi="Georgia"/>
        </w:rPr>
        <w:t>till exempel</w:t>
      </w:r>
      <w:r>
        <w:rPr>
          <w:rFonts w:ascii="Georgia" w:hAnsi="Georgia"/>
        </w:rPr>
        <w:t xml:space="preserve"> Hodgkins Lymfom eller</w:t>
      </w:r>
      <w:r w:rsidR="00ED1B71">
        <w:rPr>
          <w:rFonts w:ascii="Georgia" w:hAnsi="Georgia"/>
        </w:rPr>
        <w:t xml:space="preserve"> Marginalz</w:t>
      </w:r>
      <w:r>
        <w:rPr>
          <w:rFonts w:ascii="Georgia" w:hAnsi="Georgia"/>
        </w:rPr>
        <w:t>onslymfom. Och för att inte tala om</w:t>
      </w:r>
      <w:r w:rsidR="00ED1B71">
        <w:rPr>
          <w:rFonts w:ascii="Georgia" w:hAnsi="Georgia"/>
        </w:rPr>
        <w:t xml:space="preserve"> Waldenströms Makroglobulinemi </w:t>
      </w:r>
      <w:r>
        <w:rPr>
          <w:rFonts w:ascii="Georgia" w:hAnsi="Georgia"/>
        </w:rPr>
        <w:t xml:space="preserve">som </w:t>
      </w:r>
      <w:r w:rsidR="00DA646D">
        <w:rPr>
          <w:rFonts w:ascii="Georgia" w:hAnsi="Georgia"/>
        </w:rPr>
        <w:t>knappt ens går att</w:t>
      </w:r>
      <w:r>
        <w:rPr>
          <w:rFonts w:ascii="Georgia" w:hAnsi="Georgia"/>
        </w:rPr>
        <w:t xml:space="preserve"> uttala utan att tungan viker sig</w:t>
      </w:r>
      <w:r w:rsidR="00DA646D">
        <w:rPr>
          <w:rFonts w:ascii="Georgia" w:hAnsi="Georgia"/>
        </w:rPr>
        <w:t xml:space="preserve"> i munnen.</w:t>
      </w:r>
      <w:r w:rsidR="003E3718">
        <w:rPr>
          <w:rFonts w:ascii="Georgia" w:hAnsi="Georgia"/>
        </w:rPr>
        <w:t>..</w:t>
      </w:r>
      <w:r w:rsidR="00DA646D">
        <w:rPr>
          <w:rFonts w:ascii="Georgia" w:hAnsi="Georgia"/>
        </w:rPr>
        <w:t xml:space="preserve"> </w:t>
      </w:r>
    </w:p>
    <w:p w14:paraId="21B4AF91" w14:textId="77777777" w:rsidR="004118EA" w:rsidRDefault="004118EA" w:rsidP="00FF7A47">
      <w:pPr>
        <w:spacing w:line="276" w:lineRule="auto"/>
        <w:jc w:val="both"/>
        <w:rPr>
          <w:rFonts w:ascii="Georgia" w:hAnsi="Georgia"/>
        </w:rPr>
      </w:pPr>
    </w:p>
    <w:p w14:paraId="4E0A417E" w14:textId="037D020D" w:rsidR="004118EA" w:rsidRDefault="004118EA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För visst </w:t>
      </w:r>
      <w:r w:rsidR="00DA646D">
        <w:rPr>
          <w:rFonts w:ascii="Georgia" w:hAnsi="Georgia"/>
        </w:rPr>
        <w:t>existerar en hel del</w:t>
      </w:r>
      <w:r>
        <w:rPr>
          <w:rFonts w:ascii="Georgia" w:hAnsi="Georgia"/>
        </w:rPr>
        <w:t xml:space="preserve"> </w:t>
      </w:r>
      <w:r w:rsidR="00ED1B71">
        <w:rPr>
          <w:rFonts w:ascii="Georgia" w:hAnsi="Georgia"/>
        </w:rPr>
        <w:t xml:space="preserve">undergrupper till </w:t>
      </w:r>
      <w:r>
        <w:rPr>
          <w:rFonts w:ascii="Georgia" w:hAnsi="Georgia"/>
        </w:rPr>
        <w:t>den störst</w:t>
      </w:r>
      <w:r w:rsidR="00DA646D">
        <w:rPr>
          <w:rFonts w:ascii="Georgia" w:hAnsi="Georgia"/>
        </w:rPr>
        <w:t>a blodcancerdiagnosen lymfom - u</w:t>
      </w:r>
      <w:r w:rsidR="00ED1B71">
        <w:rPr>
          <w:rFonts w:ascii="Georgia" w:hAnsi="Georgia"/>
        </w:rPr>
        <w:t>ppemot sextio</w:t>
      </w:r>
      <w:r>
        <w:rPr>
          <w:rFonts w:ascii="Georgia" w:hAnsi="Georgia"/>
        </w:rPr>
        <w:t xml:space="preserve"> närmare bestämt. M</w:t>
      </w:r>
      <w:r w:rsidR="00ED1B71">
        <w:rPr>
          <w:rFonts w:ascii="Georgia" w:hAnsi="Georgia"/>
        </w:rPr>
        <w:t xml:space="preserve">en </w:t>
      </w:r>
      <w:r>
        <w:rPr>
          <w:rFonts w:ascii="Georgia" w:hAnsi="Georgia"/>
        </w:rPr>
        <w:t xml:space="preserve">även om det rör sig om många mindre diagnoser, drabbar de gemensamt fler än 2 000 personer i Sverige varje år. </w:t>
      </w:r>
      <w:r w:rsidR="00ED1B71">
        <w:rPr>
          <w:rFonts w:ascii="Georgia" w:hAnsi="Georgia"/>
        </w:rPr>
        <w:t xml:space="preserve"> </w:t>
      </w:r>
      <w:r w:rsidR="00DA646D">
        <w:rPr>
          <w:rFonts w:ascii="Georgia" w:hAnsi="Georgia"/>
        </w:rPr>
        <w:t xml:space="preserve">Dock är </w:t>
      </w:r>
      <w:r w:rsidR="00ED1B71">
        <w:rPr>
          <w:rFonts w:ascii="Georgia" w:hAnsi="Georgia"/>
        </w:rPr>
        <w:t xml:space="preserve">lymfom långt ifrån en homogen grupp sjukdomar som innefattar allt från kroniska </w:t>
      </w:r>
      <w:r>
        <w:rPr>
          <w:rFonts w:ascii="Georgia" w:hAnsi="Georgia"/>
        </w:rPr>
        <w:t>diagnoser</w:t>
      </w:r>
      <w:r w:rsidR="00ED1B71">
        <w:rPr>
          <w:rFonts w:ascii="Georgia" w:hAnsi="Georgia"/>
        </w:rPr>
        <w:t xml:space="preserve"> till akuta </w:t>
      </w:r>
      <w:r>
        <w:rPr>
          <w:rFonts w:ascii="Georgia" w:hAnsi="Georgia"/>
        </w:rPr>
        <w:t>sjukdomar</w:t>
      </w:r>
      <w:r w:rsidR="00ED1B71">
        <w:rPr>
          <w:rFonts w:ascii="Georgia" w:hAnsi="Georgia"/>
        </w:rPr>
        <w:t xml:space="preserve"> som kräver omedelbar </w:t>
      </w:r>
      <w:r w:rsidR="007A67DD">
        <w:rPr>
          <w:rFonts w:ascii="Georgia" w:hAnsi="Georgia"/>
        </w:rPr>
        <w:t>vård</w:t>
      </w:r>
      <w:r w:rsidR="00ED1B71">
        <w:rPr>
          <w:rFonts w:ascii="Georgia" w:hAnsi="Georgia"/>
        </w:rPr>
        <w:t xml:space="preserve">. </w:t>
      </w:r>
    </w:p>
    <w:p w14:paraId="027750B6" w14:textId="77777777" w:rsidR="004118EA" w:rsidRDefault="004118EA" w:rsidP="00FF7A47">
      <w:pPr>
        <w:spacing w:line="276" w:lineRule="auto"/>
        <w:jc w:val="both"/>
        <w:rPr>
          <w:rFonts w:ascii="Georgia" w:hAnsi="Georgia"/>
        </w:rPr>
      </w:pPr>
    </w:p>
    <w:p w14:paraId="3D1FFA15" w14:textId="501D5533" w:rsidR="00EE4881" w:rsidRDefault="007A67DD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De be</w:t>
      </w:r>
      <w:r w:rsidR="00EE4881">
        <w:rPr>
          <w:rFonts w:ascii="Georgia" w:hAnsi="Georgia"/>
        </w:rPr>
        <w:t>handlingsmöjligheter som finns</w:t>
      </w:r>
      <w:r>
        <w:rPr>
          <w:rFonts w:ascii="Georgia" w:hAnsi="Georgia"/>
        </w:rPr>
        <w:t xml:space="preserve"> beror vidare på vilken undergrupp </w:t>
      </w:r>
      <w:r w:rsidR="00DA646D">
        <w:rPr>
          <w:rFonts w:ascii="Georgia" w:hAnsi="Georgia"/>
        </w:rPr>
        <w:t>av lymfom</w:t>
      </w:r>
      <w:r>
        <w:rPr>
          <w:rFonts w:ascii="Georgia" w:hAnsi="Georgia"/>
        </w:rPr>
        <w:t xml:space="preserve"> man är drabbad av</w:t>
      </w:r>
      <w:r w:rsidR="00ED1B71">
        <w:rPr>
          <w:rFonts w:ascii="Georgia" w:hAnsi="Georgia"/>
        </w:rPr>
        <w:t xml:space="preserve">. </w:t>
      </w:r>
      <w:r w:rsidR="00DA646D">
        <w:rPr>
          <w:rFonts w:ascii="Georgia" w:hAnsi="Georgia"/>
        </w:rPr>
        <w:t>Att känna till detta</w:t>
      </w:r>
      <w:r>
        <w:rPr>
          <w:rFonts w:ascii="Georgia" w:hAnsi="Georgia"/>
        </w:rPr>
        <w:t xml:space="preserve"> är med andra ord viktigt för lymfompatienter</w:t>
      </w:r>
      <w:r w:rsidR="00EE4881">
        <w:rPr>
          <w:rFonts w:ascii="Georgia" w:hAnsi="Georgia"/>
        </w:rPr>
        <w:t xml:space="preserve"> och bör tas upp av, och diskuteras med, ens behandlande läkare</w:t>
      </w:r>
      <w:r>
        <w:rPr>
          <w:rFonts w:ascii="Georgia" w:hAnsi="Georgia"/>
        </w:rPr>
        <w:t>.</w:t>
      </w:r>
      <w:r w:rsidR="00DA646D">
        <w:rPr>
          <w:rFonts w:ascii="Georgia" w:hAnsi="Georgia"/>
        </w:rPr>
        <w:t xml:space="preserve"> </w:t>
      </w:r>
      <w:r w:rsidR="00EE4881">
        <w:rPr>
          <w:rFonts w:ascii="Georgia" w:hAnsi="Georgia"/>
        </w:rPr>
        <w:t xml:space="preserve">Trots detta visade en undersökning från 2016 initierad av den internationella patientorganisationen Lymphoma Coalition att 1 av 4 lymfompatienter inte kände till sin undergrupp. </w:t>
      </w:r>
    </w:p>
    <w:p w14:paraId="7124E6DD" w14:textId="77777777" w:rsidR="00EE4881" w:rsidRDefault="00EE4881" w:rsidP="00FF7A47">
      <w:pPr>
        <w:spacing w:line="276" w:lineRule="auto"/>
        <w:jc w:val="both"/>
        <w:rPr>
          <w:rFonts w:ascii="Georgia" w:hAnsi="Georgia"/>
        </w:rPr>
      </w:pPr>
    </w:p>
    <w:p w14:paraId="713F652B" w14:textId="6070FBB8" w:rsidR="00EE4881" w:rsidRDefault="00EE4881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Detta hoppas Blodcancerförbundet kunna ändra på i och med den rikstäckande</w:t>
      </w:r>
      <w:r w:rsidR="00ED1B71">
        <w:rPr>
          <w:rFonts w:ascii="Georgia" w:hAnsi="Georgia"/>
        </w:rPr>
        <w:t xml:space="preserve"> </w:t>
      </w:r>
      <w:r w:rsidR="004118EA">
        <w:rPr>
          <w:rFonts w:ascii="Georgia" w:hAnsi="Georgia"/>
        </w:rPr>
        <w:t xml:space="preserve">temadagen Internationella Lymfomdagen </w:t>
      </w:r>
      <w:r>
        <w:rPr>
          <w:rFonts w:ascii="Georgia" w:hAnsi="Georgia"/>
        </w:rPr>
        <w:t xml:space="preserve">som arrangeras </w:t>
      </w:r>
      <w:r w:rsidR="004118EA">
        <w:rPr>
          <w:rFonts w:ascii="Georgia" w:hAnsi="Georgia"/>
        </w:rPr>
        <w:t xml:space="preserve">den 16e </w:t>
      </w:r>
      <w:r>
        <w:rPr>
          <w:rFonts w:ascii="Georgia" w:hAnsi="Georgia"/>
        </w:rPr>
        <w:t>september på hotell Scandic Crown i Göteborg. I samband med föreläsningsdagen kommer nämligen sju av de</w:t>
      </w:r>
      <w:r w:rsidR="004118EA">
        <w:rPr>
          <w:rFonts w:ascii="Georgia" w:hAnsi="Georgia"/>
        </w:rPr>
        <w:t xml:space="preserve"> vanligaste undergrupperna till lymfom att belysas. Och detta inte av vilka föreläsare som helst, utan tre av de mest framstående </w:t>
      </w:r>
      <w:r w:rsidR="00FF7A47">
        <w:rPr>
          <w:rFonts w:ascii="Georgia" w:hAnsi="Georgia"/>
        </w:rPr>
        <w:t xml:space="preserve">hematologerna i Sverige. </w:t>
      </w:r>
    </w:p>
    <w:p w14:paraId="6537A2F8" w14:textId="77777777" w:rsidR="00EE4881" w:rsidRDefault="00EE4881" w:rsidP="00FF7A47">
      <w:pPr>
        <w:spacing w:line="276" w:lineRule="auto"/>
        <w:jc w:val="both"/>
        <w:rPr>
          <w:rFonts w:ascii="Georgia" w:hAnsi="Georgia"/>
        </w:rPr>
      </w:pPr>
    </w:p>
    <w:p w14:paraId="2E1169C9" w14:textId="4414314F" w:rsidR="00FF7A47" w:rsidRDefault="004118EA" w:rsidP="00FF7A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Förutom </w:t>
      </w:r>
      <w:r w:rsidR="00EE4881">
        <w:rPr>
          <w:rFonts w:ascii="Georgia" w:hAnsi="Georgia"/>
        </w:rPr>
        <w:t>överläkare/docent Herman Nilsson Ehle och överläkare</w:t>
      </w:r>
      <w:r w:rsidR="00FF7A47">
        <w:rPr>
          <w:rFonts w:ascii="Georgia" w:hAnsi="Georgia"/>
        </w:rPr>
        <w:t xml:space="preserve"> Christina Goldkuhl (bägge från </w:t>
      </w:r>
      <w:r w:rsidR="00EE4881">
        <w:rPr>
          <w:rFonts w:ascii="Georgia" w:hAnsi="Georgia"/>
        </w:rPr>
        <w:t>Sahlgrenska Univers</w:t>
      </w:r>
      <w:r w:rsidR="00FF7A47">
        <w:rPr>
          <w:rFonts w:ascii="Georgia" w:hAnsi="Georgia"/>
        </w:rPr>
        <w:t>itetssjukhuset</w:t>
      </w:r>
      <w:r w:rsidR="00EE4881">
        <w:rPr>
          <w:rFonts w:ascii="Georgia" w:hAnsi="Georgia"/>
        </w:rPr>
        <w:t xml:space="preserve">) </w:t>
      </w:r>
      <w:r w:rsidR="00FF7A47">
        <w:rPr>
          <w:rFonts w:ascii="Georgia" w:hAnsi="Georgia"/>
        </w:rPr>
        <w:t xml:space="preserve">kommer </w:t>
      </w:r>
      <w:r w:rsidR="00EE4881">
        <w:rPr>
          <w:rFonts w:ascii="Georgia" w:hAnsi="Georgia"/>
        </w:rPr>
        <w:t>överläkare/professor Per-Ola Andersson (Södra Älvsborg</w:t>
      </w:r>
      <w:r w:rsidR="00FF7A47">
        <w:rPr>
          <w:rFonts w:ascii="Georgia" w:hAnsi="Georgia"/>
        </w:rPr>
        <w:t xml:space="preserve">s Sjukhus) att föreläsa på Internationella Lymfomdagen. Alla som önskar komma och lyssna på dessa experter inom sina respektive områden är varmt välkomna att anmäla sig via </w:t>
      </w:r>
      <w:hyperlink r:id="rId5" w:history="1">
        <w:r w:rsidR="00FF7A47" w:rsidRPr="003737F0">
          <w:rPr>
            <w:rStyle w:val="Hyperlnk"/>
            <w:rFonts w:ascii="Georgia" w:hAnsi="Georgia"/>
          </w:rPr>
          <w:t>denna länk</w:t>
        </w:r>
      </w:hyperlink>
      <w:r w:rsidR="00FF7A47">
        <w:rPr>
          <w:rFonts w:ascii="Georgia" w:hAnsi="Georgia"/>
        </w:rPr>
        <w:t>. V</w:t>
      </w:r>
      <w:r w:rsidR="00353DD5">
        <w:rPr>
          <w:rFonts w:ascii="Georgia" w:hAnsi="Georgia"/>
        </w:rPr>
        <w:t>i ses i Göteborg för en temadag</w:t>
      </w:r>
      <w:r w:rsidR="003737F0">
        <w:rPr>
          <w:rFonts w:ascii="Georgia" w:hAnsi="Georgia"/>
        </w:rPr>
        <w:t xml:space="preserve"> till lika delar fylld av </w:t>
      </w:r>
      <w:r w:rsidR="00353DD5">
        <w:rPr>
          <w:rFonts w:ascii="Georgia" w:hAnsi="Georgia"/>
        </w:rPr>
        <w:t xml:space="preserve">kunskap som gemenskap! </w:t>
      </w:r>
    </w:p>
    <w:p w14:paraId="35912C34" w14:textId="77777777" w:rsidR="00FF7A47" w:rsidRDefault="00FF7A47" w:rsidP="00FF7A47">
      <w:pPr>
        <w:spacing w:line="276" w:lineRule="auto"/>
        <w:jc w:val="both"/>
        <w:rPr>
          <w:rFonts w:ascii="Georgia" w:hAnsi="Georgia"/>
        </w:rPr>
      </w:pPr>
    </w:p>
    <w:p w14:paraId="1D598442" w14:textId="77777777" w:rsidR="00FF7A47" w:rsidRDefault="00FF7A47" w:rsidP="00FF7A47">
      <w:pPr>
        <w:spacing w:line="276" w:lineRule="auto"/>
        <w:jc w:val="both"/>
        <w:rPr>
          <w:rFonts w:ascii="Georgia" w:hAnsi="Georgia"/>
        </w:rPr>
      </w:pPr>
    </w:p>
    <w:p w14:paraId="07D41D1A" w14:textId="355462FA" w:rsidR="005E6FDF" w:rsidRDefault="00FF7A47" w:rsidP="00353DD5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1058A324" w14:textId="77777777" w:rsidR="005E6FDF" w:rsidRPr="001A6590" w:rsidRDefault="005E6FDF" w:rsidP="005E6F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  <w:r w:rsidRPr="001A6590">
        <w:rPr>
          <w:rFonts w:ascii="Georgia" w:hAnsi="Georgia" w:cs="Helvetica Neue"/>
          <w:b/>
          <w:bCs/>
          <w:color w:val="000000" w:themeColor="text1"/>
          <w:sz w:val="25"/>
          <w:szCs w:val="25"/>
        </w:rPr>
        <w:lastRenderedPageBreak/>
        <w:t>FÖR MER INFORMATION, VÄNLIGEN KONTAKTA: </w:t>
      </w:r>
    </w:p>
    <w:p w14:paraId="337762F6" w14:textId="77777777" w:rsidR="005E6FDF" w:rsidRPr="001A6590" w:rsidRDefault="005E6FDF" w:rsidP="005E6F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  <w:r w:rsidRPr="001A6590">
        <w:rPr>
          <w:rFonts w:ascii="Georgia" w:hAnsi="Georgia" w:cs="Helvetica Neue"/>
          <w:color w:val="000000" w:themeColor="text1"/>
          <w:sz w:val="25"/>
          <w:szCs w:val="25"/>
        </w:rPr>
        <w:t>Christian Pedersen </w:t>
      </w:r>
    </w:p>
    <w:p w14:paraId="061C4AC4" w14:textId="77777777" w:rsidR="005E6FDF" w:rsidRPr="001A6590" w:rsidRDefault="005E6FDF" w:rsidP="005E6F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  <w:r w:rsidRPr="001A6590">
        <w:rPr>
          <w:rFonts w:ascii="Georgia" w:hAnsi="Georgia" w:cs="Helvetica Neue"/>
          <w:color w:val="000000" w:themeColor="text1"/>
          <w:sz w:val="25"/>
          <w:szCs w:val="25"/>
        </w:rPr>
        <w:t>Förbunds- och Affärsutvecklingsansvarig </w:t>
      </w:r>
    </w:p>
    <w:p w14:paraId="066CFB0D" w14:textId="77777777" w:rsidR="005E6FDF" w:rsidRPr="001A6590" w:rsidRDefault="005E6FDF" w:rsidP="005E6F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  <w:r w:rsidRPr="001A6590">
        <w:rPr>
          <w:rFonts w:ascii="Georgia" w:hAnsi="Georgia" w:cs="Helvetica Neue"/>
          <w:color w:val="000000" w:themeColor="text1"/>
          <w:sz w:val="25"/>
          <w:szCs w:val="25"/>
        </w:rPr>
        <w:t>Blodcancerförbundet</w:t>
      </w:r>
    </w:p>
    <w:p w14:paraId="1DE7DDE4" w14:textId="77777777" w:rsidR="005E6FDF" w:rsidRDefault="005E6FDF" w:rsidP="005E6FDF">
      <w:pPr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  <w:r w:rsidRPr="001A6590">
        <w:rPr>
          <w:rFonts w:ascii="Georgia" w:hAnsi="Georgia" w:cs="Helvetica Neue"/>
          <w:color w:val="000000" w:themeColor="text1"/>
          <w:sz w:val="25"/>
          <w:szCs w:val="25"/>
        </w:rPr>
        <w:t>070 273 89 72 / c</w:t>
      </w:r>
      <w:r>
        <w:rPr>
          <w:rFonts w:ascii="Georgia" w:hAnsi="Georgia" w:cs="Helvetica Neue"/>
          <w:color w:val="000000" w:themeColor="text1"/>
          <w:sz w:val="25"/>
          <w:szCs w:val="25"/>
        </w:rPr>
        <w:t xml:space="preserve">hristian@blodcancerforbundet.se </w:t>
      </w:r>
    </w:p>
    <w:p w14:paraId="0136943D" w14:textId="77777777" w:rsidR="005E6FDF" w:rsidRDefault="005E6FDF" w:rsidP="005E6FDF">
      <w:pPr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</w:p>
    <w:p w14:paraId="5C7795A0" w14:textId="77777777" w:rsidR="00FF7A47" w:rsidRDefault="00FF7A47" w:rsidP="005E6FDF">
      <w:pPr>
        <w:spacing w:line="360" w:lineRule="auto"/>
        <w:jc w:val="both"/>
        <w:rPr>
          <w:rFonts w:ascii="Georgia" w:hAnsi="Georgia" w:cs="Helvetica Neue"/>
          <w:color w:val="000000" w:themeColor="text1"/>
          <w:sz w:val="25"/>
          <w:szCs w:val="25"/>
        </w:rPr>
      </w:pPr>
    </w:p>
    <w:p w14:paraId="3F90D0F4" w14:textId="77777777" w:rsidR="005E6FDF" w:rsidRDefault="005E6FDF" w:rsidP="005E6FDF">
      <w:pPr>
        <w:spacing w:line="360" w:lineRule="auto"/>
        <w:jc w:val="center"/>
        <w:rPr>
          <w:rFonts w:ascii="Georgia" w:hAnsi="Georgia" w:cs="Helvetica Neue"/>
          <w:i/>
          <w:color w:val="000000" w:themeColor="text1"/>
          <w:sz w:val="25"/>
          <w:szCs w:val="25"/>
        </w:rPr>
      </w:pPr>
      <w:r>
        <w:rPr>
          <w:rFonts w:ascii="Georgia" w:hAnsi="Georgia" w:cs="Helvetica Neue"/>
          <w:i/>
          <w:color w:val="000000" w:themeColor="text1"/>
          <w:sz w:val="25"/>
          <w:szCs w:val="25"/>
        </w:rPr>
        <w:t xml:space="preserve">Internationella Lymfomdagen sker med ekonomiskt stöd av: </w:t>
      </w:r>
    </w:p>
    <w:p w14:paraId="4A649944" w14:textId="4EC2C2FD" w:rsidR="005E6FDF" w:rsidRPr="005E6FDF" w:rsidRDefault="003737F0" w:rsidP="005E6FDF">
      <w:pPr>
        <w:spacing w:line="360" w:lineRule="auto"/>
        <w:jc w:val="center"/>
        <w:rPr>
          <w:rFonts w:ascii="Georgia" w:hAnsi="Georgia" w:cs="Helvetica Neue"/>
          <w:color w:val="000000" w:themeColor="text1"/>
          <w:sz w:val="25"/>
          <w:szCs w:val="25"/>
        </w:rPr>
      </w:pPr>
      <w:r w:rsidRPr="00FF7A47">
        <w:rPr>
          <w:rFonts w:ascii="Georgia" w:hAnsi="Georgia" w:cs="Helvetica Neue"/>
          <w:noProof/>
          <w:color w:val="000000" w:themeColor="text1"/>
          <w:sz w:val="32"/>
          <w:szCs w:val="32"/>
          <w:u w:val="single"/>
          <w:lang w:eastAsia="sv-SE"/>
        </w:rPr>
        <w:drawing>
          <wp:anchor distT="0" distB="0" distL="114300" distR="114300" simplePos="0" relativeHeight="251663360" behindDoc="0" locked="0" layoutInCell="1" allowOverlap="1" wp14:anchorId="17A07AF8" wp14:editId="2F511EB0">
            <wp:simplePos x="0" y="0"/>
            <wp:positionH relativeFrom="margin">
              <wp:posOffset>2001520</wp:posOffset>
            </wp:positionH>
            <wp:positionV relativeFrom="margin">
              <wp:posOffset>3783330</wp:posOffset>
            </wp:positionV>
            <wp:extent cx="2068195" cy="2068195"/>
            <wp:effectExtent l="0" t="0" r="0" b="0"/>
            <wp:wrapSquare wrapText="bothSides"/>
            <wp:docPr id="3" name="Bildobjekt 3" descr="/Users/christian/Desktop/Blodcancer-Förbundet/Affärsutvecklingsprojekt/Annat/Logotyper/NYA!/Skärmdump/Logga Förbund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ristian/Desktop/Blodcancer-Förbundet/Affärsutvecklingsprojekt/Annat/Logotyper/NYA!/Skärmdump/Logga Förbund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A47">
        <w:rPr>
          <w:rFonts w:ascii="Georgia" w:hAnsi="Georgia" w:cs="Helvetica Neue"/>
          <w:i/>
          <w:noProof/>
          <w:color w:val="000000" w:themeColor="text1"/>
          <w:sz w:val="25"/>
          <w:szCs w:val="25"/>
          <w:lang w:eastAsia="sv-SE"/>
        </w:rPr>
        <w:drawing>
          <wp:anchor distT="0" distB="0" distL="114300" distR="114300" simplePos="0" relativeHeight="251664384" behindDoc="0" locked="0" layoutInCell="1" allowOverlap="1" wp14:anchorId="4C58075D" wp14:editId="20BF4ADD">
            <wp:simplePos x="0" y="0"/>
            <wp:positionH relativeFrom="margin">
              <wp:posOffset>523240</wp:posOffset>
            </wp:positionH>
            <wp:positionV relativeFrom="margin">
              <wp:posOffset>5846445</wp:posOffset>
            </wp:positionV>
            <wp:extent cx="4572635" cy="807085"/>
            <wp:effectExtent l="0" t="0" r="0" b="5715"/>
            <wp:wrapSquare wrapText="bothSides"/>
            <wp:docPr id="4" name="Bildobjekt 4" descr="../../../../../../../Skärmavbild%202017-09-11%20kl.%2009.30.18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Skärmavbild%202017-09-11%20kl.%2009.30.18.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FDF">
        <w:rPr>
          <w:rFonts w:ascii="Georgia" w:hAnsi="Georgia" w:cs="Helvetica Neue"/>
          <w:i/>
          <w:color w:val="000000" w:themeColor="text1"/>
          <w:sz w:val="25"/>
          <w:szCs w:val="25"/>
        </w:rPr>
        <w:t>Abbvie, , Celgene, Gilead Sciences, Janssen, Roche och Takeda</w:t>
      </w:r>
      <w:r w:rsidR="005E6FDF">
        <w:rPr>
          <w:rFonts w:ascii="Georgia" w:hAnsi="Georgia" w:cs="Helvetica Neue"/>
          <w:color w:val="000000" w:themeColor="text1"/>
          <w:sz w:val="25"/>
          <w:szCs w:val="25"/>
        </w:rPr>
        <w:t xml:space="preserve"> </w:t>
      </w:r>
      <w:bookmarkStart w:id="0" w:name="_GoBack"/>
      <w:bookmarkEnd w:id="0"/>
    </w:p>
    <w:sectPr w:rsidR="005E6FDF" w:rsidRPr="005E6FDF" w:rsidSect="00894B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5D"/>
    <w:rsid w:val="000410F7"/>
    <w:rsid w:val="00061EB7"/>
    <w:rsid w:val="001548BF"/>
    <w:rsid w:val="00155DD4"/>
    <w:rsid w:val="001D0DF8"/>
    <w:rsid w:val="001D5BFC"/>
    <w:rsid w:val="00353DD5"/>
    <w:rsid w:val="003737F0"/>
    <w:rsid w:val="003B43F8"/>
    <w:rsid w:val="003E3718"/>
    <w:rsid w:val="004118EA"/>
    <w:rsid w:val="00474F28"/>
    <w:rsid w:val="005E6FDF"/>
    <w:rsid w:val="0062295D"/>
    <w:rsid w:val="00641212"/>
    <w:rsid w:val="007326AD"/>
    <w:rsid w:val="0078082E"/>
    <w:rsid w:val="007A67DD"/>
    <w:rsid w:val="007C24DE"/>
    <w:rsid w:val="007C4948"/>
    <w:rsid w:val="00830DCD"/>
    <w:rsid w:val="00894BF3"/>
    <w:rsid w:val="008F71D2"/>
    <w:rsid w:val="00912AB3"/>
    <w:rsid w:val="00A34D58"/>
    <w:rsid w:val="00AA68EF"/>
    <w:rsid w:val="00BF1202"/>
    <w:rsid w:val="00C54B3F"/>
    <w:rsid w:val="00CF0043"/>
    <w:rsid w:val="00CF5B19"/>
    <w:rsid w:val="00D206D5"/>
    <w:rsid w:val="00D211CF"/>
    <w:rsid w:val="00D33C66"/>
    <w:rsid w:val="00D540A4"/>
    <w:rsid w:val="00D945DC"/>
    <w:rsid w:val="00DA646D"/>
    <w:rsid w:val="00DF5BE5"/>
    <w:rsid w:val="00E44078"/>
    <w:rsid w:val="00ED1B71"/>
    <w:rsid w:val="00EE4881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71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73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simplesignup.se/event/91919-internationella-lymfomdagen" TargetMode="External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2434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Pedersen</dc:creator>
  <cp:keywords/>
  <dc:description/>
  <cp:lastModifiedBy>Christian Pedersen</cp:lastModifiedBy>
  <cp:revision>3</cp:revision>
  <dcterms:created xsi:type="dcterms:W3CDTF">2017-09-11T07:59:00Z</dcterms:created>
  <dcterms:modified xsi:type="dcterms:W3CDTF">2017-09-11T08:07:00Z</dcterms:modified>
</cp:coreProperties>
</file>