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554174" w:rsidP="005270B1">
      <w:pPr>
        <w:pStyle w:val="PMDatum"/>
      </w:pPr>
      <w:r>
        <w:t>25</w:t>
      </w:r>
      <w:r w:rsidR="002F6173">
        <w:t xml:space="preserve"> </w:t>
      </w:r>
      <w:r w:rsidR="006C7962">
        <w:t>november</w:t>
      </w:r>
      <w:r w:rsidR="002F6173">
        <w:t xml:space="preserve"> </w:t>
      </w:r>
      <w:r w:rsidR="00CC6EBE">
        <w:t>201</w:t>
      </w:r>
      <w:r w:rsidR="005158D9">
        <w:t>4</w:t>
      </w:r>
    </w:p>
    <w:p w:rsidR="00001537" w:rsidRDefault="00001537" w:rsidP="005270B1">
      <w:pPr>
        <w:pStyle w:val="PMDatum"/>
      </w:pPr>
    </w:p>
    <w:p w:rsidR="00A6156F" w:rsidRPr="007614A7" w:rsidRDefault="00086AB3" w:rsidP="0043388C">
      <w:pPr>
        <w:rPr>
          <w:rFonts w:ascii="Arial" w:hAnsi="Arial" w:cs="Arial"/>
          <w:color w:val="000000"/>
          <w:sz w:val="44"/>
          <w:szCs w:val="44"/>
        </w:rPr>
      </w:pPr>
      <w:r w:rsidRPr="007614A7">
        <w:rPr>
          <w:rFonts w:ascii="Arial" w:hAnsi="Arial" w:cs="Arial"/>
          <w:color w:val="000000"/>
          <w:sz w:val="44"/>
          <w:szCs w:val="44"/>
        </w:rPr>
        <w:t>Ja till ramavtal för möjlig utveckling av handelsområde</w:t>
      </w:r>
    </w:p>
    <w:p w:rsidR="00C13097" w:rsidRDefault="00C13097" w:rsidP="0043388C">
      <w:pPr>
        <w:rPr>
          <w:rFonts w:ascii="Arial" w:hAnsi="Arial" w:cs="Arial"/>
          <w:color w:val="000000"/>
          <w:sz w:val="38"/>
          <w:szCs w:val="38"/>
        </w:rPr>
      </w:pPr>
    </w:p>
    <w:p w:rsidR="006C7962" w:rsidRDefault="00086AB3" w:rsidP="0043388C">
      <w:pPr>
        <w:rPr>
          <w:rFonts w:ascii="Arial-BoldMT" w:hAnsi="Arial-BoldMT" w:cs="Arial-BoldMT"/>
          <w:b/>
          <w:bCs/>
          <w:sz w:val="20"/>
          <w:szCs w:val="20"/>
        </w:rPr>
      </w:pPr>
      <w:r w:rsidRPr="00086AB3">
        <w:rPr>
          <w:rFonts w:ascii="Arial-BoldMT" w:hAnsi="Arial-BoldMT" w:cs="Arial-BoldMT"/>
          <w:b/>
          <w:bCs/>
          <w:sz w:val="20"/>
          <w:szCs w:val="20"/>
        </w:rPr>
        <w:t>Huddinge kommun beslutade igår på kommunstyrelsens sammanträde att teckna ett ramavtal med IKEA Sverige och Ikano Retail Centres. Avtalet beskriver de tre parternas vilja att tillsammans utreda möjligheterna till att omlokalisera IKEA varuhuset och bygga ihop det med en andra etapp av Ikanos shoppingcenter. Nu följer detaljplaneprocessen och ytterligare beslut.</w:t>
      </w:r>
    </w:p>
    <w:p w:rsidR="00C13097" w:rsidRPr="003F2E94" w:rsidRDefault="00C13097" w:rsidP="0043388C">
      <w:pPr>
        <w:rPr>
          <w:rFonts w:ascii="Arial-BoldMT" w:hAnsi="Arial-BoldMT" w:cs="Arial-BoldMT"/>
          <w:b/>
          <w:bCs/>
          <w:sz w:val="20"/>
          <w:szCs w:val="20"/>
        </w:rPr>
      </w:pPr>
    </w:p>
    <w:p w:rsidR="00086AB3" w:rsidRPr="00086AB3" w:rsidRDefault="00086AB3" w:rsidP="00086AB3">
      <w:pPr>
        <w:rPr>
          <w:rFonts w:ascii="Arial-BoldMT" w:hAnsi="Arial-BoldMT" w:cs="Arial-BoldMT"/>
          <w:bCs/>
          <w:sz w:val="20"/>
          <w:szCs w:val="20"/>
        </w:rPr>
      </w:pPr>
      <w:r w:rsidRPr="00086AB3">
        <w:rPr>
          <w:rFonts w:ascii="Arial-BoldMT" w:hAnsi="Arial-BoldMT" w:cs="Arial-BoldMT"/>
          <w:bCs/>
          <w:sz w:val="20"/>
          <w:szCs w:val="20"/>
        </w:rPr>
        <w:t>– Det här är en fantastisk satsning som kan stärka Kungens kurvas position som Sveriges största handelsplats och skapa många nya jobb, inte minst för ungdomar. Det långvariga samarbetet mellan IKEA och Huddinge kommun tar nu ett spännande steg mot framtiden, säger Daniel Dronjak Nordqvist, kommunstyrelsens ordförande i Huddinge kommun.</w:t>
      </w:r>
    </w:p>
    <w:p w:rsidR="00086AB3" w:rsidRPr="00086AB3" w:rsidRDefault="00086AB3" w:rsidP="00086AB3">
      <w:pPr>
        <w:rPr>
          <w:rFonts w:ascii="Arial-BoldMT" w:hAnsi="Arial-BoldMT" w:cs="Arial-BoldMT"/>
          <w:bCs/>
          <w:sz w:val="20"/>
          <w:szCs w:val="20"/>
        </w:rPr>
      </w:pPr>
    </w:p>
    <w:p w:rsidR="00086AB3" w:rsidRPr="00086AB3" w:rsidRDefault="00086AB3" w:rsidP="00086AB3">
      <w:pPr>
        <w:rPr>
          <w:rFonts w:ascii="Arial-BoldMT" w:hAnsi="Arial-BoldMT" w:cs="Arial-BoldMT"/>
          <w:bCs/>
          <w:sz w:val="20"/>
          <w:szCs w:val="20"/>
        </w:rPr>
      </w:pPr>
      <w:r w:rsidRPr="00086AB3">
        <w:rPr>
          <w:rFonts w:ascii="Arial-BoldMT" w:hAnsi="Arial-BoldMT" w:cs="Arial-BoldMT"/>
          <w:bCs/>
          <w:sz w:val="20"/>
          <w:szCs w:val="20"/>
        </w:rPr>
        <w:t xml:space="preserve">Med årligen 20 miljoner besökare tillgodoser Kungens kurva handelsområde shoppingbehovet för stora delar av Stockholmsregionen. Stockholm växer och därmed också vikten av en modern handelsplats som är angenäm och inspirerande att besöka.  </w:t>
      </w:r>
    </w:p>
    <w:p w:rsidR="00086AB3" w:rsidRPr="00086AB3" w:rsidRDefault="00086AB3" w:rsidP="00086AB3">
      <w:pPr>
        <w:rPr>
          <w:rFonts w:ascii="Arial-BoldMT" w:hAnsi="Arial-BoldMT" w:cs="Arial-BoldMT"/>
          <w:bCs/>
          <w:sz w:val="20"/>
          <w:szCs w:val="20"/>
        </w:rPr>
      </w:pPr>
    </w:p>
    <w:p w:rsidR="00086AB3" w:rsidRPr="00086AB3" w:rsidRDefault="00086AB3" w:rsidP="00086AB3">
      <w:pPr>
        <w:rPr>
          <w:rFonts w:ascii="Arial-BoldMT" w:hAnsi="Arial-BoldMT" w:cs="Arial-BoldMT"/>
          <w:bCs/>
          <w:sz w:val="20"/>
          <w:szCs w:val="20"/>
        </w:rPr>
      </w:pPr>
      <w:r w:rsidRPr="00086AB3">
        <w:rPr>
          <w:rFonts w:ascii="Arial-BoldMT" w:hAnsi="Arial-BoldMT" w:cs="Arial-BoldMT"/>
          <w:bCs/>
          <w:sz w:val="20"/>
          <w:szCs w:val="20"/>
        </w:rPr>
        <w:t xml:space="preserve">– Det finns ett stort intresse för IKEA i Stockholm och det är viktigt för oss att på olika sätt möta upp mot det. Nu får vi den spännande möjligheten att tillsammans med Ikano och Huddinge kommun titta närmare på att omlokalisera vårt varuhus i Kungens Kurva. Vi gläds åt detta första steg och ser fram emot det kommande arbetet, säger Håkan Svedman, landschef IKEA Sverige. </w:t>
      </w:r>
    </w:p>
    <w:p w:rsidR="00086AB3" w:rsidRPr="00086AB3" w:rsidRDefault="00086AB3" w:rsidP="00086AB3">
      <w:pPr>
        <w:rPr>
          <w:rFonts w:ascii="Arial-BoldMT" w:hAnsi="Arial-BoldMT" w:cs="Arial-BoldMT"/>
          <w:bCs/>
          <w:sz w:val="20"/>
          <w:szCs w:val="20"/>
        </w:rPr>
      </w:pPr>
    </w:p>
    <w:p w:rsidR="00086AB3" w:rsidRPr="00086AB3" w:rsidRDefault="00086AB3" w:rsidP="00086AB3">
      <w:pPr>
        <w:rPr>
          <w:rFonts w:ascii="Arial-BoldMT" w:hAnsi="Arial-BoldMT" w:cs="Arial-BoldMT"/>
          <w:bCs/>
          <w:sz w:val="20"/>
          <w:szCs w:val="20"/>
        </w:rPr>
      </w:pPr>
      <w:r w:rsidRPr="00086AB3">
        <w:rPr>
          <w:rFonts w:ascii="Arial-BoldMT" w:hAnsi="Arial-BoldMT" w:cs="Arial-BoldMT"/>
          <w:bCs/>
          <w:sz w:val="20"/>
          <w:szCs w:val="20"/>
        </w:rPr>
        <w:t xml:space="preserve">Det nya ramavtalet reglerar ett detaljplanearbete som ska pröva förutsättningarna för en förstärkt och utökad handel inom Kungens Kurva handelsområde. Området i ramavtalet avser IKEA fastigheten Kurvan 5 samt Ikanos fastighet Kurvan 2. I detaljplanen prövas möjligheten att omlokalisera det befintliga IKEA varuhuset och även utöka handelsytorna inom handelsområdet med ca 40 000 kvadratmeter. Avtalet är ett första steg, sedan följer en process med både den demokratiska processen och parternas arbets- och beslutsprocesser. </w:t>
      </w:r>
    </w:p>
    <w:p w:rsidR="00086AB3" w:rsidRPr="00086AB3" w:rsidRDefault="00086AB3" w:rsidP="00086AB3">
      <w:pPr>
        <w:rPr>
          <w:rFonts w:ascii="Arial-BoldMT" w:hAnsi="Arial-BoldMT" w:cs="Arial-BoldMT"/>
          <w:bCs/>
          <w:sz w:val="20"/>
          <w:szCs w:val="20"/>
        </w:rPr>
      </w:pPr>
    </w:p>
    <w:p w:rsidR="00086AB3" w:rsidRPr="00086AB3" w:rsidRDefault="00086AB3" w:rsidP="00086AB3">
      <w:pPr>
        <w:rPr>
          <w:rFonts w:ascii="Arial-BoldMT" w:hAnsi="Arial-BoldMT" w:cs="Arial-BoldMT"/>
          <w:bCs/>
          <w:sz w:val="20"/>
          <w:szCs w:val="20"/>
        </w:rPr>
      </w:pPr>
      <w:r w:rsidRPr="00086AB3">
        <w:rPr>
          <w:rFonts w:ascii="Arial-BoldMT" w:hAnsi="Arial-BoldMT" w:cs="Arial-BoldMT"/>
          <w:bCs/>
          <w:sz w:val="20"/>
          <w:szCs w:val="20"/>
        </w:rPr>
        <w:t xml:space="preserve">– Ramavtalet ger oss en möjlighet att expandera Kungens Kurva Shoppingcenter så att vi kan erbjuda våra besökare ett större utbud och ännu fler positiva upplevelser, säger Jan Kristensson, VD Ikano Retail Centres. </w:t>
      </w:r>
    </w:p>
    <w:p w:rsidR="00086AB3" w:rsidRPr="00086AB3" w:rsidRDefault="00086AB3" w:rsidP="00086AB3">
      <w:pPr>
        <w:rPr>
          <w:rFonts w:ascii="Arial-BoldMT" w:hAnsi="Arial-BoldMT" w:cs="Arial-BoldMT"/>
          <w:bCs/>
          <w:sz w:val="20"/>
          <w:szCs w:val="20"/>
        </w:rPr>
      </w:pPr>
    </w:p>
    <w:p w:rsidR="00086AB3" w:rsidRPr="00086AB3" w:rsidRDefault="00086AB3" w:rsidP="00086AB3">
      <w:pPr>
        <w:rPr>
          <w:rFonts w:ascii="Arial-BoldMT" w:hAnsi="Arial-BoldMT" w:cs="Arial-BoldMT"/>
          <w:b/>
          <w:bCs/>
          <w:sz w:val="20"/>
          <w:szCs w:val="20"/>
        </w:rPr>
      </w:pPr>
      <w:r w:rsidRPr="00086AB3">
        <w:rPr>
          <w:rFonts w:ascii="Arial-BoldMT" w:hAnsi="Arial-BoldMT" w:cs="Arial-BoldMT"/>
          <w:b/>
          <w:bCs/>
          <w:sz w:val="20"/>
          <w:szCs w:val="20"/>
        </w:rPr>
        <w:t xml:space="preserve">För mer information, vänligen kontakta: </w:t>
      </w:r>
    </w:p>
    <w:p w:rsidR="00086AB3" w:rsidRPr="00086AB3" w:rsidRDefault="00086AB3" w:rsidP="00086AB3">
      <w:pPr>
        <w:rPr>
          <w:rFonts w:ascii="Arial-BoldMT" w:hAnsi="Arial-BoldMT" w:cs="Arial-BoldMT"/>
          <w:bCs/>
          <w:sz w:val="20"/>
          <w:szCs w:val="20"/>
        </w:rPr>
      </w:pPr>
      <w:r w:rsidRPr="00086AB3">
        <w:rPr>
          <w:rFonts w:ascii="Arial-BoldMT" w:hAnsi="Arial-BoldMT" w:cs="Arial-BoldMT"/>
          <w:bCs/>
          <w:sz w:val="20"/>
          <w:szCs w:val="20"/>
        </w:rPr>
        <w:t xml:space="preserve">Martina Nygren, PR-ansvarig Huddinge kommun, </w:t>
      </w:r>
      <w:r w:rsidR="007829DB">
        <w:rPr>
          <w:rFonts w:ascii="Arial-BoldMT" w:hAnsi="Arial-BoldMT" w:cs="Arial-BoldMT"/>
          <w:bCs/>
          <w:sz w:val="20"/>
          <w:szCs w:val="20"/>
        </w:rPr>
        <w:t>070-871 98 66</w:t>
      </w:r>
      <w:bookmarkStart w:id="0" w:name="_GoBack"/>
      <w:bookmarkEnd w:id="0"/>
      <w:r w:rsidRPr="00086AB3">
        <w:rPr>
          <w:rFonts w:ascii="Arial-BoldMT" w:hAnsi="Arial-BoldMT" w:cs="Arial-BoldMT"/>
          <w:bCs/>
          <w:sz w:val="20"/>
          <w:szCs w:val="20"/>
        </w:rPr>
        <w:t>,</w:t>
      </w:r>
    </w:p>
    <w:p w:rsidR="00086AB3" w:rsidRPr="00086AB3" w:rsidRDefault="00086AB3" w:rsidP="00086AB3">
      <w:pPr>
        <w:rPr>
          <w:rFonts w:ascii="Arial-BoldMT" w:hAnsi="Arial-BoldMT" w:cs="Arial-BoldMT"/>
          <w:bCs/>
          <w:sz w:val="20"/>
          <w:szCs w:val="20"/>
        </w:rPr>
      </w:pPr>
      <w:r w:rsidRPr="00086AB3">
        <w:rPr>
          <w:rFonts w:ascii="Arial-BoldMT" w:hAnsi="Arial-BoldMT" w:cs="Arial-BoldMT"/>
          <w:bCs/>
          <w:sz w:val="20"/>
          <w:szCs w:val="20"/>
        </w:rPr>
        <w:t>martina.nygren@huddinge.se</w:t>
      </w:r>
    </w:p>
    <w:p w:rsidR="00086AB3" w:rsidRDefault="00086AB3" w:rsidP="00086AB3">
      <w:pPr>
        <w:rPr>
          <w:rFonts w:ascii="Arial-BoldMT" w:hAnsi="Arial-BoldMT" w:cs="Arial-BoldMT"/>
          <w:bCs/>
          <w:sz w:val="20"/>
          <w:szCs w:val="20"/>
        </w:rPr>
      </w:pPr>
    </w:p>
    <w:p w:rsidR="00086AB3" w:rsidRPr="00086AB3" w:rsidRDefault="00086AB3" w:rsidP="00086AB3">
      <w:pPr>
        <w:rPr>
          <w:rFonts w:ascii="Arial-BoldMT" w:hAnsi="Arial-BoldMT" w:cs="Arial-BoldMT"/>
          <w:bCs/>
          <w:sz w:val="20"/>
          <w:szCs w:val="20"/>
        </w:rPr>
      </w:pPr>
      <w:r w:rsidRPr="00086AB3">
        <w:rPr>
          <w:rFonts w:ascii="Arial-BoldMT" w:hAnsi="Arial-BoldMT" w:cs="Arial-BoldMT"/>
          <w:bCs/>
          <w:sz w:val="20"/>
          <w:szCs w:val="20"/>
        </w:rPr>
        <w:t>Anna Pilkrona Godden, pressansvarig IKEA Sverige, 0723 - 52 79 54, anna.pilkrona.godden@ikea.com</w:t>
      </w:r>
    </w:p>
    <w:p w:rsidR="00086AB3" w:rsidRPr="00086AB3" w:rsidRDefault="00086AB3" w:rsidP="00086AB3">
      <w:pPr>
        <w:rPr>
          <w:rFonts w:ascii="Arial-BoldMT" w:hAnsi="Arial-BoldMT" w:cs="Arial-BoldMT"/>
          <w:bCs/>
          <w:sz w:val="20"/>
          <w:szCs w:val="20"/>
        </w:rPr>
      </w:pPr>
    </w:p>
    <w:p w:rsidR="00086AB3" w:rsidRPr="00086AB3" w:rsidRDefault="00086AB3" w:rsidP="00086AB3">
      <w:pPr>
        <w:rPr>
          <w:rFonts w:ascii="Arial-BoldMT" w:hAnsi="Arial-BoldMT" w:cs="Arial-BoldMT"/>
          <w:bCs/>
          <w:sz w:val="20"/>
          <w:szCs w:val="20"/>
        </w:rPr>
      </w:pPr>
      <w:r w:rsidRPr="00086AB3">
        <w:rPr>
          <w:rFonts w:ascii="Arial-BoldMT" w:hAnsi="Arial-BoldMT" w:cs="Arial-BoldMT"/>
          <w:bCs/>
          <w:sz w:val="20"/>
          <w:szCs w:val="20"/>
        </w:rPr>
        <w:t>Jessica Svensson, pressansvarig Ikano Retail Centres, 0709 – 70 86 26,</w:t>
      </w:r>
    </w:p>
    <w:p w:rsidR="00086AB3" w:rsidRPr="00086AB3" w:rsidRDefault="00086AB3" w:rsidP="00086AB3">
      <w:pPr>
        <w:rPr>
          <w:rFonts w:ascii="Arial-BoldMT" w:hAnsi="Arial-BoldMT" w:cs="Arial-BoldMT"/>
          <w:bCs/>
          <w:sz w:val="20"/>
          <w:szCs w:val="20"/>
        </w:rPr>
      </w:pPr>
      <w:r w:rsidRPr="00086AB3">
        <w:rPr>
          <w:rFonts w:ascii="Arial-BoldMT" w:hAnsi="Arial-BoldMT" w:cs="Arial-BoldMT"/>
          <w:bCs/>
          <w:sz w:val="20"/>
          <w:szCs w:val="20"/>
        </w:rPr>
        <w:t xml:space="preserve">jessica.svensson@ikano.se </w:t>
      </w:r>
    </w:p>
    <w:p w:rsidR="00086AB3" w:rsidRPr="00086AB3" w:rsidRDefault="00086AB3" w:rsidP="00086AB3">
      <w:pPr>
        <w:rPr>
          <w:rFonts w:ascii="Arial-BoldMT" w:hAnsi="Arial-BoldMT" w:cs="Arial-BoldMT"/>
          <w:bCs/>
          <w:sz w:val="20"/>
          <w:szCs w:val="20"/>
        </w:rPr>
      </w:pPr>
    </w:p>
    <w:p w:rsidR="00086AB3" w:rsidRPr="007614A7" w:rsidRDefault="00086AB3" w:rsidP="00086AB3">
      <w:pPr>
        <w:rPr>
          <w:rFonts w:ascii="Arial-BoldMT" w:hAnsi="Arial-BoldMT" w:cs="Arial-BoldMT"/>
          <w:b/>
          <w:bCs/>
          <w:color w:val="7F7F7F" w:themeColor="text1" w:themeTint="80"/>
          <w:sz w:val="18"/>
          <w:szCs w:val="18"/>
        </w:rPr>
      </w:pPr>
      <w:r w:rsidRPr="007614A7">
        <w:rPr>
          <w:rFonts w:ascii="Arial-BoldMT" w:hAnsi="Arial-BoldMT" w:cs="Arial-BoldMT"/>
          <w:b/>
          <w:bCs/>
          <w:color w:val="7F7F7F" w:themeColor="text1" w:themeTint="80"/>
          <w:sz w:val="18"/>
          <w:szCs w:val="18"/>
        </w:rPr>
        <w:t>OM HUDDINGE KOMMUN</w:t>
      </w:r>
    </w:p>
    <w:p w:rsidR="00086AB3" w:rsidRPr="00086AB3" w:rsidRDefault="00086AB3" w:rsidP="00086AB3">
      <w:pPr>
        <w:rPr>
          <w:rFonts w:ascii="Arial-BoldMT" w:hAnsi="Arial-BoldMT" w:cs="Arial-BoldMT"/>
          <w:bCs/>
          <w:i/>
          <w:color w:val="7F7F7F" w:themeColor="text1" w:themeTint="80"/>
          <w:sz w:val="18"/>
          <w:szCs w:val="18"/>
        </w:rPr>
      </w:pPr>
      <w:r w:rsidRPr="00086AB3">
        <w:rPr>
          <w:rFonts w:ascii="Arial-BoldMT" w:hAnsi="Arial-BoldMT" w:cs="Arial-BoldMT"/>
          <w:bCs/>
          <w:color w:val="7F7F7F" w:themeColor="text1" w:themeTint="80"/>
          <w:sz w:val="18"/>
          <w:szCs w:val="18"/>
        </w:rPr>
        <w:t>Huddinge kommun omfattar både vackra natur- och friluftsområden och storstadens bekvämligheter. Här finns bostäder och arbetsplatser där människor kan utvecklas och må bra. Huddinge kommun kännetecknas av mångfald, omtanke och stark framåtanda. Tillsammans skapar vi en hållbar framtid för alla som bor och arbetar här. www.huddinge.se</w:t>
      </w:r>
    </w:p>
    <w:p w:rsidR="00086AB3" w:rsidRPr="00086AB3" w:rsidRDefault="00086AB3" w:rsidP="00086AB3">
      <w:pPr>
        <w:rPr>
          <w:rFonts w:ascii="Arial-BoldMT" w:hAnsi="Arial-BoldMT" w:cs="Arial-BoldMT"/>
          <w:bCs/>
          <w:color w:val="7F7F7F" w:themeColor="text1" w:themeTint="80"/>
          <w:sz w:val="18"/>
          <w:szCs w:val="18"/>
        </w:rPr>
      </w:pPr>
    </w:p>
    <w:p w:rsidR="00086AB3" w:rsidRPr="007614A7" w:rsidRDefault="00086AB3" w:rsidP="00086AB3">
      <w:pPr>
        <w:rPr>
          <w:rFonts w:ascii="Arial-BoldMT" w:hAnsi="Arial-BoldMT" w:cs="Arial-BoldMT"/>
          <w:b/>
          <w:bCs/>
          <w:color w:val="7F7F7F" w:themeColor="text1" w:themeTint="80"/>
          <w:sz w:val="18"/>
          <w:szCs w:val="18"/>
        </w:rPr>
      </w:pPr>
      <w:r w:rsidRPr="007614A7">
        <w:rPr>
          <w:rFonts w:ascii="Arial-BoldMT" w:hAnsi="Arial-BoldMT" w:cs="Arial-BoldMT"/>
          <w:b/>
          <w:bCs/>
          <w:color w:val="7F7F7F" w:themeColor="text1" w:themeTint="80"/>
          <w:sz w:val="18"/>
          <w:szCs w:val="18"/>
        </w:rPr>
        <w:t>OM IKEA I SVERIGE</w:t>
      </w:r>
    </w:p>
    <w:p w:rsidR="00086AB3" w:rsidRPr="00086AB3" w:rsidRDefault="00086AB3" w:rsidP="00086AB3">
      <w:pPr>
        <w:rPr>
          <w:rFonts w:ascii="Arial-BoldMT" w:hAnsi="Arial-BoldMT" w:cs="Arial-BoldMT"/>
          <w:bCs/>
          <w:color w:val="7F7F7F" w:themeColor="text1" w:themeTint="80"/>
          <w:sz w:val="18"/>
          <w:szCs w:val="18"/>
        </w:rPr>
      </w:pPr>
      <w:r w:rsidRPr="00086AB3">
        <w:rPr>
          <w:rFonts w:ascii="Arial-BoldMT" w:hAnsi="Arial-BoldMT" w:cs="Arial-BoldMT"/>
          <w:bCs/>
          <w:color w:val="7F7F7F" w:themeColor="text1" w:themeTint="80"/>
          <w:sz w:val="18"/>
          <w:szCs w:val="18"/>
        </w:rPr>
        <w:t xml:space="preserve">Vår vision är att skapa en bättre vardag för de många människorna. IKEA Gruppen erbjuder väldesignad, funktionell och prisvärd heminredning med hög kvalitet för livet hemma. Vi integrerar hållbarhet i allt som görs och stöder kontinuerligt sociala initiativ. IKEA grundades 1943 och har idag 19 varuhus och e-handel i Sverige, varuhusen har årligen har 37,8 miljoner besök. IKEA Gruppen har 315 varuhus i 27 länder som årligen har 716 miljoner besök och hemsidan har en miljard besök varje år. IKEA katalogen trycks i 211 miljoner exemplar på 29 språk. www.IKEA.se  </w:t>
      </w:r>
    </w:p>
    <w:p w:rsidR="00086AB3" w:rsidRPr="00086AB3" w:rsidRDefault="00086AB3" w:rsidP="00086AB3">
      <w:pPr>
        <w:rPr>
          <w:rFonts w:ascii="Arial-BoldMT" w:hAnsi="Arial-BoldMT" w:cs="Arial-BoldMT"/>
          <w:bCs/>
          <w:color w:val="7F7F7F" w:themeColor="text1" w:themeTint="80"/>
          <w:sz w:val="18"/>
          <w:szCs w:val="18"/>
        </w:rPr>
      </w:pPr>
    </w:p>
    <w:p w:rsidR="00086AB3" w:rsidRPr="00086AB3" w:rsidRDefault="00086AB3" w:rsidP="00086AB3">
      <w:pPr>
        <w:rPr>
          <w:rFonts w:ascii="Arial-BoldMT" w:hAnsi="Arial-BoldMT" w:cs="Arial-BoldMT"/>
          <w:bCs/>
          <w:color w:val="7F7F7F" w:themeColor="text1" w:themeTint="80"/>
          <w:sz w:val="18"/>
          <w:szCs w:val="18"/>
        </w:rPr>
      </w:pPr>
    </w:p>
    <w:p w:rsidR="00086AB3" w:rsidRPr="007614A7" w:rsidRDefault="00086AB3" w:rsidP="00086AB3">
      <w:pPr>
        <w:rPr>
          <w:rFonts w:ascii="Arial-BoldMT" w:hAnsi="Arial-BoldMT" w:cs="Arial-BoldMT"/>
          <w:b/>
          <w:bCs/>
          <w:color w:val="7F7F7F" w:themeColor="text1" w:themeTint="80"/>
          <w:sz w:val="18"/>
          <w:szCs w:val="18"/>
        </w:rPr>
      </w:pPr>
      <w:r w:rsidRPr="007614A7">
        <w:rPr>
          <w:rFonts w:ascii="Arial-BoldMT" w:hAnsi="Arial-BoldMT" w:cs="Arial-BoldMT"/>
          <w:b/>
          <w:bCs/>
          <w:color w:val="7F7F7F" w:themeColor="text1" w:themeTint="80"/>
          <w:sz w:val="18"/>
          <w:szCs w:val="18"/>
        </w:rPr>
        <w:t>OM IKANO RETAIL CENTRES</w:t>
      </w:r>
    </w:p>
    <w:p w:rsidR="00452626" w:rsidRPr="00086AB3" w:rsidRDefault="00086AB3" w:rsidP="00452626">
      <w:pPr>
        <w:rPr>
          <w:rFonts w:ascii="Arial-BoldMT" w:hAnsi="Arial-BoldMT" w:cs="Arial-BoldMT"/>
          <w:bCs/>
          <w:sz w:val="20"/>
          <w:szCs w:val="20"/>
        </w:rPr>
      </w:pPr>
      <w:r w:rsidRPr="00086AB3">
        <w:rPr>
          <w:rFonts w:ascii="Arial-BoldMT" w:hAnsi="Arial-BoldMT" w:cs="Arial-BoldMT"/>
          <w:bCs/>
          <w:color w:val="7F7F7F" w:themeColor="text1" w:themeTint="80"/>
          <w:sz w:val="18"/>
          <w:szCs w:val="18"/>
        </w:rPr>
        <w:t xml:space="preserve">Ikano Retail Centres ägs gemensamt av Ikano Fastigheter och IKEA. Företaget utvecklar handelsplatser med IKEA som huvudankare i Sverige, Finland, Norge och Danmark. Ikano Fastigheter är en långsiktig fastighetsägare och projektutvecklare med affärssegmenten Ikano Retail Centres och Ikano Bostad. Ikano Fastigheter ingår i Ikano som ägs av familjen Kamprad. Ikano är en internationell företagsgrupp med verksamheter inom finans, försäkring, fastigheter och detaljhandel. www.ikanoretailcentres.se </w:t>
      </w:r>
      <w:r w:rsidRPr="00086AB3">
        <w:rPr>
          <w:rFonts w:ascii="Arial-BoldMT" w:hAnsi="Arial-BoldMT" w:cs="Arial-BoldMT"/>
          <w:bCs/>
          <w:sz w:val="20"/>
          <w:szCs w:val="20"/>
        </w:rPr>
        <w:t xml:space="preserve">  </w:t>
      </w:r>
    </w:p>
    <w:sectPr w:rsidR="00452626" w:rsidRPr="00086AB3"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7954F8" w:rsidP="007954F8">
    <w:pPr>
      <w:ind w:left="2608"/>
      <w:jc w:val="right"/>
    </w:pPr>
    <w:r>
      <w:rPr>
        <w:noProof/>
      </w:rPr>
      <w:drawing>
        <wp:inline distT="0" distB="0" distL="0" distR="0" wp14:anchorId="48DE69F8" wp14:editId="179427D0">
          <wp:extent cx="1231472" cy="419100"/>
          <wp:effectExtent l="0" t="0" r="698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310" cy="423469"/>
                  </a:xfrm>
                  <a:prstGeom prst="rect">
                    <a:avLst/>
                  </a:prstGeom>
                  <a:noFill/>
                </pic:spPr>
              </pic:pic>
            </a:graphicData>
          </a:graphic>
        </wp:inline>
      </w:drawing>
    </w:r>
    <w:r>
      <w:rPr>
        <w:rFonts w:ascii="Arial-BoldMT" w:hAnsi="Arial-BoldMT" w:cs="Arial-BoldMT"/>
        <w:bCs/>
        <w:noProof/>
        <w:sz w:val="18"/>
        <w:szCs w:val="18"/>
      </w:rPr>
      <w:drawing>
        <wp:inline distT="0" distB="0" distL="0" distR="0" wp14:anchorId="5D9A785E" wp14:editId="0A088B23">
          <wp:extent cx="1095375" cy="36548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ano_RetailC_Logo_CMYK_prin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2062" cy="367711"/>
                  </a:xfrm>
                  <a:prstGeom prst="rect">
                    <a:avLst/>
                  </a:prstGeom>
                </pic:spPr>
              </pic:pic>
            </a:graphicData>
          </a:graphic>
        </wp:inline>
      </w:drawing>
    </w:r>
    <w:r w:rsidR="00001537">
      <w:rPr>
        <w:noProof/>
        <w:szCs w:val="20"/>
      </w:rPr>
      <w:drawing>
        <wp:anchor distT="0" distB="0" distL="114300" distR="114300" simplePos="0" relativeHeight="251657216" behindDoc="1" locked="1" layoutInCell="1" allowOverlap="1" wp14:anchorId="04CE8127" wp14:editId="013D7AEE">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43D63"/>
    <w:rsid w:val="0005403B"/>
    <w:rsid w:val="00060909"/>
    <w:rsid w:val="00060D4C"/>
    <w:rsid w:val="00076F23"/>
    <w:rsid w:val="00081096"/>
    <w:rsid w:val="00086AB3"/>
    <w:rsid w:val="0009484D"/>
    <w:rsid w:val="00094A08"/>
    <w:rsid w:val="000B0958"/>
    <w:rsid w:val="000B6383"/>
    <w:rsid w:val="000C4017"/>
    <w:rsid w:val="000D34A4"/>
    <w:rsid w:val="001116EB"/>
    <w:rsid w:val="001D5B07"/>
    <w:rsid w:val="00201AD8"/>
    <w:rsid w:val="00207C08"/>
    <w:rsid w:val="002108E3"/>
    <w:rsid w:val="002163B5"/>
    <w:rsid w:val="00227D40"/>
    <w:rsid w:val="00245BE0"/>
    <w:rsid w:val="00246D90"/>
    <w:rsid w:val="00261BAA"/>
    <w:rsid w:val="002646FA"/>
    <w:rsid w:val="00290796"/>
    <w:rsid w:val="00295C95"/>
    <w:rsid w:val="002A36EB"/>
    <w:rsid w:val="002B1442"/>
    <w:rsid w:val="002D4CA7"/>
    <w:rsid w:val="002D6852"/>
    <w:rsid w:val="002F2B81"/>
    <w:rsid w:val="002F6173"/>
    <w:rsid w:val="00325A94"/>
    <w:rsid w:val="0032685A"/>
    <w:rsid w:val="00354B62"/>
    <w:rsid w:val="00365F26"/>
    <w:rsid w:val="003B54BA"/>
    <w:rsid w:val="003C2317"/>
    <w:rsid w:val="003F2E94"/>
    <w:rsid w:val="003F626B"/>
    <w:rsid w:val="0042129E"/>
    <w:rsid w:val="0043388C"/>
    <w:rsid w:val="00436E55"/>
    <w:rsid w:val="00450624"/>
    <w:rsid w:val="00452626"/>
    <w:rsid w:val="00464B33"/>
    <w:rsid w:val="00464B5B"/>
    <w:rsid w:val="00471C7A"/>
    <w:rsid w:val="004777DD"/>
    <w:rsid w:val="004843D8"/>
    <w:rsid w:val="00493C8D"/>
    <w:rsid w:val="004E1020"/>
    <w:rsid w:val="004E2739"/>
    <w:rsid w:val="004E3D64"/>
    <w:rsid w:val="004E68EC"/>
    <w:rsid w:val="004F03D3"/>
    <w:rsid w:val="004F1263"/>
    <w:rsid w:val="0050753A"/>
    <w:rsid w:val="005137D2"/>
    <w:rsid w:val="005158D9"/>
    <w:rsid w:val="00516BD3"/>
    <w:rsid w:val="005225C7"/>
    <w:rsid w:val="005270B1"/>
    <w:rsid w:val="00532F84"/>
    <w:rsid w:val="00554174"/>
    <w:rsid w:val="00557EEE"/>
    <w:rsid w:val="00563C2E"/>
    <w:rsid w:val="005844FD"/>
    <w:rsid w:val="005A0004"/>
    <w:rsid w:val="005A1004"/>
    <w:rsid w:val="005A1F68"/>
    <w:rsid w:val="005A3348"/>
    <w:rsid w:val="005D10F4"/>
    <w:rsid w:val="005D49A7"/>
    <w:rsid w:val="00610E82"/>
    <w:rsid w:val="00611C95"/>
    <w:rsid w:val="00652A91"/>
    <w:rsid w:val="00677ACE"/>
    <w:rsid w:val="006815AF"/>
    <w:rsid w:val="00684642"/>
    <w:rsid w:val="006A351C"/>
    <w:rsid w:val="006A7F05"/>
    <w:rsid w:val="006B2CD0"/>
    <w:rsid w:val="006C7962"/>
    <w:rsid w:val="006E6AF4"/>
    <w:rsid w:val="006E7871"/>
    <w:rsid w:val="006F3902"/>
    <w:rsid w:val="00727C88"/>
    <w:rsid w:val="00734B60"/>
    <w:rsid w:val="00736D73"/>
    <w:rsid w:val="00740683"/>
    <w:rsid w:val="00740D16"/>
    <w:rsid w:val="00752451"/>
    <w:rsid w:val="00754F8D"/>
    <w:rsid w:val="007614A7"/>
    <w:rsid w:val="00764694"/>
    <w:rsid w:val="007674EB"/>
    <w:rsid w:val="00776138"/>
    <w:rsid w:val="00781CF5"/>
    <w:rsid w:val="00782873"/>
    <w:rsid w:val="007829DB"/>
    <w:rsid w:val="0079022F"/>
    <w:rsid w:val="007954F8"/>
    <w:rsid w:val="00796459"/>
    <w:rsid w:val="007A741F"/>
    <w:rsid w:val="007C1A93"/>
    <w:rsid w:val="007C1B9F"/>
    <w:rsid w:val="007E7251"/>
    <w:rsid w:val="007F299A"/>
    <w:rsid w:val="007F7B25"/>
    <w:rsid w:val="0081388C"/>
    <w:rsid w:val="00860818"/>
    <w:rsid w:val="00871EBD"/>
    <w:rsid w:val="008A544B"/>
    <w:rsid w:val="008B1126"/>
    <w:rsid w:val="008E3F09"/>
    <w:rsid w:val="009048EF"/>
    <w:rsid w:val="009126FC"/>
    <w:rsid w:val="009153BC"/>
    <w:rsid w:val="00934CCA"/>
    <w:rsid w:val="00936C45"/>
    <w:rsid w:val="00965065"/>
    <w:rsid w:val="00973306"/>
    <w:rsid w:val="00986ABC"/>
    <w:rsid w:val="009876FF"/>
    <w:rsid w:val="00987BC9"/>
    <w:rsid w:val="00992377"/>
    <w:rsid w:val="009B77A9"/>
    <w:rsid w:val="009C0898"/>
    <w:rsid w:val="009E660A"/>
    <w:rsid w:val="00A05246"/>
    <w:rsid w:val="00A1013E"/>
    <w:rsid w:val="00A10C27"/>
    <w:rsid w:val="00A12643"/>
    <w:rsid w:val="00A13A29"/>
    <w:rsid w:val="00A1622E"/>
    <w:rsid w:val="00A20626"/>
    <w:rsid w:val="00A25D7A"/>
    <w:rsid w:val="00A318AA"/>
    <w:rsid w:val="00A33A39"/>
    <w:rsid w:val="00A50EB4"/>
    <w:rsid w:val="00A6156F"/>
    <w:rsid w:val="00A75A5F"/>
    <w:rsid w:val="00A86737"/>
    <w:rsid w:val="00A93ED1"/>
    <w:rsid w:val="00AA3040"/>
    <w:rsid w:val="00AC2F1B"/>
    <w:rsid w:val="00B154A9"/>
    <w:rsid w:val="00B32280"/>
    <w:rsid w:val="00B32A7C"/>
    <w:rsid w:val="00B40D95"/>
    <w:rsid w:val="00B63C40"/>
    <w:rsid w:val="00B7707E"/>
    <w:rsid w:val="00BA1A29"/>
    <w:rsid w:val="00BC1166"/>
    <w:rsid w:val="00BC1491"/>
    <w:rsid w:val="00BD0D34"/>
    <w:rsid w:val="00BE0E26"/>
    <w:rsid w:val="00C13097"/>
    <w:rsid w:val="00C162B1"/>
    <w:rsid w:val="00C16653"/>
    <w:rsid w:val="00C33C2C"/>
    <w:rsid w:val="00C67FEE"/>
    <w:rsid w:val="00C74218"/>
    <w:rsid w:val="00CC5225"/>
    <w:rsid w:val="00CC6D83"/>
    <w:rsid w:val="00CC6EBE"/>
    <w:rsid w:val="00CF6680"/>
    <w:rsid w:val="00D00B69"/>
    <w:rsid w:val="00D27E62"/>
    <w:rsid w:val="00D4175B"/>
    <w:rsid w:val="00D54690"/>
    <w:rsid w:val="00D8213C"/>
    <w:rsid w:val="00D94259"/>
    <w:rsid w:val="00DC15D8"/>
    <w:rsid w:val="00DD5387"/>
    <w:rsid w:val="00E07DB3"/>
    <w:rsid w:val="00E16A06"/>
    <w:rsid w:val="00E36E2F"/>
    <w:rsid w:val="00E445D4"/>
    <w:rsid w:val="00E52121"/>
    <w:rsid w:val="00E612FD"/>
    <w:rsid w:val="00E75B19"/>
    <w:rsid w:val="00E84619"/>
    <w:rsid w:val="00E95EEB"/>
    <w:rsid w:val="00EA332C"/>
    <w:rsid w:val="00EA5A83"/>
    <w:rsid w:val="00EB2787"/>
    <w:rsid w:val="00EB3E91"/>
    <w:rsid w:val="00ED1D3E"/>
    <w:rsid w:val="00ED36A9"/>
    <w:rsid w:val="00EE5194"/>
    <w:rsid w:val="00EF0871"/>
    <w:rsid w:val="00F01C46"/>
    <w:rsid w:val="00F23FFD"/>
    <w:rsid w:val="00F321A8"/>
    <w:rsid w:val="00F5068F"/>
    <w:rsid w:val="00F73C17"/>
    <w:rsid w:val="00F777C0"/>
    <w:rsid w:val="00F95953"/>
    <w:rsid w:val="00F9691F"/>
    <w:rsid w:val="00FA145D"/>
    <w:rsid w:val="00FA152A"/>
    <w:rsid w:val="00FA25CB"/>
    <w:rsid w:val="00FC4F79"/>
    <w:rsid w:val="00FC5D80"/>
    <w:rsid w:val="00FD1D3C"/>
    <w:rsid w:val="00FD70CD"/>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563</Words>
  <Characters>3372</Characters>
  <Application>Microsoft Office Word</Application>
  <DocSecurity>0</DocSecurity>
  <Lines>74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5</cp:revision>
  <cp:lastPrinted>2014-10-17T11:17:00Z</cp:lastPrinted>
  <dcterms:created xsi:type="dcterms:W3CDTF">2014-11-24T13:29:00Z</dcterms:created>
  <dcterms:modified xsi:type="dcterms:W3CDTF">2014-11-24T13:50:00Z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