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C3" w:rsidRPr="00F7029D" w:rsidRDefault="00AE5353" w:rsidP="00AE5353">
      <w:pPr>
        <w:pStyle w:val="Presseinfo"/>
        <w:rPr>
          <w:lang w:val="nb-NO"/>
        </w:rPr>
      </w:pPr>
      <w:r w:rsidRPr="00F7029D">
        <w:rPr>
          <w:lang w:val="nb-NO"/>
        </w:rPr>
        <w:t>Presseinforma</w:t>
      </w:r>
      <w:r w:rsidR="00F7029D" w:rsidRPr="00F7029D">
        <w:rPr>
          <w:lang w:val="nb-NO"/>
        </w:rPr>
        <w:t>sj</w:t>
      </w:r>
      <w:r w:rsidRPr="00F7029D">
        <w:rPr>
          <w:lang w:val="nb-NO"/>
        </w:rPr>
        <w:t>on</w:t>
      </w:r>
    </w:p>
    <w:p w:rsidR="00AE5353" w:rsidRPr="00F7029D" w:rsidRDefault="008E5F7E" w:rsidP="00AE5353">
      <w:pPr>
        <w:pStyle w:val="Unterzeile"/>
        <w:rPr>
          <w:lang w:val="nb-NO"/>
        </w:rPr>
      </w:pPr>
      <w:r w:rsidRPr="00F7029D">
        <w:rPr>
          <w:lang w:val="nb-NO"/>
        </w:rPr>
        <w:t xml:space="preserve">AXOR </w:t>
      </w:r>
      <w:r w:rsidR="00F7029D">
        <w:rPr>
          <w:lang w:val="nb-NO"/>
        </w:rPr>
        <w:t>ut</w:t>
      </w:r>
      <w:r w:rsidR="00BF1087" w:rsidRPr="00F7029D">
        <w:rPr>
          <w:lang w:val="nb-NO"/>
        </w:rPr>
        <w:t>vider ho</w:t>
      </w:r>
      <w:r w:rsidR="00F7029D">
        <w:rPr>
          <w:lang w:val="nb-NO"/>
        </w:rPr>
        <w:t>dedusj</w:t>
      </w:r>
      <w:r w:rsidR="00BF1087" w:rsidRPr="00F7029D">
        <w:rPr>
          <w:lang w:val="nb-NO"/>
        </w:rPr>
        <w:t>sortimentet</w:t>
      </w:r>
    </w:p>
    <w:p w:rsidR="00A5218E" w:rsidRDefault="00A5218E" w:rsidP="00BA7E86">
      <w:pPr>
        <w:pStyle w:val="Text"/>
        <w:rPr>
          <w:b/>
          <w:sz w:val="28"/>
          <w:lang w:val="nb-NO"/>
        </w:rPr>
      </w:pPr>
      <w:r w:rsidRPr="00A5218E">
        <w:rPr>
          <w:b/>
          <w:sz w:val="28"/>
          <w:lang w:val="nb-NO"/>
        </w:rPr>
        <w:t>AXOR Showers 2019: Stilrent design kombinert med high-end teknologi og innovative egenskaper</w:t>
      </w:r>
    </w:p>
    <w:p w:rsidR="00BA7E86" w:rsidRPr="00F7029D" w:rsidRDefault="001118E4" w:rsidP="00BA7E86">
      <w:pPr>
        <w:pStyle w:val="Text"/>
        <w:rPr>
          <w:lang w:val="nb-NO"/>
        </w:rPr>
      </w:pPr>
      <w:r>
        <w:rPr>
          <w:rStyle w:val="kursiv"/>
          <w:lang w:val="nb-NO"/>
        </w:rPr>
        <w:t>Februar</w:t>
      </w:r>
      <w:bookmarkStart w:id="0" w:name="_GoBack"/>
      <w:bookmarkEnd w:id="0"/>
      <w:r w:rsidR="00BF1087" w:rsidRPr="00F7029D">
        <w:rPr>
          <w:rStyle w:val="kursiv"/>
          <w:lang w:val="nb-NO"/>
        </w:rPr>
        <w:t xml:space="preserve"> 2019</w:t>
      </w:r>
      <w:r w:rsidR="009914CE" w:rsidRPr="00F7029D">
        <w:rPr>
          <w:rStyle w:val="kursiv"/>
          <w:lang w:val="nb-NO"/>
        </w:rPr>
        <w:t xml:space="preserve">. </w:t>
      </w:r>
      <w:r w:rsidR="00A5218E">
        <w:rPr>
          <w:rStyle w:val="kursiv"/>
          <w:i w:val="0"/>
          <w:lang w:val="nb-NO"/>
        </w:rPr>
        <w:t>Stilrent</w:t>
      </w:r>
      <w:r w:rsidR="00951105" w:rsidRPr="00F7029D">
        <w:rPr>
          <w:rStyle w:val="kursiv"/>
          <w:i w:val="0"/>
          <w:lang w:val="nb-NO"/>
        </w:rPr>
        <w:t xml:space="preserve"> design, perfekte i r</w:t>
      </w:r>
      <w:r w:rsidR="009E077C">
        <w:rPr>
          <w:rStyle w:val="kursiv"/>
          <w:i w:val="0"/>
          <w:lang w:val="nb-NO"/>
        </w:rPr>
        <w:t>o</w:t>
      </w:r>
      <w:r w:rsidR="00951105" w:rsidRPr="00F7029D">
        <w:rPr>
          <w:rStyle w:val="kursiv"/>
          <w:i w:val="0"/>
          <w:lang w:val="nb-NO"/>
        </w:rPr>
        <w:t>mmet</w:t>
      </w:r>
      <w:r w:rsidR="00A5218E">
        <w:rPr>
          <w:rStyle w:val="kursiv"/>
          <w:i w:val="0"/>
          <w:lang w:val="nb-NO"/>
        </w:rPr>
        <w:t xml:space="preserve"> og</w:t>
      </w:r>
      <w:r w:rsidR="00951105" w:rsidRPr="00F7029D">
        <w:rPr>
          <w:rStyle w:val="kursiv"/>
          <w:i w:val="0"/>
          <w:lang w:val="nb-NO"/>
        </w:rPr>
        <w:t xml:space="preserve"> fascinerende van</w:t>
      </w:r>
      <w:r w:rsidR="009E077C">
        <w:rPr>
          <w:rStyle w:val="kursiv"/>
          <w:i w:val="0"/>
          <w:lang w:val="nb-NO"/>
        </w:rPr>
        <w:t>n</w:t>
      </w:r>
      <w:r w:rsidR="00951105" w:rsidRPr="00F7029D">
        <w:rPr>
          <w:rStyle w:val="kursiv"/>
          <w:i w:val="0"/>
          <w:lang w:val="nb-NO"/>
        </w:rPr>
        <w:t>o</w:t>
      </w:r>
      <w:r w:rsidR="009E077C">
        <w:rPr>
          <w:rStyle w:val="kursiv"/>
          <w:i w:val="0"/>
          <w:lang w:val="nb-NO"/>
        </w:rPr>
        <w:t>p</w:t>
      </w:r>
      <w:r w:rsidR="00951105" w:rsidRPr="00F7029D">
        <w:rPr>
          <w:rStyle w:val="kursiv"/>
          <w:i w:val="0"/>
          <w:lang w:val="nb-NO"/>
        </w:rPr>
        <w:t xml:space="preserve">plevelse: </w:t>
      </w:r>
      <w:r w:rsidR="009E077C">
        <w:rPr>
          <w:rStyle w:val="kursiv"/>
          <w:i w:val="0"/>
          <w:lang w:val="nb-NO"/>
        </w:rPr>
        <w:t>slik</w:t>
      </w:r>
      <w:r w:rsidR="00951105" w:rsidRPr="00F7029D">
        <w:rPr>
          <w:rStyle w:val="kursiv"/>
          <w:i w:val="0"/>
          <w:lang w:val="nb-NO"/>
        </w:rPr>
        <w:t xml:space="preserve"> pr</w:t>
      </w:r>
      <w:r w:rsidR="009E077C">
        <w:rPr>
          <w:rStyle w:val="kursiv"/>
          <w:i w:val="0"/>
          <w:lang w:val="nb-NO"/>
        </w:rPr>
        <w:t>e</w:t>
      </w:r>
      <w:r w:rsidR="00951105" w:rsidRPr="00F7029D">
        <w:rPr>
          <w:rStyle w:val="kursiv"/>
          <w:i w:val="0"/>
          <w:lang w:val="nb-NO"/>
        </w:rPr>
        <w:t>senterer AXOR</w:t>
      </w:r>
      <w:r w:rsidR="009914CE" w:rsidRPr="00F7029D">
        <w:rPr>
          <w:rStyle w:val="kursiv"/>
          <w:i w:val="0"/>
          <w:lang w:val="nb-NO"/>
        </w:rPr>
        <w:t xml:space="preserve"> </w:t>
      </w:r>
      <w:r w:rsidR="00A16454" w:rsidRPr="00F7029D">
        <w:rPr>
          <w:rStyle w:val="kursiv"/>
          <w:i w:val="0"/>
          <w:lang w:val="nb-NO"/>
        </w:rPr>
        <w:t xml:space="preserve">(www.axor-design.com) </w:t>
      </w:r>
      <w:r w:rsidR="009E077C">
        <w:rPr>
          <w:rStyle w:val="kursiv"/>
          <w:i w:val="0"/>
          <w:lang w:val="nb-NO"/>
        </w:rPr>
        <w:t>sine</w:t>
      </w:r>
      <w:r w:rsidR="00951105" w:rsidRPr="00F7029D">
        <w:rPr>
          <w:rStyle w:val="kursiv"/>
          <w:i w:val="0"/>
          <w:lang w:val="nb-NO"/>
        </w:rPr>
        <w:t xml:space="preserve"> nye ho</w:t>
      </w:r>
      <w:r w:rsidR="009E077C">
        <w:rPr>
          <w:rStyle w:val="kursiv"/>
          <w:i w:val="0"/>
          <w:lang w:val="nb-NO"/>
        </w:rPr>
        <w:t>dedusjer</w:t>
      </w:r>
      <w:r w:rsidR="009914CE" w:rsidRPr="00F7029D">
        <w:rPr>
          <w:rStyle w:val="kursiv"/>
          <w:i w:val="0"/>
          <w:lang w:val="nb-NO"/>
        </w:rPr>
        <w:t xml:space="preserve">. </w:t>
      </w:r>
      <w:r w:rsidR="00B97513" w:rsidRPr="00F7029D">
        <w:rPr>
          <w:rStyle w:val="kursiv"/>
          <w:i w:val="0"/>
          <w:lang w:val="nb-NO"/>
        </w:rPr>
        <w:t>M</w:t>
      </w:r>
      <w:r w:rsidR="00951105" w:rsidRPr="00F7029D">
        <w:rPr>
          <w:rStyle w:val="kursiv"/>
          <w:i w:val="0"/>
          <w:lang w:val="nb-NO"/>
        </w:rPr>
        <w:t xml:space="preserve">ed seks runde og seks firkantede </w:t>
      </w:r>
      <w:r w:rsidR="00A5218E">
        <w:rPr>
          <w:rStyle w:val="kursiv"/>
          <w:i w:val="0"/>
          <w:lang w:val="nb-NO"/>
        </w:rPr>
        <w:t>alternativer</w:t>
      </w:r>
      <w:r w:rsidR="00951105" w:rsidRPr="00F7029D">
        <w:rPr>
          <w:rStyle w:val="kursiv"/>
          <w:i w:val="0"/>
          <w:lang w:val="nb-NO"/>
        </w:rPr>
        <w:t xml:space="preserve"> g</w:t>
      </w:r>
      <w:r w:rsidR="009E077C">
        <w:rPr>
          <w:rStyle w:val="kursiv"/>
          <w:i w:val="0"/>
          <w:lang w:val="nb-NO"/>
        </w:rPr>
        <w:t>j</w:t>
      </w:r>
      <w:r w:rsidR="00951105" w:rsidRPr="00F7029D">
        <w:rPr>
          <w:rStyle w:val="kursiv"/>
          <w:i w:val="0"/>
          <w:lang w:val="nb-NO"/>
        </w:rPr>
        <w:t>ør sortimentet det mulig</w:t>
      </w:r>
      <w:r w:rsidR="009E077C">
        <w:rPr>
          <w:rStyle w:val="kursiv"/>
          <w:i w:val="0"/>
          <w:lang w:val="nb-NO"/>
        </w:rPr>
        <w:t xml:space="preserve"> å</w:t>
      </w:r>
      <w:r w:rsidR="00951105" w:rsidRPr="00F7029D">
        <w:rPr>
          <w:rStyle w:val="kursiv"/>
          <w:i w:val="0"/>
          <w:lang w:val="nb-NO"/>
        </w:rPr>
        <w:t xml:space="preserve"> ska</w:t>
      </w:r>
      <w:r w:rsidR="009E077C">
        <w:rPr>
          <w:rStyle w:val="kursiv"/>
          <w:i w:val="0"/>
          <w:lang w:val="nb-NO"/>
        </w:rPr>
        <w:t>p</w:t>
      </w:r>
      <w:r w:rsidR="00951105" w:rsidRPr="00F7029D">
        <w:rPr>
          <w:rStyle w:val="kursiv"/>
          <w:i w:val="0"/>
          <w:lang w:val="nb-NO"/>
        </w:rPr>
        <w:t>e et komple</w:t>
      </w:r>
      <w:r w:rsidR="009E077C">
        <w:rPr>
          <w:rStyle w:val="kursiv"/>
          <w:i w:val="0"/>
          <w:lang w:val="nb-NO"/>
        </w:rPr>
        <w:t>t</w:t>
      </w:r>
      <w:r w:rsidR="00951105" w:rsidRPr="00F7029D">
        <w:rPr>
          <w:rStyle w:val="kursiv"/>
          <w:i w:val="0"/>
          <w:lang w:val="nb-NO"/>
        </w:rPr>
        <w:t>t AXOR-bade</w:t>
      </w:r>
      <w:r w:rsidR="009E077C">
        <w:rPr>
          <w:rStyle w:val="kursiv"/>
          <w:i w:val="0"/>
          <w:lang w:val="nb-NO"/>
        </w:rPr>
        <w:t>rom</w:t>
      </w:r>
      <w:r w:rsidR="00951105" w:rsidRPr="00F7029D">
        <w:rPr>
          <w:rStyle w:val="kursiv"/>
          <w:i w:val="0"/>
          <w:lang w:val="nb-NO"/>
        </w:rPr>
        <w:t xml:space="preserve">, fra </w:t>
      </w:r>
      <w:r w:rsidR="009E077C">
        <w:rPr>
          <w:rStyle w:val="kursiv"/>
          <w:i w:val="0"/>
          <w:lang w:val="nb-NO"/>
        </w:rPr>
        <w:t>servant til dusj</w:t>
      </w:r>
      <w:r w:rsidR="00951105" w:rsidRPr="00F7029D">
        <w:rPr>
          <w:rStyle w:val="kursiv"/>
          <w:i w:val="0"/>
          <w:lang w:val="nb-NO"/>
        </w:rPr>
        <w:t>. De</w:t>
      </w:r>
      <w:r w:rsidR="00A5218E">
        <w:rPr>
          <w:rStyle w:val="kursiv"/>
          <w:i w:val="0"/>
          <w:lang w:val="nb-NO"/>
        </w:rPr>
        <w:t>t</w:t>
      </w:r>
      <w:r w:rsidR="00951105" w:rsidRPr="00F7029D">
        <w:rPr>
          <w:rStyle w:val="kursiv"/>
          <w:i w:val="0"/>
          <w:lang w:val="nb-NO"/>
        </w:rPr>
        <w:t xml:space="preserve"> klare, </w:t>
      </w:r>
      <w:r w:rsidR="00A5218E">
        <w:rPr>
          <w:rStyle w:val="kursiv"/>
          <w:i w:val="0"/>
          <w:lang w:val="nb-NO"/>
        </w:rPr>
        <w:t>stilrene</w:t>
      </w:r>
      <w:r w:rsidR="00951105" w:rsidRPr="00F7029D">
        <w:rPr>
          <w:rStyle w:val="kursiv"/>
          <w:i w:val="0"/>
          <w:lang w:val="nb-NO"/>
        </w:rPr>
        <w:t xml:space="preserve"> design</w:t>
      </w:r>
      <w:r w:rsidR="009E077C">
        <w:rPr>
          <w:rStyle w:val="kursiv"/>
          <w:i w:val="0"/>
          <w:lang w:val="nb-NO"/>
        </w:rPr>
        <w:t>e</w:t>
      </w:r>
      <w:r w:rsidR="00A5218E">
        <w:rPr>
          <w:rStyle w:val="kursiv"/>
          <w:i w:val="0"/>
          <w:lang w:val="nb-NO"/>
        </w:rPr>
        <w:t>t</w:t>
      </w:r>
      <w:r w:rsidR="00951105" w:rsidRPr="00F7029D">
        <w:rPr>
          <w:rStyle w:val="kursiv"/>
          <w:i w:val="0"/>
          <w:lang w:val="nb-NO"/>
        </w:rPr>
        <w:t xml:space="preserve"> med innovative egenska</w:t>
      </w:r>
      <w:r w:rsidR="009E077C">
        <w:rPr>
          <w:rStyle w:val="kursiv"/>
          <w:i w:val="0"/>
          <w:lang w:val="nb-NO"/>
        </w:rPr>
        <w:t>p</w:t>
      </w:r>
      <w:r w:rsidR="00951105" w:rsidRPr="00F7029D">
        <w:rPr>
          <w:rStyle w:val="kursiv"/>
          <w:i w:val="0"/>
          <w:lang w:val="nb-NO"/>
        </w:rPr>
        <w:t>er er ska</w:t>
      </w:r>
      <w:r w:rsidR="009E077C">
        <w:rPr>
          <w:rStyle w:val="kursiv"/>
          <w:i w:val="0"/>
          <w:lang w:val="nb-NO"/>
        </w:rPr>
        <w:t>p</w:t>
      </w:r>
      <w:r w:rsidR="00951105" w:rsidRPr="00F7029D">
        <w:rPr>
          <w:rStyle w:val="kursiv"/>
          <w:i w:val="0"/>
          <w:lang w:val="nb-NO"/>
        </w:rPr>
        <w:t>t i samarbe</w:t>
      </w:r>
      <w:r w:rsidR="009E077C">
        <w:rPr>
          <w:rStyle w:val="kursiv"/>
          <w:i w:val="0"/>
          <w:lang w:val="nb-NO"/>
        </w:rPr>
        <w:t>i</w:t>
      </w:r>
      <w:r w:rsidR="00951105" w:rsidRPr="00F7029D">
        <w:rPr>
          <w:rStyle w:val="kursiv"/>
          <w:i w:val="0"/>
          <w:lang w:val="nb-NO"/>
        </w:rPr>
        <w:t>d med Phoenix Design og er i hand</w:t>
      </w:r>
      <w:r w:rsidR="009E077C">
        <w:rPr>
          <w:rStyle w:val="kursiv"/>
          <w:i w:val="0"/>
          <w:lang w:val="nb-NO"/>
        </w:rPr>
        <w:t>e</w:t>
      </w:r>
      <w:r w:rsidR="00951105" w:rsidRPr="00F7029D">
        <w:rPr>
          <w:rStyle w:val="kursiv"/>
          <w:i w:val="0"/>
          <w:lang w:val="nb-NO"/>
        </w:rPr>
        <w:t>len n</w:t>
      </w:r>
      <w:r w:rsidR="009E077C">
        <w:rPr>
          <w:rStyle w:val="kursiv"/>
          <w:i w:val="0"/>
          <w:lang w:val="nb-NO"/>
        </w:rPr>
        <w:t>å</w:t>
      </w:r>
      <w:r w:rsidR="009914CE" w:rsidRPr="00F7029D">
        <w:rPr>
          <w:rStyle w:val="kursiv"/>
          <w:i w:val="0"/>
          <w:lang w:val="nb-NO"/>
        </w:rPr>
        <w:t>.</w:t>
      </w:r>
    </w:p>
    <w:p w:rsidR="00BA7E86" w:rsidRPr="00A5218E" w:rsidRDefault="00A5218E" w:rsidP="00F40F3B">
      <w:pPr>
        <w:pStyle w:val="Zwischenberschrift"/>
        <w:keepNext/>
        <w:tabs>
          <w:tab w:val="left" w:pos="8452"/>
        </w:tabs>
        <w:rPr>
          <w:lang w:val="nb-NO"/>
        </w:rPr>
      </w:pPr>
      <w:r w:rsidRPr="00A5218E">
        <w:rPr>
          <w:lang w:val="nb-NO"/>
        </w:rPr>
        <w:t>Stilren</w:t>
      </w:r>
      <w:r w:rsidR="009E077C" w:rsidRPr="00A5218E">
        <w:rPr>
          <w:lang w:val="nb-NO"/>
        </w:rPr>
        <w:t xml:space="preserve"> klarhet</w:t>
      </w:r>
      <w:r w:rsidR="00F40F3B" w:rsidRPr="00A5218E">
        <w:rPr>
          <w:lang w:val="nb-NO"/>
        </w:rPr>
        <w:tab/>
      </w:r>
    </w:p>
    <w:p w:rsidR="00A5218E" w:rsidRPr="00A5218E" w:rsidRDefault="00A5218E" w:rsidP="00A5218E">
      <w:pPr>
        <w:pStyle w:val="Text"/>
        <w:rPr>
          <w:b/>
          <w:lang w:val="nb-NO"/>
        </w:rPr>
      </w:pPr>
      <w:r w:rsidRPr="00A5218E">
        <w:rPr>
          <w:lang w:val="nb-NO"/>
        </w:rPr>
        <w:t>De nye AXOR hodedusjene 2019 gjør inntrykk med et konsekvent stilrent designspråk. Kvadratet eller sirkelen er den pregende formen – fra hodedusjen til dusjbendet og de passende termostatmodulene. Det runde og firkantede designet setter et markant, nærmest majestetisk preg på baderommet. De fint slepne og polerte kantene på metallplaten av høyeste kvalitet preger stilen, og i kombinasjon med dynamiske stråledyser understreker de det stilrene designet. Produktene får enda større utstråling når de foredles med en av de 15 AXOR FinishPlus PVD-spesialoverflatene.</w:t>
      </w:r>
    </w:p>
    <w:p w:rsidR="009914CE" w:rsidRPr="00A5218E" w:rsidRDefault="00AA3945" w:rsidP="00A5218E">
      <w:pPr>
        <w:pStyle w:val="Zwischenberschrift"/>
        <w:rPr>
          <w:lang w:val="nb-NO"/>
        </w:rPr>
      </w:pPr>
      <w:r w:rsidRPr="00A5218E">
        <w:rPr>
          <w:lang w:val="nb-NO"/>
        </w:rPr>
        <w:t xml:space="preserve">High-End </w:t>
      </w:r>
      <w:r w:rsidR="00CC6876" w:rsidRPr="00A5218E">
        <w:rPr>
          <w:lang w:val="nb-NO"/>
        </w:rPr>
        <w:t>t</w:t>
      </w:r>
      <w:r w:rsidRPr="00A5218E">
        <w:rPr>
          <w:lang w:val="nb-NO"/>
        </w:rPr>
        <w:t>e</w:t>
      </w:r>
      <w:r w:rsidR="00CC6876" w:rsidRPr="00A5218E">
        <w:rPr>
          <w:lang w:val="nb-NO"/>
        </w:rPr>
        <w:t>k</w:t>
      </w:r>
      <w:r w:rsidRPr="00A5218E">
        <w:rPr>
          <w:lang w:val="nb-NO"/>
        </w:rPr>
        <w:t>nologi</w:t>
      </w:r>
      <w:r w:rsidR="00CC6876" w:rsidRPr="00A5218E">
        <w:rPr>
          <w:lang w:val="nb-NO"/>
        </w:rPr>
        <w:t xml:space="preserve"> og i</w:t>
      </w:r>
      <w:r w:rsidRPr="00A5218E">
        <w:rPr>
          <w:lang w:val="nb-NO"/>
        </w:rPr>
        <w:t xml:space="preserve">nnovative </w:t>
      </w:r>
      <w:r w:rsidR="00CC6876" w:rsidRPr="00A5218E">
        <w:rPr>
          <w:lang w:val="nb-NO"/>
        </w:rPr>
        <w:t>egenska</w:t>
      </w:r>
      <w:r w:rsidR="00352318" w:rsidRPr="00A5218E">
        <w:rPr>
          <w:lang w:val="nb-NO"/>
        </w:rPr>
        <w:t>p</w:t>
      </w:r>
      <w:r w:rsidR="00CC6876" w:rsidRPr="00A5218E">
        <w:rPr>
          <w:lang w:val="nb-NO"/>
        </w:rPr>
        <w:t>er</w:t>
      </w:r>
    </w:p>
    <w:p w:rsidR="00FA12B4" w:rsidRPr="00A5218E" w:rsidRDefault="00CC6876" w:rsidP="009914CE">
      <w:pPr>
        <w:pStyle w:val="Text"/>
        <w:rPr>
          <w:lang w:val="nb-NO"/>
        </w:rPr>
      </w:pPr>
      <w:r w:rsidRPr="00A5218E">
        <w:rPr>
          <w:lang w:val="nb-NO"/>
        </w:rPr>
        <w:t xml:space="preserve">Fremstilt </w:t>
      </w:r>
      <w:r w:rsidR="00A5218E" w:rsidRPr="00A5218E">
        <w:rPr>
          <w:rFonts w:cs="Arial"/>
          <w:color w:val="000000"/>
          <w:szCs w:val="22"/>
          <w:lang w:val="nb-NO" w:eastAsia="de-DE"/>
        </w:rPr>
        <w:t>av kvalitetsmetall byr stråleskivene til 2jet-variantene på to revolusjonerende stråletyper: den myke, storslåtte PowderRain (Gjennomstrømning: 16-20 l/min) og den nye Intense PowderRain (Gjennomstrømning: 15-18 l/min), en mer intensiv og konsentrert versjon av den populære strålen. Stråledysene er bare synlige så lenge dusjen er i bruk. Når vannet slås av, trekker dysene seg tilbake i stråleskiven. Det gjør metallplaten lett å rengjøre, og samtidig gjør bajonett-tilkoblingen det enkelt å ta av hodedusjen og sette den på etterpå, hvis den f.eks. skal legges i bløt. Nytt og innovativt er også den nye ServiceCard</w:t>
      </w:r>
      <w:r w:rsidR="00A5218E">
        <w:rPr>
          <w:rFonts w:cs="Arial"/>
          <w:color w:val="000000"/>
          <w:szCs w:val="22"/>
          <w:lang w:val="nb-NO" w:eastAsia="de-DE"/>
        </w:rPr>
        <w:t>-funksjonen: t</w:t>
      </w:r>
      <w:r w:rsidR="00A5218E" w:rsidRPr="00A5218E">
        <w:rPr>
          <w:rFonts w:cs="Arial"/>
          <w:color w:val="000000"/>
          <w:szCs w:val="22"/>
          <w:lang w:val="nb-NO" w:eastAsia="de-DE"/>
        </w:rPr>
        <w:t>rykk på en knapp og ta ut silen for rengjøring ved behov – ingen demontering nødvendig!</w:t>
      </w:r>
    </w:p>
    <w:p w:rsidR="00AA0548" w:rsidRPr="00F7029D" w:rsidRDefault="00F40F3B" w:rsidP="00AA0548">
      <w:pPr>
        <w:pStyle w:val="BoilerplateText"/>
        <w:pageBreakBefore/>
        <w:rPr>
          <w:lang w:val="nb-NO"/>
        </w:rPr>
      </w:pPr>
      <w:r w:rsidRPr="00F40F3B">
        <w:rPr>
          <w:lang w:val="nb-NO"/>
        </w:rPr>
        <w:lastRenderedPageBreak/>
        <w:t>AXOR utvikler, konstruerer og produserer armaturer, dusjer og tilbehør for luksuriøse bad og kjøkken - til perfeksjon. Særlige, avantgarde produkter og kolleksjoner skapes på høyeste estetiske og tekniske nivå. Noen av dem ses i dag som klassikere innen baddesign. Felles for dem alle er at de følger tanken "Form follows Perfection": Produktutviklingen er først ferdig når det ikke er mer å tilføye eller ta bort. Gjennom mer enn 25 år har toneangivende designobjekter blitt utviklet etter denne oppskriften i samarbeid med noen av verdens største designere, bl.a. Philippe Starck, Antonio Citterio, Jean-Marie Massaud og Patricia Urquiola. AXOR er et merke i Hansgrohe Group.</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981"/>
        <w:gridCol w:w="981"/>
        <w:gridCol w:w="4962"/>
      </w:tblGrid>
      <w:tr w:rsidR="00AA0548" w:rsidRPr="00F7029D" w:rsidTr="000923D7">
        <w:tc>
          <w:tcPr>
            <w:tcW w:w="981" w:type="dxa"/>
          </w:tcPr>
          <w:p w:rsidR="00AA0548" w:rsidRPr="00F7029D" w:rsidRDefault="00AA0548" w:rsidP="000923D7">
            <w:pPr>
              <w:pStyle w:val="BoilerplateText"/>
              <w:rPr>
                <w:rFonts w:ascii="FuturaTOTLig" w:hAnsi="FuturaTOTLig"/>
                <w:lang w:val="nb-NO"/>
              </w:rPr>
            </w:pPr>
            <w:r w:rsidRPr="00F7029D">
              <w:rPr>
                <w:rFonts w:ascii="FuturaTOTLig" w:hAnsi="FuturaTOTLig"/>
                <w:noProof/>
                <w:szCs w:val="22"/>
                <w:lang w:val="da-DK" w:eastAsia="zh-CN"/>
              </w:rPr>
              <w:drawing>
                <wp:inline distT="0" distB="0" distL="0" distR="0" wp14:anchorId="20F41400" wp14:editId="4EAFF766">
                  <wp:extent cx="360000" cy="360000"/>
                  <wp:effectExtent l="0" t="0" r="2540" b="2540"/>
                  <wp:docPr id="7" name="Grafik 3"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logo"/>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60000" cy="360000"/>
                          </a:xfrm>
                          <a:prstGeom prst="rect">
                            <a:avLst/>
                          </a:prstGeom>
                          <a:noFill/>
                          <a:ln>
                            <a:noFill/>
                          </a:ln>
                        </pic:spPr>
                      </pic:pic>
                    </a:graphicData>
                  </a:graphic>
                </wp:inline>
              </w:drawing>
            </w:r>
          </w:p>
        </w:tc>
        <w:tc>
          <w:tcPr>
            <w:tcW w:w="981" w:type="dxa"/>
          </w:tcPr>
          <w:p w:rsidR="00AA0548" w:rsidRPr="00F7029D" w:rsidRDefault="00AA0548" w:rsidP="000923D7">
            <w:pPr>
              <w:pStyle w:val="BoilerplateText"/>
              <w:rPr>
                <w:rFonts w:ascii="FuturaTOTLig" w:hAnsi="FuturaTOTLig"/>
                <w:lang w:val="nb-NO"/>
              </w:rPr>
            </w:pPr>
            <w:r w:rsidRPr="00F7029D">
              <w:rPr>
                <w:rFonts w:ascii="FuturaTOTLig" w:hAnsi="FuturaTOTLig"/>
                <w:noProof/>
                <w:lang w:val="da-DK" w:eastAsia="zh-CN"/>
              </w:rPr>
              <w:drawing>
                <wp:inline distT="0" distB="0" distL="0" distR="0" wp14:anchorId="4FB2F51F" wp14:editId="1F7283C6">
                  <wp:extent cx="360000" cy="360000"/>
                  <wp:effectExtent l="0" t="0" r="2540" b="2540"/>
                  <wp:docPr id="9" name="Grafik 2"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_newbird_boxed_whiteonblue"/>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360000" cy="360000"/>
                          </a:xfrm>
                          <a:prstGeom prst="rect">
                            <a:avLst/>
                          </a:prstGeom>
                          <a:noFill/>
                          <a:ln>
                            <a:noFill/>
                          </a:ln>
                        </pic:spPr>
                      </pic:pic>
                    </a:graphicData>
                  </a:graphic>
                </wp:inline>
              </w:drawing>
            </w:r>
          </w:p>
        </w:tc>
        <w:tc>
          <w:tcPr>
            <w:tcW w:w="981" w:type="dxa"/>
          </w:tcPr>
          <w:p w:rsidR="00AA0548" w:rsidRPr="00F7029D" w:rsidRDefault="00AA0548" w:rsidP="000923D7">
            <w:pPr>
              <w:pStyle w:val="BoilerplateText"/>
              <w:rPr>
                <w:rFonts w:ascii="FuturaTOTLig" w:hAnsi="FuturaTOTLig"/>
                <w:lang w:val="nb-NO"/>
              </w:rPr>
            </w:pPr>
            <w:r w:rsidRPr="00F7029D">
              <w:rPr>
                <w:rFonts w:ascii="FuturaTOTLig" w:hAnsi="FuturaTOTLig"/>
                <w:noProof/>
                <w:lang w:val="da-DK" w:eastAsia="zh-CN"/>
              </w:rPr>
              <w:drawing>
                <wp:inline distT="0" distB="0" distL="0" distR="0" wp14:anchorId="073610C9" wp14:editId="402E97EE">
                  <wp:extent cx="362310" cy="362310"/>
                  <wp:effectExtent l="0" t="0" r="0" b="0"/>
                  <wp:docPr id="10" name="Billede 10" descr="Z:\marketing\Logoer\Diverse\2016_instagra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Logoer\Diverse\2016_instagram_logo.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362342" cy="362342"/>
                          </a:xfrm>
                          <a:prstGeom prst="rect">
                            <a:avLst/>
                          </a:prstGeom>
                          <a:noFill/>
                          <a:ln>
                            <a:noFill/>
                          </a:ln>
                        </pic:spPr>
                      </pic:pic>
                    </a:graphicData>
                  </a:graphic>
                </wp:inline>
              </w:drawing>
            </w:r>
          </w:p>
        </w:tc>
        <w:tc>
          <w:tcPr>
            <w:tcW w:w="4962" w:type="dxa"/>
          </w:tcPr>
          <w:p w:rsidR="00AA0548" w:rsidRPr="00F7029D" w:rsidRDefault="00F40F3B" w:rsidP="000923D7">
            <w:pPr>
              <w:pStyle w:val="TabelleText"/>
              <w:rPr>
                <w:rFonts w:cs="Arial"/>
                <w:lang w:val="nb-NO"/>
              </w:rPr>
            </w:pPr>
            <w:r w:rsidRPr="00F40F3B">
              <w:rPr>
                <w:rFonts w:cs="Arial"/>
                <w:lang w:val="nb-NO"/>
              </w:rPr>
              <w:t>Les mer om merket AXOR på</w:t>
            </w:r>
            <w:r w:rsidR="00AA0548" w:rsidRPr="00F7029D">
              <w:rPr>
                <w:rFonts w:cs="Arial"/>
                <w:lang w:val="nb-NO"/>
              </w:rPr>
              <w:t>:</w:t>
            </w:r>
          </w:p>
          <w:p w:rsidR="00AA0548" w:rsidRPr="00F7029D" w:rsidRDefault="001118E4" w:rsidP="000923D7">
            <w:pPr>
              <w:pStyle w:val="TabelleText"/>
              <w:rPr>
                <w:rFonts w:cs="Arial"/>
                <w:szCs w:val="22"/>
                <w:lang w:val="nb-NO"/>
              </w:rPr>
            </w:pPr>
            <w:hyperlink r:id="rId11" w:history="1">
              <w:r w:rsidR="00AA0548" w:rsidRPr="00F7029D">
                <w:rPr>
                  <w:rStyle w:val="Hyperlink"/>
                  <w:rFonts w:cs="Arial"/>
                  <w:szCs w:val="22"/>
                  <w:lang w:val="nb-NO"/>
                </w:rPr>
                <w:t>www.facebook.com/axor.design</w:t>
              </w:r>
            </w:hyperlink>
            <w:r w:rsidR="00AA0548" w:rsidRPr="00F7029D">
              <w:rPr>
                <w:rFonts w:cs="Arial"/>
                <w:szCs w:val="22"/>
                <w:lang w:val="nb-NO"/>
              </w:rPr>
              <w:t xml:space="preserve"> </w:t>
            </w:r>
            <w:r w:rsidR="00AA0548" w:rsidRPr="00F7029D">
              <w:rPr>
                <w:rFonts w:cs="Arial"/>
                <w:lang w:val="nb-NO"/>
              </w:rPr>
              <w:t xml:space="preserve"> </w:t>
            </w:r>
            <w:hyperlink r:id="rId12" w:history="1">
              <w:r w:rsidR="00AA0548" w:rsidRPr="00F7029D">
                <w:rPr>
                  <w:rStyle w:val="Hyperlink"/>
                  <w:rFonts w:cs="Arial"/>
                  <w:szCs w:val="22"/>
                  <w:lang w:val="nb-NO"/>
                </w:rPr>
                <w:t>www.twitter.com/Hansgrohe_PR</w:t>
              </w:r>
            </w:hyperlink>
          </w:p>
          <w:p w:rsidR="00AA0548" w:rsidRPr="00F7029D" w:rsidRDefault="001118E4" w:rsidP="000923D7">
            <w:pPr>
              <w:pStyle w:val="TabelleText"/>
              <w:rPr>
                <w:rFonts w:cs="Arial"/>
                <w:szCs w:val="22"/>
                <w:lang w:val="nb-NO"/>
              </w:rPr>
            </w:pPr>
            <w:hyperlink r:id="rId13" w:history="1">
              <w:r w:rsidR="00AA0548" w:rsidRPr="00F7029D">
                <w:rPr>
                  <w:rStyle w:val="Hyperlink"/>
                  <w:rFonts w:cs="Arial"/>
                  <w:szCs w:val="22"/>
                  <w:lang w:val="nb-NO"/>
                </w:rPr>
                <w:t>www.instagram.com/axordesign</w:t>
              </w:r>
            </w:hyperlink>
            <w:r w:rsidR="00AA0548" w:rsidRPr="00F7029D">
              <w:rPr>
                <w:rFonts w:cs="Arial"/>
                <w:szCs w:val="22"/>
                <w:lang w:val="nb-NO"/>
              </w:rPr>
              <w:t xml:space="preserve">  </w:t>
            </w:r>
          </w:p>
          <w:p w:rsidR="00AA0548" w:rsidRPr="00F7029D" w:rsidRDefault="00AA0548" w:rsidP="000923D7">
            <w:pPr>
              <w:pStyle w:val="TabelleText"/>
              <w:rPr>
                <w:rFonts w:cs="Arial"/>
                <w:szCs w:val="22"/>
                <w:lang w:val="nb-NO"/>
              </w:rPr>
            </w:pPr>
          </w:p>
          <w:p w:rsidR="00AA0548" w:rsidRPr="00F7029D" w:rsidRDefault="00AA0548" w:rsidP="000923D7">
            <w:pPr>
              <w:pStyle w:val="TabelleText"/>
              <w:rPr>
                <w:rFonts w:cs="Arial"/>
                <w:szCs w:val="22"/>
                <w:lang w:val="nb-NO"/>
              </w:rPr>
            </w:pPr>
            <w:r w:rsidRPr="00F7029D">
              <w:rPr>
                <w:rFonts w:cs="Arial"/>
                <w:szCs w:val="22"/>
                <w:lang w:val="nb-NO"/>
              </w:rPr>
              <w:t>#AXOR</w:t>
            </w:r>
          </w:p>
          <w:p w:rsidR="00AA0548" w:rsidRPr="00F7029D" w:rsidRDefault="00AA0548" w:rsidP="000923D7">
            <w:pPr>
              <w:pStyle w:val="TabelleText"/>
              <w:rPr>
                <w:rFonts w:ascii="FuturaTOTLig" w:hAnsi="FuturaTOTLig" w:cs="Arial"/>
                <w:szCs w:val="22"/>
                <w:lang w:val="nb-NO"/>
              </w:rPr>
            </w:pPr>
            <w:r w:rsidRPr="00F7029D">
              <w:rPr>
                <w:rFonts w:cs="Arial"/>
                <w:szCs w:val="22"/>
                <w:lang w:val="nb-NO"/>
              </w:rPr>
              <w:t>#FORMFOLLOWSPERFECTION</w:t>
            </w:r>
          </w:p>
        </w:tc>
      </w:tr>
    </w:tbl>
    <w:p w:rsidR="00AA0548" w:rsidRPr="00F7029D" w:rsidRDefault="00AA0548" w:rsidP="00AA0548">
      <w:pPr>
        <w:pStyle w:val="Text"/>
        <w:rPr>
          <w:rFonts w:ascii="FuturaTOTLig" w:hAnsi="FuturaTOTLig"/>
          <w:lang w:val="nb-NO"/>
        </w:rPr>
      </w:pPr>
    </w:p>
    <w:p w:rsidR="00F40F3B" w:rsidRPr="00F40F3B" w:rsidRDefault="00F40F3B" w:rsidP="00F40F3B">
      <w:pPr>
        <w:pStyle w:val="Text"/>
        <w:ind w:left="2689" w:firstLine="143"/>
        <w:rPr>
          <w:rFonts w:cs="Arial"/>
          <w:b/>
          <w:lang w:val="nb-NO"/>
        </w:rPr>
      </w:pPr>
      <w:r w:rsidRPr="00F40F3B">
        <w:rPr>
          <w:rFonts w:cs="Arial"/>
          <w:noProof/>
          <w:lang w:val="da-DK" w:eastAsia="zh-CN"/>
        </w:rPr>
        <w:drawing>
          <wp:anchor distT="0" distB="0" distL="114300" distR="114300" simplePos="0" relativeHeight="251659264" behindDoc="0" locked="0" layoutInCell="1" allowOverlap="1" wp14:anchorId="4E6265B8" wp14:editId="2FE52ED8">
            <wp:simplePos x="0" y="0"/>
            <wp:positionH relativeFrom="column">
              <wp:posOffset>-2718</wp:posOffset>
            </wp:positionH>
            <wp:positionV relativeFrom="paragraph">
              <wp:posOffset>35899</wp:posOffset>
            </wp:positionV>
            <wp:extent cx="1298575" cy="1298575"/>
            <wp:effectExtent l="0" t="0" r="0" b="0"/>
            <wp:wrapNone/>
            <wp:docPr id="1" name="Grafik 18" descr="Z:\dep_Presse\05_Design\Designwettbewerbe_Abschlusssicherung 03022017\iF design award\if Ranking Logo\Top 3 Bath Label 2014-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p_Presse\05_Design\Designwettbewerbe_Abschlusssicherung 03022017\iF design award\if Ranking Logo\Top 3 Bath Label 2014-201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F3B">
        <w:rPr>
          <w:rFonts w:cs="Arial"/>
          <w:b/>
          <w:lang w:val="nb-NO"/>
        </w:rPr>
        <w:t xml:space="preserve">Topplasseringer i iF WORLD DESIGN INDEX </w:t>
      </w:r>
    </w:p>
    <w:p w:rsidR="00F40F3B" w:rsidRPr="00F40F3B" w:rsidRDefault="00F40F3B" w:rsidP="00F40F3B">
      <w:pPr>
        <w:ind w:left="2832"/>
        <w:jc w:val="both"/>
        <w:rPr>
          <w:rFonts w:cs="Arial"/>
          <w:lang w:val="nb-NO"/>
        </w:rPr>
      </w:pPr>
      <w:r w:rsidRPr="00F40F3B">
        <w:rPr>
          <w:rFonts w:cs="Arial"/>
          <w:lang w:val="nb-NO"/>
        </w:rPr>
        <w:t xml:space="preserve">Hansgrohe Group har oppnådd topplasseringer i iF WORLD DESIGN INDEX 2014 – 2018 fra International Forum Design (iF). </w:t>
      </w:r>
    </w:p>
    <w:p w:rsidR="00F40F3B" w:rsidRPr="00F40F3B" w:rsidRDefault="00F40F3B" w:rsidP="00F40F3B">
      <w:pPr>
        <w:jc w:val="both"/>
        <w:rPr>
          <w:rFonts w:cs="Arial"/>
          <w:lang w:val="nb-NO"/>
        </w:rPr>
      </w:pPr>
      <w:r w:rsidRPr="00F40F3B">
        <w:rPr>
          <w:rFonts w:cs="Arial"/>
          <w:lang w:val="nb-NO"/>
        </w:rPr>
        <w:t xml:space="preserve"> </w:t>
      </w:r>
    </w:p>
    <w:p w:rsidR="00F40F3B" w:rsidRPr="00F40F3B" w:rsidRDefault="00F40F3B" w:rsidP="00F40F3B">
      <w:pPr>
        <w:ind w:left="2832"/>
        <w:jc w:val="both"/>
        <w:rPr>
          <w:rFonts w:cs="Arial"/>
          <w:lang w:val="nb-NO"/>
        </w:rPr>
      </w:pPr>
      <w:r w:rsidRPr="00F40F3B">
        <w:rPr>
          <w:rFonts w:cs="Arial"/>
          <w:lang w:val="nb-NO"/>
        </w:rPr>
        <w:t>Den sørtyske dusj- og armaturspesialisten ligger i topp 3 over firmaer i iF-kategorien INDUSTRY: Bath.</w:t>
      </w:r>
    </w:p>
    <w:p w:rsidR="00F40F3B" w:rsidRPr="00F40F3B" w:rsidRDefault="00F40F3B" w:rsidP="00F40F3B">
      <w:pPr>
        <w:jc w:val="both"/>
        <w:rPr>
          <w:rFonts w:cs="Arial"/>
          <w:lang w:val="nb-NO"/>
        </w:rPr>
      </w:pPr>
      <w:r w:rsidRPr="00F40F3B">
        <w:rPr>
          <w:rFonts w:cs="Arial"/>
          <w:lang w:val="nb-NO"/>
        </w:rPr>
        <w:t xml:space="preserve"> </w:t>
      </w:r>
    </w:p>
    <w:p w:rsidR="00F40F3B" w:rsidRPr="00F40F3B" w:rsidRDefault="00F40F3B" w:rsidP="00F40F3B">
      <w:pPr>
        <w:ind w:left="2832"/>
        <w:jc w:val="both"/>
        <w:rPr>
          <w:rFonts w:cs="Arial"/>
          <w:lang w:val="nb-NO"/>
        </w:rPr>
      </w:pPr>
      <w:r w:rsidRPr="00F40F3B">
        <w:rPr>
          <w:rFonts w:cs="Arial"/>
          <w:lang w:val="nb-NO"/>
        </w:rPr>
        <w:t xml:space="preserve">Globalt sett ligger Hansgrohe Group i topp 25 ut av 4 000 firmaer i iF-kategorien COMPANIES. </w:t>
      </w:r>
    </w:p>
    <w:p w:rsidR="00F40F3B" w:rsidRPr="00F40F3B" w:rsidRDefault="00F40F3B" w:rsidP="00F40F3B">
      <w:pPr>
        <w:jc w:val="both"/>
        <w:rPr>
          <w:rFonts w:cs="Arial"/>
          <w:lang w:val="nb-NO"/>
        </w:rPr>
      </w:pPr>
      <w:r w:rsidRPr="00F40F3B">
        <w:rPr>
          <w:rFonts w:cs="Arial"/>
          <w:lang w:val="nb-NO"/>
        </w:rPr>
        <w:t xml:space="preserve"> </w:t>
      </w:r>
    </w:p>
    <w:p w:rsidR="00F40F3B" w:rsidRPr="00F40F3B" w:rsidRDefault="00F40F3B" w:rsidP="00F40F3B">
      <w:pPr>
        <w:ind w:left="2832"/>
        <w:jc w:val="both"/>
        <w:rPr>
          <w:rFonts w:cs="Arial"/>
          <w:lang w:val="nb-NO"/>
        </w:rPr>
      </w:pPr>
      <w:r w:rsidRPr="00F40F3B">
        <w:rPr>
          <w:rFonts w:cs="Arial"/>
          <w:lang w:val="nb-NO"/>
        </w:rPr>
        <w:t>Ved iF DESIGN AWARDS 2018 vant ni AXOR og hansgrohe produkter en iF DESIGN AWARD 2018.</w:t>
      </w:r>
    </w:p>
    <w:p w:rsidR="00F40F3B" w:rsidRPr="00F40F3B" w:rsidRDefault="00F40F3B" w:rsidP="00F40F3B">
      <w:pPr>
        <w:ind w:left="2832"/>
        <w:jc w:val="both"/>
        <w:rPr>
          <w:rFonts w:cs="Arial"/>
          <w:lang w:val="nb-NO"/>
        </w:rPr>
      </w:pPr>
    </w:p>
    <w:p w:rsidR="00F40F3B" w:rsidRPr="00F40F3B" w:rsidRDefault="00F40F3B" w:rsidP="00F40F3B">
      <w:pPr>
        <w:ind w:left="2832"/>
        <w:jc w:val="both"/>
        <w:rPr>
          <w:rFonts w:cs="Arial"/>
          <w:lang w:val="nb-NO"/>
        </w:rPr>
      </w:pPr>
      <w:r w:rsidRPr="00F40F3B">
        <w:rPr>
          <w:rFonts w:cs="Arial"/>
          <w:lang w:val="nb-NO"/>
        </w:rPr>
        <w:t xml:space="preserve">Finn mer informasjon om våre designpriser på </w:t>
      </w:r>
      <w:hyperlink r:id="rId15" w:history="1">
        <w:r w:rsidRPr="00F40F3B">
          <w:rPr>
            <w:rStyle w:val="Hyperlink"/>
            <w:rFonts w:cs="Arial"/>
            <w:lang w:val="nb-NO"/>
          </w:rPr>
          <w:t>www.hansgrohe.no/design</w:t>
        </w:r>
      </w:hyperlink>
      <w:r w:rsidRPr="00F40F3B">
        <w:rPr>
          <w:rFonts w:cs="Arial"/>
          <w:lang w:val="nb-NO"/>
        </w:rPr>
        <w:t>.</w:t>
      </w:r>
    </w:p>
    <w:p w:rsidR="00AA0548" w:rsidRPr="00F7029D" w:rsidRDefault="00AA0548" w:rsidP="00AA0548">
      <w:pPr>
        <w:pStyle w:val="Text"/>
        <w:rPr>
          <w:rFonts w:ascii="FuturaTOTLig" w:hAnsi="FuturaTOTLig"/>
          <w:lang w:val="nb-NO"/>
        </w:rPr>
      </w:pP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F40F3B" w:rsidRPr="00F7029D" w:rsidTr="00F40F3B">
        <w:trPr>
          <w:trHeight w:val="418"/>
        </w:trPr>
        <w:tc>
          <w:tcPr>
            <w:tcW w:w="2835" w:type="dxa"/>
          </w:tcPr>
          <w:p w:rsidR="00F40F3B" w:rsidRPr="00F40F3B" w:rsidRDefault="00F40F3B" w:rsidP="00CA69C1">
            <w:pPr>
              <w:pStyle w:val="TabelleText"/>
              <w:rPr>
                <w:rFonts w:cs="Arial"/>
                <w:lang w:val="nb-NO"/>
              </w:rPr>
            </w:pPr>
            <w:r w:rsidRPr="00F40F3B">
              <w:rPr>
                <w:rFonts w:cs="Arial"/>
                <w:lang w:val="nb-NO"/>
              </w:rPr>
              <w:t>Ytterligere informasjon:</w:t>
            </w:r>
          </w:p>
        </w:tc>
        <w:tc>
          <w:tcPr>
            <w:tcW w:w="5103" w:type="dxa"/>
          </w:tcPr>
          <w:p w:rsidR="00F40F3B" w:rsidRPr="00F40F3B" w:rsidRDefault="00F40F3B" w:rsidP="00CA69C1">
            <w:pPr>
              <w:pStyle w:val="TabelleText"/>
              <w:rPr>
                <w:rFonts w:cs="Arial"/>
                <w:lang w:val="nb-NO"/>
              </w:rPr>
            </w:pPr>
            <w:r w:rsidRPr="00F40F3B">
              <w:rPr>
                <w:rFonts w:cs="Arial"/>
                <w:lang w:val="nb-NO"/>
              </w:rPr>
              <w:t>Hansgrohe A/S</w:t>
            </w:r>
          </w:p>
          <w:p w:rsidR="00F40F3B" w:rsidRPr="00F40F3B" w:rsidRDefault="00F40F3B" w:rsidP="00CA69C1">
            <w:pPr>
              <w:pStyle w:val="TabelleText"/>
              <w:rPr>
                <w:rFonts w:cs="Arial"/>
                <w:lang w:val="nb-NO"/>
              </w:rPr>
            </w:pPr>
            <w:r w:rsidRPr="00F40F3B">
              <w:rPr>
                <w:rFonts w:cs="Arial"/>
                <w:lang w:val="nb-NO"/>
              </w:rPr>
              <w:t>Marketingavdelingen</w:t>
            </w:r>
          </w:p>
          <w:p w:rsidR="00F40F3B" w:rsidRPr="00F40F3B" w:rsidRDefault="00F40F3B" w:rsidP="00CA69C1">
            <w:pPr>
              <w:pStyle w:val="TabelleText"/>
              <w:rPr>
                <w:rFonts w:cs="Arial"/>
                <w:lang w:val="nb-NO"/>
              </w:rPr>
            </w:pPr>
            <w:r w:rsidRPr="00F40F3B">
              <w:rPr>
                <w:rFonts w:cs="Arial"/>
                <w:lang w:val="nb-NO"/>
              </w:rPr>
              <w:t>Merete Lykke Jensen</w:t>
            </w:r>
          </w:p>
          <w:p w:rsidR="00F40F3B" w:rsidRPr="00F40F3B" w:rsidRDefault="00F40F3B" w:rsidP="00CA69C1">
            <w:pPr>
              <w:pStyle w:val="TabelleText"/>
              <w:rPr>
                <w:rFonts w:cs="Arial"/>
                <w:szCs w:val="22"/>
                <w:lang w:val="nb-NO"/>
              </w:rPr>
            </w:pPr>
            <w:r w:rsidRPr="00F40F3B">
              <w:rPr>
                <w:rFonts w:cs="Arial"/>
                <w:szCs w:val="22"/>
                <w:lang w:val="nb-NO"/>
              </w:rPr>
              <w:t>Tlf. 32 79 54 00</w:t>
            </w:r>
          </w:p>
          <w:p w:rsidR="00F40F3B" w:rsidRPr="00F40F3B" w:rsidRDefault="001118E4" w:rsidP="00CA69C1">
            <w:pPr>
              <w:rPr>
                <w:rFonts w:cs="Arial"/>
                <w:lang w:val="nb-NO"/>
              </w:rPr>
            </w:pPr>
            <w:hyperlink r:id="rId16" w:history="1">
              <w:r w:rsidR="00F40F3B" w:rsidRPr="00F40F3B">
                <w:rPr>
                  <w:rStyle w:val="Hyperlink"/>
                  <w:rFonts w:cs="Arial"/>
                  <w:lang w:val="nb-NO"/>
                </w:rPr>
                <w:t>info@hansgrohe.no</w:t>
              </w:r>
            </w:hyperlink>
            <w:r w:rsidR="00F40F3B" w:rsidRPr="00F40F3B">
              <w:rPr>
                <w:rFonts w:cs="Arial"/>
                <w:lang w:val="nb-NO"/>
              </w:rPr>
              <w:t xml:space="preserve"> </w:t>
            </w:r>
          </w:p>
          <w:p w:rsidR="00F40F3B" w:rsidRPr="00F40F3B" w:rsidRDefault="001118E4" w:rsidP="00CA69C1">
            <w:pPr>
              <w:pStyle w:val="TabelleText"/>
              <w:rPr>
                <w:rFonts w:cs="Arial"/>
                <w:lang w:val="nb-NO"/>
              </w:rPr>
            </w:pPr>
            <w:hyperlink r:id="rId17" w:history="1">
              <w:r w:rsidR="00F40F3B" w:rsidRPr="00F40F3B">
                <w:rPr>
                  <w:rStyle w:val="Hyperlink"/>
                  <w:rFonts w:cs="Arial"/>
                  <w:lang w:val="nb-NO"/>
                </w:rPr>
                <w:t>www.axor-design.com</w:t>
              </w:r>
            </w:hyperlink>
            <w:r w:rsidR="00F40F3B" w:rsidRPr="00F40F3B">
              <w:rPr>
                <w:rStyle w:val="Hyperlink"/>
                <w:rFonts w:cs="Arial"/>
                <w:color w:val="auto"/>
                <w:u w:val="none"/>
                <w:lang w:val="nb-NO"/>
              </w:rPr>
              <w:t xml:space="preserve"> </w:t>
            </w:r>
          </w:p>
        </w:tc>
      </w:tr>
    </w:tbl>
    <w:p w:rsidR="00650FA8" w:rsidRPr="00F7029D" w:rsidRDefault="00650FA8" w:rsidP="00650FA8">
      <w:pPr>
        <w:pStyle w:val="Text"/>
        <w:rPr>
          <w:lang w:val="nb-NO"/>
        </w:rPr>
      </w:pPr>
    </w:p>
    <w:sectPr w:rsidR="00650FA8" w:rsidRPr="00F7029D" w:rsidSect="00371BCE">
      <w:headerReference w:type="default" r:id="rId18"/>
      <w:footerReference w:type="default" r:id="rId19"/>
      <w:pgSz w:w="11906" w:h="16838" w:code="9"/>
      <w:pgMar w:top="2835" w:right="1276" w:bottom="170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8FF" w:rsidRDefault="008F38FF" w:rsidP="00C64A6E">
      <w:r>
        <w:separator/>
      </w:r>
    </w:p>
  </w:endnote>
  <w:endnote w:type="continuationSeparator" w:id="0">
    <w:p w:rsidR="008F38FF" w:rsidRDefault="008F38FF" w:rsidP="00C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TOTLig">
    <w:panose1 w:val="00000000000000000000"/>
    <w:charset w:val="00"/>
    <w:family w:val="decorative"/>
    <w:notTrueType/>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87" w:rsidRDefault="00BF1087" w:rsidP="00BF1087">
    <w:pPr>
      <w:jc w:val="center"/>
      <w:rPr>
        <w:rFonts w:cs="Arial"/>
        <w:color w:val="595959"/>
        <w:sz w:val="14"/>
        <w:szCs w:val="14"/>
      </w:rPr>
    </w:pPr>
  </w:p>
  <w:p w:rsidR="00BF1087" w:rsidRDefault="00BF1087" w:rsidP="00BF1087">
    <w:pPr>
      <w:jc w:val="center"/>
      <w:rPr>
        <w:rFonts w:cs="Arial"/>
        <w:color w:val="595959"/>
        <w:sz w:val="14"/>
        <w:szCs w:val="14"/>
      </w:rPr>
    </w:pPr>
  </w:p>
  <w:p w:rsidR="00BF1087" w:rsidRDefault="00BF1087" w:rsidP="00BF1087">
    <w:pPr>
      <w:jc w:val="center"/>
      <w:rPr>
        <w:rFonts w:cs="Arial"/>
        <w:color w:val="595959"/>
        <w:sz w:val="14"/>
        <w:szCs w:val="14"/>
      </w:rPr>
    </w:pPr>
  </w:p>
  <w:p w:rsidR="009E7F63" w:rsidRPr="00F40F3B" w:rsidRDefault="00F40F3B" w:rsidP="00F40F3B">
    <w:pPr>
      <w:pStyle w:val="Sidefod"/>
      <w:ind w:left="0" w:right="-2"/>
      <w:jc w:val="center"/>
      <w:rPr>
        <w:color w:val="A6A6A6" w:themeColor="background1" w:themeShade="A6"/>
        <w:lang w:val="da-DK"/>
      </w:rPr>
    </w:pPr>
    <w:r w:rsidRPr="0003082B">
      <w:rPr>
        <w:color w:val="A6A6A6" w:themeColor="background1" w:themeShade="A6"/>
      </w:rPr>
      <w:t xml:space="preserve">Hansgrohe </w:t>
    </w:r>
    <w:r w:rsidRPr="0003082B">
      <w:rPr>
        <w:color w:val="A6A6A6" w:themeColor="background1" w:themeShade="A6"/>
        <w:lang w:val="da-DK"/>
      </w:rPr>
      <w:t>AS</w:t>
    </w:r>
    <w:r w:rsidRPr="0003082B">
      <w:rPr>
        <w:color w:val="A6A6A6" w:themeColor="background1" w:themeShade="A6"/>
      </w:rPr>
      <w:t xml:space="preserve"> • </w:t>
    </w:r>
    <w:r w:rsidRPr="0003082B">
      <w:rPr>
        <w:color w:val="A6A6A6" w:themeColor="background1" w:themeShade="A6"/>
        <w:lang w:val="da-DK"/>
      </w:rPr>
      <w:t>Tlf. 32 79 54 00</w:t>
    </w:r>
    <w:r w:rsidRPr="0003082B">
      <w:rPr>
        <w:color w:val="A6A6A6" w:themeColor="background1" w:themeShade="A6"/>
      </w:rPr>
      <w:t xml:space="preserve"> • </w:t>
    </w:r>
    <w:r w:rsidRPr="0003082B">
      <w:rPr>
        <w:color w:val="A6A6A6" w:themeColor="background1" w:themeShade="A6"/>
        <w:lang w:val="da-DK"/>
      </w:rPr>
      <w:t>info@hansgrohe.no</w:t>
    </w:r>
    <w:r w:rsidRPr="0003082B">
      <w:rPr>
        <w:color w:val="A6A6A6" w:themeColor="background1" w:themeShade="A6"/>
      </w:rPr>
      <w:t xml:space="preserve"> • </w:t>
    </w:r>
    <w:r w:rsidRPr="0003082B">
      <w:rPr>
        <w:color w:val="A6A6A6" w:themeColor="background1" w:themeShade="A6"/>
        <w:lang w:val="da-DK"/>
      </w:rPr>
      <w:t>www.hansgrohe.no</w:t>
    </w:r>
    <w:r w:rsidRPr="0003082B">
      <w:rPr>
        <w:rFonts w:cs="Arial"/>
        <w:color w:val="A6A6A6" w:themeColor="background1" w:themeShade="A6"/>
        <w:szCs w:val="14"/>
      </w:rPr>
      <w:t xml:space="preserve"> • www.axor-design.com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8FF" w:rsidRDefault="008F38FF" w:rsidP="00C64A6E">
      <w:r>
        <w:separator/>
      </w:r>
    </w:p>
  </w:footnote>
  <w:footnote w:type="continuationSeparator" w:id="0">
    <w:p w:rsidR="008F38FF" w:rsidRDefault="008F38FF" w:rsidP="00C64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6E" w:rsidRDefault="00371BCE">
    <w:pPr>
      <w:pStyle w:val="Sidehoved"/>
    </w:pPr>
    <w:r>
      <w:rPr>
        <w:noProof/>
        <w:lang w:val="da-DK" w:eastAsia="zh-CN"/>
      </w:rPr>
      <w:drawing>
        <wp:anchor distT="0" distB="0" distL="114300" distR="114300" simplePos="0" relativeHeight="251659264" behindDoc="1" locked="0" layoutInCell="1" allowOverlap="1" wp14:anchorId="10CF7EBB" wp14:editId="033D8E2D">
          <wp:simplePos x="0" y="0"/>
          <wp:positionH relativeFrom="column">
            <wp:posOffset>4047490</wp:posOffset>
          </wp:positionH>
          <wp:positionV relativeFrom="paragraph">
            <wp:posOffset>-457200</wp:posOffset>
          </wp:positionV>
          <wp:extent cx="2700528" cy="115214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OR_Logo_WORD.tif"/>
                  <pic:cNvPicPr/>
                </pic:nvPicPr>
                <pic:blipFill>
                  <a:blip r:embed="rId1">
                    <a:extLst>
                      <a:ext uri="{28A0092B-C50C-407E-A947-70E740481C1C}">
                        <a14:useLocalDpi xmlns:a14="http://schemas.microsoft.com/office/drawing/2010/main" val="0"/>
                      </a:ext>
                    </a:extLst>
                  </a:blip>
                  <a:stretch>
                    <a:fillRect/>
                  </a:stretch>
                </pic:blipFill>
                <pic:spPr>
                  <a:xfrm>
                    <a:off x="0" y="0"/>
                    <a:ext cx="2700528" cy="11521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967FD"/>
    <w:multiLevelType w:val="hybridMultilevel"/>
    <w:tmpl w:val="50BA611E"/>
    <w:lvl w:ilvl="0" w:tplc="EA2AED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785"/>
    <w:rsid w:val="000138D4"/>
    <w:rsid w:val="00021D2E"/>
    <w:rsid w:val="0003579B"/>
    <w:rsid w:val="00052A7B"/>
    <w:rsid w:val="00072AE7"/>
    <w:rsid w:val="000756EF"/>
    <w:rsid w:val="00096D0C"/>
    <w:rsid w:val="000B658B"/>
    <w:rsid w:val="000C6AFC"/>
    <w:rsid w:val="000E5BC1"/>
    <w:rsid w:val="00110361"/>
    <w:rsid w:val="001118E4"/>
    <w:rsid w:val="001531FB"/>
    <w:rsid w:val="00156E50"/>
    <w:rsid w:val="00162DC3"/>
    <w:rsid w:val="00173B51"/>
    <w:rsid w:val="001A4D3A"/>
    <w:rsid w:val="001A70F7"/>
    <w:rsid w:val="001B0EC2"/>
    <w:rsid w:val="001B43C4"/>
    <w:rsid w:val="00217A91"/>
    <w:rsid w:val="00231D79"/>
    <w:rsid w:val="00237FB6"/>
    <w:rsid w:val="002401E6"/>
    <w:rsid w:val="00266500"/>
    <w:rsid w:val="002A11E0"/>
    <w:rsid w:val="002B102E"/>
    <w:rsid w:val="002C4236"/>
    <w:rsid w:val="0034573B"/>
    <w:rsid w:val="00352318"/>
    <w:rsid w:val="00371BCE"/>
    <w:rsid w:val="00382D00"/>
    <w:rsid w:val="003938FD"/>
    <w:rsid w:val="003C0605"/>
    <w:rsid w:val="003C633E"/>
    <w:rsid w:val="004017B9"/>
    <w:rsid w:val="00406350"/>
    <w:rsid w:val="004207DA"/>
    <w:rsid w:val="004B0CF9"/>
    <w:rsid w:val="004B2060"/>
    <w:rsid w:val="004B2B43"/>
    <w:rsid w:val="004B3C86"/>
    <w:rsid w:val="005010DA"/>
    <w:rsid w:val="00561DFF"/>
    <w:rsid w:val="0057062E"/>
    <w:rsid w:val="005C0CA9"/>
    <w:rsid w:val="005C5D64"/>
    <w:rsid w:val="005C721D"/>
    <w:rsid w:val="005D7CC7"/>
    <w:rsid w:val="0060064B"/>
    <w:rsid w:val="00606129"/>
    <w:rsid w:val="00637FDE"/>
    <w:rsid w:val="006404AA"/>
    <w:rsid w:val="00650FA8"/>
    <w:rsid w:val="00654957"/>
    <w:rsid w:val="006574D7"/>
    <w:rsid w:val="0067395F"/>
    <w:rsid w:val="0068004A"/>
    <w:rsid w:val="00684DDF"/>
    <w:rsid w:val="0069268C"/>
    <w:rsid w:val="006934E7"/>
    <w:rsid w:val="006C0A32"/>
    <w:rsid w:val="006C5677"/>
    <w:rsid w:val="006E3EAB"/>
    <w:rsid w:val="00713007"/>
    <w:rsid w:val="00714906"/>
    <w:rsid w:val="00725AD3"/>
    <w:rsid w:val="0072714C"/>
    <w:rsid w:val="00732FFF"/>
    <w:rsid w:val="00757755"/>
    <w:rsid w:val="00763A09"/>
    <w:rsid w:val="00781072"/>
    <w:rsid w:val="007843F7"/>
    <w:rsid w:val="00795B15"/>
    <w:rsid w:val="007B0185"/>
    <w:rsid w:val="007D4A8C"/>
    <w:rsid w:val="007F40AE"/>
    <w:rsid w:val="00802CC7"/>
    <w:rsid w:val="0081022E"/>
    <w:rsid w:val="00811CD8"/>
    <w:rsid w:val="00841F00"/>
    <w:rsid w:val="00864729"/>
    <w:rsid w:val="0087443B"/>
    <w:rsid w:val="008749BD"/>
    <w:rsid w:val="00883428"/>
    <w:rsid w:val="008906C2"/>
    <w:rsid w:val="008A7869"/>
    <w:rsid w:val="008D0305"/>
    <w:rsid w:val="008D0E6A"/>
    <w:rsid w:val="008D5342"/>
    <w:rsid w:val="008E33C3"/>
    <w:rsid w:val="008E5F7E"/>
    <w:rsid w:val="008E77A4"/>
    <w:rsid w:val="008E7E4F"/>
    <w:rsid w:val="008F38FF"/>
    <w:rsid w:val="0093368C"/>
    <w:rsid w:val="00937463"/>
    <w:rsid w:val="00944A29"/>
    <w:rsid w:val="00951105"/>
    <w:rsid w:val="00951207"/>
    <w:rsid w:val="00952987"/>
    <w:rsid w:val="00953193"/>
    <w:rsid w:val="009709D3"/>
    <w:rsid w:val="00971FDD"/>
    <w:rsid w:val="009914CE"/>
    <w:rsid w:val="009D01CD"/>
    <w:rsid w:val="009E077C"/>
    <w:rsid w:val="009E5564"/>
    <w:rsid w:val="009E7F63"/>
    <w:rsid w:val="00A11D4C"/>
    <w:rsid w:val="00A16454"/>
    <w:rsid w:val="00A16C5B"/>
    <w:rsid w:val="00A22045"/>
    <w:rsid w:val="00A36BCB"/>
    <w:rsid w:val="00A5218E"/>
    <w:rsid w:val="00A53794"/>
    <w:rsid w:val="00A54B9F"/>
    <w:rsid w:val="00A55E20"/>
    <w:rsid w:val="00A60996"/>
    <w:rsid w:val="00A73CDD"/>
    <w:rsid w:val="00A7511D"/>
    <w:rsid w:val="00A83C4E"/>
    <w:rsid w:val="00AA0548"/>
    <w:rsid w:val="00AA1BD3"/>
    <w:rsid w:val="00AA3945"/>
    <w:rsid w:val="00AB1287"/>
    <w:rsid w:val="00AB57BD"/>
    <w:rsid w:val="00AD0372"/>
    <w:rsid w:val="00AD7134"/>
    <w:rsid w:val="00AE4BBB"/>
    <w:rsid w:val="00AE5353"/>
    <w:rsid w:val="00AF041E"/>
    <w:rsid w:val="00AF0615"/>
    <w:rsid w:val="00AF4E6E"/>
    <w:rsid w:val="00B125D8"/>
    <w:rsid w:val="00B845D4"/>
    <w:rsid w:val="00B97513"/>
    <w:rsid w:val="00BA7E86"/>
    <w:rsid w:val="00BC563A"/>
    <w:rsid w:val="00BD02A2"/>
    <w:rsid w:val="00BF1087"/>
    <w:rsid w:val="00C10728"/>
    <w:rsid w:val="00C3513D"/>
    <w:rsid w:val="00C474A8"/>
    <w:rsid w:val="00C64A6E"/>
    <w:rsid w:val="00C7528D"/>
    <w:rsid w:val="00CA6BF4"/>
    <w:rsid w:val="00CB1823"/>
    <w:rsid w:val="00CC6876"/>
    <w:rsid w:val="00CD6749"/>
    <w:rsid w:val="00CD7FC8"/>
    <w:rsid w:val="00D236A8"/>
    <w:rsid w:val="00D24E93"/>
    <w:rsid w:val="00D62785"/>
    <w:rsid w:val="00D63907"/>
    <w:rsid w:val="00D86E3E"/>
    <w:rsid w:val="00D97654"/>
    <w:rsid w:val="00DB31C7"/>
    <w:rsid w:val="00DB7919"/>
    <w:rsid w:val="00DD0B64"/>
    <w:rsid w:val="00DF28A9"/>
    <w:rsid w:val="00E02C80"/>
    <w:rsid w:val="00E4505A"/>
    <w:rsid w:val="00E479DF"/>
    <w:rsid w:val="00E65C05"/>
    <w:rsid w:val="00E92C2F"/>
    <w:rsid w:val="00EA0D7C"/>
    <w:rsid w:val="00EC001D"/>
    <w:rsid w:val="00EF2CF9"/>
    <w:rsid w:val="00F046A2"/>
    <w:rsid w:val="00F06B7C"/>
    <w:rsid w:val="00F31DB0"/>
    <w:rsid w:val="00F348F1"/>
    <w:rsid w:val="00F40F3B"/>
    <w:rsid w:val="00F50699"/>
    <w:rsid w:val="00F62257"/>
    <w:rsid w:val="00F7029D"/>
    <w:rsid w:val="00F82C07"/>
    <w:rsid w:val="00F95AD0"/>
    <w:rsid w:val="00F95C57"/>
    <w:rsid w:val="00FA12B4"/>
    <w:rsid w:val="00FB6538"/>
    <w:rsid w:val="00FC3411"/>
    <w:rsid w:val="00FD40B4"/>
    <w:rsid w:val="00FE6C15"/>
    <w:rsid w:val="00FF25A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AB57BD"/>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06350"/>
    <w:pPr>
      <w:tabs>
        <w:tab w:val="center" w:pos="4536"/>
        <w:tab w:val="right" w:pos="9072"/>
      </w:tabs>
      <w:ind w:right="-1701"/>
      <w:jc w:val="right"/>
    </w:pPr>
  </w:style>
  <w:style w:type="character" w:customStyle="1" w:styleId="SidehovedTegn">
    <w:name w:val="Sidehoved Tegn"/>
    <w:basedOn w:val="Standardskrifttypeiafsnit"/>
    <w:link w:val="Sidehoved"/>
    <w:uiPriority w:val="99"/>
    <w:rsid w:val="00406350"/>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AB57BD"/>
    <w:pPr>
      <w:spacing w:after="840"/>
    </w:pPr>
    <w:rPr>
      <w:b/>
      <w:color w:val="A6A6A6" w:themeColor="background1" w:themeShade="A6"/>
      <w:spacing w:val="16"/>
      <w:sz w:val="28"/>
    </w:rPr>
  </w:style>
  <w:style w:type="paragraph" w:customStyle="1" w:styleId="Unterzeile">
    <w:name w:val="Unterzeile"/>
    <w:basedOn w:val="Normal"/>
    <w:next w:val="berschrift"/>
    <w:uiPriority w:val="1"/>
    <w:qFormat/>
    <w:rsid w:val="009D01CD"/>
    <w:pPr>
      <w:spacing w:after="480" w:line="360" w:lineRule="auto"/>
      <w:jc w:val="both"/>
    </w:pPr>
  </w:style>
  <w:style w:type="paragraph" w:customStyle="1" w:styleId="berschrift">
    <w:name w:val="Überschrift"/>
    <w:basedOn w:val="Normal"/>
    <w:next w:val="Text"/>
    <w:uiPriority w:val="2"/>
    <w:qFormat/>
    <w:rsid w:val="009D01CD"/>
    <w:pPr>
      <w:spacing w:after="240" w:line="360" w:lineRule="auto"/>
    </w:pPr>
    <w:rPr>
      <w:b/>
      <w:sz w:val="28"/>
    </w:rPr>
  </w:style>
  <w:style w:type="paragraph" w:customStyle="1" w:styleId="Text">
    <w:name w:val="Text"/>
    <w:basedOn w:val="Normal"/>
    <w:uiPriority w:val="3"/>
    <w:qFormat/>
    <w:rsid w:val="001A70F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AD0372"/>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795B15"/>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1A4D3A"/>
    <w:pPr>
      <w:spacing w:after="60"/>
      <w:jc w:val="both"/>
    </w:pPr>
    <w:rPr>
      <w:color w:val="808080" w:themeColor="background1" w:themeShade="80"/>
      <w:sz w:val="16"/>
    </w:rPr>
  </w:style>
  <w:style w:type="paragraph" w:customStyle="1" w:styleId="Bildunterschrift">
    <w:name w:val="Bildunterschrift"/>
    <w:basedOn w:val="Normal"/>
    <w:uiPriority w:val="12"/>
    <w:qFormat/>
    <w:rsid w:val="00AB57BD"/>
    <w:pPr>
      <w:spacing w:after="120"/>
      <w:jc w:val="both"/>
    </w:pPr>
    <w:rPr>
      <w:sz w:val="20"/>
    </w:rPr>
  </w:style>
  <w:style w:type="paragraph" w:customStyle="1" w:styleId="Copyright">
    <w:name w:val="Copyright"/>
    <w:basedOn w:val="Normal"/>
    <w:uiPriority w:val="13"/>
    <w:qFormat/>
    <w:rsid w:val="001A4D3A"/>
    <w:pPr>
      <w:spacing w:after="60"/>
      <w:jc w:val="both"/>
    </w:pPr>
    <w:rPr>
      <w:rFonts w:cs="Arial"/>
      <w:sz w:val="16"/>
      <w:szCs w:val="16"/>
    </w:rPr>
  </w:style>
  <w:style w:type="paragraph" w:customStyle="1" w:styleId="WasWannWo">
    <w:name w:val="Was/Wann/Wo"/>
    <w:basedOn w:val="Normal"/>
    <w:uiPriority w:val="6"/>
    <w:qFormat/>
    <w:rsid w:val="007D4A8C"/>
    <w:pPr>
      <w:tabs>
        <w:tab w:val="left" w:pos="851"/>
        <w:tab w:val="left" w:pos="2835"/>
      </w:tabs>
      <w:spacing w:after="240" w:line="360" w:lineRule="auto"/>
    </w:pPr>
    <w:rPr>
      <w:b/>
    </w:rPr>
  </w:style>
  <w:style w:type="paragraph" w:customStyle="1" w:styleId="Boilerplateberschrift">
    <w:name w:val="Boilerplate Überschrift"/>
    <w:basedOn w:val="Normal"/>
    <w:next w:val="BoilerplateText"/>
    <w:uiPriority w:val="7"/>
    <w:qFormat/>
    <w:rsid w:val="002401E6"/>
    <w:pPr>
      <w:spacing w:before="840"/>
      <w:jc w:val="center"/>
    </w:pPr>
    <w:rPr>
      <w:b/>
      <w:spacing w:val="60"/>
      <w:sz w:val="24"/>
    </w:rPr>
  </w:style>
  <w:style w:type="paragraph" w:customStyle="1" w:styleId="Seitenumbruch">
    <w:name w:val="Seitenumbruch"/>
    <w:uiPriority w:val="16"/>
    <w:qFormat/>
    <w:rsid w:val="002401E6"/>
    <w:rPr>
      <w:rFonts w:ascii="Arial" w:hAnsi="Arial"/>
      <w:spacing w:val="16"/>
      <w:sz w:val="22"/>
      <w:lang w:val="en-US" w:eastAsia="en-US"/>
    </w:rPr>
  </w:style>
  <w:style w:type="character" w:customStyle="1" w:styleId="fett">
    <w:name w:val="fett"/>
    <w:basedOn w:val="Standardskrifttypeiafsnit"/>
    <w:uiPriority w:val="14"/>
    <w:qFormat/>
    <w:rsid w:val="00AB57BD"/>
    <w:rPr>
      <w:b/>
    </w:rPr>
  </w:style>
  <w:style w:type="paragraph" w:customStyle="1" w:styleId="Bilderlink">
    <w:name w:val="Bilderlink"/>
    <w:basedOn w:val="Normal"/>
    <w:uiPriority w:val="15"/>
    <w:qFormat/>
    <w:rsid w:val="00AB57BD"/>
    <w:pPr>
      <w:spacing w:after="120" w:line="36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AB57BD"/>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06350"/>
    <w:pPr>
      <w:tabs>
        <w:tab w:val="center" w:pos="4536"/>
        <w:tab w:val="right" w:pos="9072"/>
      </w:tabs>
      <w:ind w:right="-1701"/>
      <w:jc w:val="right"/>
    </w:pPr>
  </w:style>
  <w:style w:type="character" w:customStyle="1" w:styleId="SidehovedTegn">
    <w:name w:val="Sidehoved Tegn"/>
    <w:basedOn w:val="Standardskrifttypeiafsnit"/>
    <w:link w:val="Sidehoved"/>
    <w:uiPriority w:val="99"/>
    <w:rsid w:val="00406350"/>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AB57BD"/>
    <w:pPr>
      <w:spacing w:after="840"/>
    </w:pPr>
    <w:rPr>
      <w:b/>
      <w:color w:val="A6A6A6" w:themeColor="background1" w:themeShade="A6"/>
      <w:spacing w:val="16"/>
      <w:sz w:val="28"/>
    </w:rPr>
  </w:style>
  <w:style w:type="paragraph" w:customStyle="1" w:styleId="Unterzeile">
    <w:name w:val="Unterzeile"/>
    <w:basedOn w:val="Normal"/>
    <w:next w:val="berschrift"/>
    <w:uiPriority w:val="1"/>
    <w:qFormat/>
    <w:rsid w:val="009D01CD"/>
    <w:pPr>
      <w:spacing w:after="480" w:line="360" w:lineRule="auto"/>
      <w:jc w:val="both"/>
    </w:pPr>
  </w:style>
  <w:style w:type="paragraph" w:customStyle="1" w:styleId="berschrift">
    <w:name w:val="Überschrift"/>
    <w:basedOn w:val="Normal"/>
    <w:next w:val="Text"/>
    <w:uiPriority w:val="2"/>
    <w:qFormat/>
    <w:rsid w:val="009D01CD"/>
    <w:pPr>
      <w:spacing w:after="240" w:line="360" w:lineRule="auto"/>
    </w:pPr>
    <w:rPr>
      <w:b/>
      <w:sz w:val="28"/>
    </w:rPr>
  </w:style>
  <w:style w:type="paragraph" w:customStyle="1" w:styleId="Text">
    <w:name w:val="Text"/>
    <w:basedOn w:val="Normal"/>
    <w:uiPriority w:val="3"/>
    <w:qFormat/>
    <w:rsid w:val="001A70F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AD0372"/>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795B15"/>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1A4D3A"/>
    <w:pPr>
      <w:spacing w:after="60"/>
      <w:jc w:val="both"/>
    </w:pPr>
    <w:rPr>
      <w:color w:val="808080" w:themeColor="background1" w:themeShade="80"/>
      <w:sz w:val="16"/>
    </w:rPr>
  </w:style>
  <w:style w:type="paragraph" w:customStyle="1" w:styleId="Bildunterschrift">
    <w:name w:val="Bildunterschrift"/>
    <w:basedOn w:val="Normal"/>
    <w:uiPriority w:val="12"/>
    <w:qFormat/>
    <w:rsid w:val="00AB57BD"/>
    <w:pPr>
      <w:spacing w:after="120"/>
      <w:jc w:val="both"/>
    </w:pPr>
    <w:rPr>
      <w:sz w:val="20"/>
    </w:rPr>
  </w:style>
  <w:style w:type="paragraph" w:customStyle="1" w:styleId="Copyright">
    <w:name w:val="Copyright"/>
    <w:basedOn w:val="Normal"/>
    <w:uiPriority w:val="13"/>
    <w:qFormat/>
    <w:rsid w:val="001A4D3A"/>
    <w:pPr>
      <w:spacing w:after="60"/>
      <w:jc w:val="both"/>
    </w:pPr>
    <w:rPr>
      <w:rFonts w:cs="Arial"/>
      <w:sz w:val="16"/>
      <w:szCs w:val="16"/>
    </w:rPr>
  </w:style>
  <w:style w:type="paragraph" w:customStyle="1" w:styleId="WasWannWo">
    <w:name w:val="Was/Wann/Wo"/>
    <w:basedOn w:val="Normal"/>
    <w:uiPriority w:val="6"/>
    <w:qFormat/>
    <w:rsid w:val="007D4A8C"/>
    <w:pPr>
      <w:tabs>
        <w:tab w:val="left" w:pos="851"/>
        <w:tab w:val="left" w:pos="2835"/>
      </w:tabs>
      <w:spacing w:after="240" w:line="360" w:lineRule="auto"/>
    </w:pPr>
    <w:rPr>
      <w:b/>
    </w:rPr>
  </w:style>
  <w:style w:type="paragraph" w:customStyle="1" w:styleId="Boilerplateberschrift">
    <w:name w:val="Boilerplate Überschrift"/>
    <w:basedOn w:val="Normal"/>
    <w:next w:val="BoilerplateText"/>
    <w:uiPriority w:val="7"/>
    <w:qFormat/>
    <w:rsid w:val="002401E6"/>
    <w:pPr>
      <w:spacing w:before="840"/>
      <w:jc w:val="center"/>
    </w:pPr>
    <w:rPr>
      <w:b/>
      <w:spacing w:val="60"/>
      <w:sz w:val="24"/>
    </w:rPr>
  </w:style>
  <w:style w:type="paragraph" w:customStyle="1" w:styleId="Seitenumbruch">
    <w:name w:val="Seitenumbruch"/>
    <w:uiPriority w:val="16"/>
    <w:qFormat/>
    <w:rsid w:val="002401E6"/>
    <w:rPr>
      <w:rFonts w:ascii="Arial" w:hAnsi="Arial"/>
      <w:spacing w:val="16"/>
      <w:sz w:val="22"/>
      <w:lang w:val="en-US" w:eastAsia="en-US"/>
    </w:rPr>
  </w:style>
  <w:style w:type="character" w:customStyle="1" w:styleId="fett">
    <w:name w:val="fett"/>
    <w:basedOn w:val="Standardskrifttypeiafsnit"/>
    <w:uiPriority w:val="14"/>
    <w:qFormat/>
    <w:rsid w:val="00AB57BD"/>
    <w:rPr>
      <w:b/>
    </w:rPr>
  </w:style>
  <w:style w:type="paragraph" w:customStyle="1" w:styleId="Bilderlink">
    <w:name w:val="Bilderlink"/>
    <w:basedOn w:val="Normal"/>
    <w:uiPriority w:val="15"/>
    <w:qFormat/>
    <w:rsid w:val="00AB57BD"/>
    <w:pPr>
      <w:spacing w:after="120" w:line="36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stagram.com/axordesign"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witter.com/Hansgrohe_PR" TargetMode="External"/><Relationship Id="rId17" Type="http://schemas.openxmlformats.org/officeDocument/2006/relationships/hyperlink" Target="http://www.axor-design.com" TargetMode="External"/><Relationship Id="rId2" Type="http://schemas.openxmlformats.org/officeDocument/2006/relationships/styles" Target="styles.xml"/><Relationship Id="rId16" Type="http://schemas.openxmlformats.org/officeDocument/2006/relationships/hyperlink" Target="mailto:info@hansgrohe.n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xor.design" TargetMode="External"/><Relationship Id="rId5" Type="http://schemas.openxmlformats.org/officeDocument/2006/relationships/webSettings" Target="webSettings.xml"/><Relationship Id="rId15" Type="http://schemas.openxmlformats.org/officeDocument/2006/relationships/hyperlink" Target="http://www.hansgrohe.no/design"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F3764D2F.dotm</Template>
  <TotalTime>0</TotalTime>
  <Pages>2</Pages>
  <Words>517</Words>
  <Characters>3156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Hansgrohe AG</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Blinzer Fiona</dc:creator>
  <cp:lastModifiedBy>Merete Lykke Jensen</cp:lastModifiedBy>
  <cp:revision>37</cp:revision>
  <dcterms:created xsi:type="dcterms:W3CDTF">2017-02-17T12:26:00Z</dcterms:created>
  <dcterms:modified xsi:type="dcterms:W3CDTF">2019-02-15T09:09:00Z</dcterms:modified>
</cp:coreProperties>
</file>