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D48" w14:textId="41085442" w:rsidR="007A3A2F" w:rsidRPr="00990F63" w:rsidRDefault="007A3A2F" w:rsidP="007A3A2F">
      <w:pPr>
        <w:pStyle w:val="titel"/>
        <w:rPr>
          <w:sz w:val="22"/>
          <w:szCs w:val="22"/>
          <w:lang w:val="en-US"/>
        </w:rPr>
      </w:pPr>
      <w:r w:rsidRPr="00990F63">
        <w:rPr>
          <w:sz w:val="22"/>
          <w:szCs w:val="22"/>
          <w:lang w:val="en-US"/>
        </w:rPr>
        <w:t>GOETHEANUM</w:t>
      </w:r>
      <w:r w:rsidRPr="00990F63">
        <w:rPr>
          <w:sz w:val="22"/>
          <w:szCs w:val="22"/>
          <w:lang w:val="en-US"/>
        </w:rPr>
        <w:tab/>
      </w:r>
      <w:r w:rsidR="00B90BB3" w:rsidRPr="00990F63">
        <w:rPr>
          <w:sz w:val="22"/>
          <w:szCs w:val="22"/>
          <w:lang w:val="en-US"/>
        </w:rPr>
        <w:t xml:space="preserve"> </w:t>
      </w:r>
      <w:r w:rsidR="0081275A" w:rsidRPr="00990F63">
        <w:rPr>
          <w:sz w:val="22"/>
          <w:szCs w:val="22"/>
          <w:lang w:val="en-US"/>
        </w:rPr>
        <w:t>COMUNICACIÓN</w:t>
      </w:r>
    </w:p>
    <w:p w14:paraId="2CA980B4" w14:textId="77777777" w:rsidR="007A3A2F" w:rsidRPr="00990F63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097CD829" w14:textId="52BAA2E3" w:rsidR="00990F63" w:rsidRPr="00990F63" w:rsidRDefault="00990F63" w:rsidP="00990F63">
      <w:pPr>
        <w:pStyle w:val="titel"/>
        <w:jc w:val="right"/>
        <w:rPr>
          <w:rFonts w:ascii="Titillium Lt" w:hAnsi="Titillium Lt" w:cs="Titillium Lt"/>
          <w:sz w:val="22"/>
          <w:szCs w:val="22"/>
          <w:lang w:val="en-US"/>
        </w:rPr>
      </w:pPr>
      <w:r w:rsidRPr="00990F63">
        <w:rPr>
          <w:sz w:val="22"/>
          <w:szCs w:val="22"/>
          <w:lang w:val="en-US"/>
        </w:rPr>
        <w:tab/>
        <w:t xml:space="preserve">Goetheanum, Dornach, Suiza, </w:t>
      </w:r>
      <w:r w:rsidR="00D10295">
        <w:rPr>
          <w:sz w:val="22"/>
          <w:szCs w:val="22"/>
          <w:lang w:val="en-US"/>
        </w:rPr>
        <w:t>28</w:t>
      </w:r>
      <w:r w:rsidRPr="00990F63">
        <w:rPr>
          <w:sz w:val="22"/>
          <w:szCs w:val="22"/>
          <w:lang w:val="en-US"/>
        </w:rPr>
        <w:t xml:space="preserve"> de junio 2023</w:t>
      </w:r>
    </w:p>
    <w:p w14:paraId="157D54DE" w14:textId="77777777" w:rsidR="00990F63" w:rsidRPr="00990F63" w:rsidRDefault="00990F63" w:rsidP="00990F63">
      <w:pPr>
        <w:pStyle w:val="titel"/>
        <w:rPr>
          <w:sz w:val="28"/>
          <w:szCs w:val="28"/>
          <w:lang w:val="en-US"/>
        </w:rPr>
      </w:pPr>
    </w:p>
    <w:p w14:paraId="042D966E" w14:textId="77777777" w:rsidR="00990F63" w:rsidRPr="00990F63" w:rsidRDefault="00990F63" w:rsidP="00990F63">
      <w:pPr>
        <w:pStyle w:val="titel"/>
        <w:spacing w:before="57"/>
        <w:rPr>
          <w:b/>
          <w:bCs/>
          <w:sz w:val="28"/>
          <w:szCs w:val="28"/>
        </w:rPr>
      </w:pPr>
      <w:r w:rsidRPr="00990F63">
        <w:rPr>
          <w:b/>
          <w:bCs/>
          <w:sz w:val="28"/>
          <w:szCs w:val="28"/>
        </w:rPr>
        <w:t>Hermann Linde: un pintor – dos mundos</w:t>
      </w:r>
    </w:p>
    <w:p w14:paraId="63F09BE7" w14:textId="77777777" w:rsidR="00990F63" w:rsidRPr="00990F63" w:rsidRDefault="00990F63" w:rsidP="00990F63">
      <w:pPr>
        <w:pStyle w:val="titel"/>
        <w:spacing w:before="57"/>
        <w:rPr>
          <w:b/>
          <w:bCs/>
          <w:sz w:val="24"/>
          <w:szCs w:val="24"/>
        </w:rPr>
      </w:pPr>
      <w:r w:rsidRPr="00990F63">
        <w:rPr>
          <w:b/>
          <w:bCs/>
          <w:sz w:val="24"/>
          <w:szCs w:val="24"/>
        </w:rPr>
        <w:t>Exposiciones en el Goetheanum y en el KunstSchauDepot Dornach, Suiza</w:t>
      </w:r>
    </w:p>
    <w:p w14:paraId="2099D1A0" w14:textId="77777777" w:rsidR="00990F63" w:rsidRPr="00990F63" w:rsidRDefault="00990F63" w:rsidP="00990F63">
      <w:pPr>
        <w:pStyle w:val="body"/>
        <w:rPr>
          <w:b/>
          <w:bCs/>
        </w:rPr>
      </w:pPr>
    </w:p>
    <w:p w14:paraId="480B9F65" w14:textId="77777777" w:rsidR="00990F63" w:rsidRPr="00990F63" w:rsidRDefault="00990F63" w:rsidP="00990F63">
      <w:pPr>
        <w:pStyle w:val="body"/>
        <w:rPr>
          <w:rFonts w:ascii="Titillium" w:hAnsi="Titillium" w:cs="Titillium"/>
          <w:b/>
          <w:bCs/>
          <w:sz w:val="20"/>
          <w:szCs w:val="20"/>
          <w:lang w:val="en-US"/>
        </w:rPr>
      </w:pPr>
      <w:r w:rsidRPr="00990F63">
        <w:rPr>
          <w:rFonts w:ascii="Titillium" w:hAnsi="Titillium" w:cs="Titillium"/>
          <w:b/>
          <w:bCs/>
          <w:spacing w:val="-1"/>
          <w:sz w:val="20"/>
          <w:szCs w:val="20"/>
        </w:rPr>
        <w:t xml:space="preserve">Hermann Linde (1862–1923) fue considerado uno de los pintores de motivos orientales más destacados de su época, de finales del siglo XIX. </w:t>
      </w:r>
      <w:r w:rsidRPr="00990F63">
        <w:rPr>
          <w:rFonts w:ascii="Titillium" w:hAnsi="Titillium" w:cs="Titillium"/>
          <w:b/>
          <w:bCs/>
          <w:spacing w:val="-1"/>
          <w:sz w:val="20"/>
          <w:szCs w:val="20"/>
          <w:lang w:val="en-US"/>
        </w:rPr>
        <w:t>En 1915 Rudolf Steiner le encargó el diseño pictórico para la gran cúpula del Primer Goetheanum. Hoy, por primera vez, podrán verse obras de ambos periodos creativos en dos exposiciones.</w:t>
      </w:r>
    </w:p>
    <w:p w14:paraId="00EECF58" w14:textId="77777777" w:rsidR="00990F63" w:rsidRP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</w:p>
    <w:p w14:paraId="64951ACA" w14:textId="77777777" w:rsidR="00990F63" w:rsidRP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990F63">
        <w:rPr>
          <w:rFonts w:ascii="Titillium" w:hAnsi="Titillium" w:cs="Titillium"/>
          <w:spacing w:val="1"/>
          <w:sz w:val="20"/>
          <w:szCs w:val="20"/>
          <w:lang w:val="en-US"/>
        </w:rPr>
        <w:t xml:space="preserve">Tras estudiar en las academias de arte de Dresde y Weimar (de 1882 a 1889), Hermann Linde realizó extensos viajes de estudios a Italia, Túnez y Egipto, y pasó varios años de actividad artística en la India. De regreso a Alemania, se unió a la Künstlerkolonie Dachau (Colonia de Artistas en Dachau), un grupo al que también pertenecieron Carl Spitzweg, Lovis Corinth, Emil Nolde, Franz Marc y Max Liebermann. </w:t>
      </w:r>
    </w:p>
    <w:p w14:paraId="47319D96" w14:textId="77777777" w:rsidR="00990F63" w:rsidRP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</w:p>
    <w:p w14:paraId="55775F81" w14:textId="77777777" w:rsidR="00990F63" w:rsidRP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990F63">
        <w:rPr>
          <w:rFonts w:ascii="Titillium" w:hAnsi="Titillium" w:cs="Titillium"/>
          <w:spacing w:val="1"/>
          <w:sz w:val="20"/>
          <w:szCs w:val="20"/>
          <w:lang w:val="en-US"/>
        </w:rPr>
        <w:t>En el arte de Hermann Linde se reconocen influencias naturalistas e impresionistas. Se expresaba a través de paisajes y vistas urbanas, en cuadros de género y en retratos. Fue galardonado con la medalla de oro del Virrey de la India por su óleo de gran formato, de cuatro por seis metros, ‹La procesión del Langar›; y recibió la medalla de plata por su obra ‹Zapatero árabe en El Cairo› con motivo de una exposición en el Crystal Palace de Londres.</w:t>
      </w:r>
    </w:p>
    <w:p w14:paraId="5F97B3CC" w14:textId="77777777" w:rsidR="00990F63" w:rsidRP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</w:p>
    <w:p w14:paraId="59D99471" w14:textId="77777777" w:rsidR="00990F63" w:rsidRP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990F63">
        <w:rPr>
          <w:rFonts w:ascii="Titillium" w:hAnsi="Titillium" w:cs="Titillium"/>
          <w:spacing w:val="1"/>
          <w:sz w:val="20"/>
          <w:szCs w:val="20"/>
          <w:lang w:val="en-US"/>
        </w:rPr>
        <w:t>«La vida de Hermann Linde transcurrió en dos mundos», afirma Christiane Haid, directora de las Secciones de Artes Plásticas y de Literatura y Humanidades del Goetheanum, Suiza. Pues tras el cambio de siglo se abrió un nuevo mundo para el pintor, gracias a una estrecha colaboración con Rudolf Steiner empezó a tratar lo elemental, de los elementos, de la luz y del color. Hermann Linde fue responsable de la escenografía para el estreno de los Dramas Misterio de Rudolf Steiner en Múnich, Alemania y dirigió la obra pictórica de la gran cúpula del Primer Goetheanum de Dornach. Con sus esbozos y pinturas en torno al ‹Cuento de la Serpiente Verde y la Bella Lilia› de Johann Wolfgang Goethe, Hermann Linde quedó en la memoria de sus contemporáneos.</w:t>
      </w:r>
    </w:p>
    <w:p w14:paraId="0B208C25" w14:textId="2D6A89AD" w:rsidR="00990F63" w:rsidRPr="00990F63" w:rsidRDefault="00990F63" w:rsidP="00990F63">
      <w:pPr>
        <w:pStyle w:val="body"/>
        <w:jc w:val="right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990F63">
        <w:rPr>
          <w:rFonts w:ascii="Titillium" w:hAnsi="Titillium" w:cs="Titillium"/>
          <w:spacing w:val="1"/>
          <w:sz w:val="20"/>
          <w:szCs w:val="20"/>
          <w:lang w:val="en-US"/>
        </w:rPr>
        <w:t>(1928 caracteres/</w:t>
      </w:r>
      <w:r w:rsidR="00C12670">
        <w:rPr>
          <w:rFonts w:ascii="Titillium" w:hAnsi="Titillium" w:cs="Titillium"/>
          <w:spacing w:val="1"/>
          <w:sz w:val="20"/>
          <w:szCs w:val="20"/>
          <w:lang w:val="en-US"/>
        </w:rPr>
        <w:t>Walter Kugler</w:t>
      </w:r>
      <w:r w:rsidRPr="00990F63">
        <w:rPr>
          <w:rFonts w:ascii="Titillium" w:hAnsi="Titillium" w:cs="Titillium"/>
          <w:spacing w:val="1"/>
          <w:sz w:val="20"/>
          <w:szCs w:val="20"/>
          <w:lang w:val="en-US"/>
        </w:rPr>
        <w:t>; traducido por Michael Kranawetvogl)</w:t>
      </w:r>
    </w:p>
    <w:p w14:paraId="7AAD19CA" w14:textId="77777777" w:rsidR="00990F63" w:rsidRP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</w:p>
    <w:p w14:paraId="5DC35CFB" w14:textId="77777777" w:rsidR="00990F63" w:rsidRDefault="00990F63" w:rsidP="00990F63">
      <w:pPr>
        <w:pStyle w:val="body"/>
        <w:rPr>
          <w:rFonts w:ascii="Titillium" w:hAnsi="Titillium" w:cs="Titillium"/>
          <w:spacing w:val="1"/>
          <w:sz w:val="20"/>
          <w:szCs w:val="20"/>
        </w:rPr>
      </w:pPr>
      <w:r>
        <w:rPr>
          <w:rFonts w:ascii="Titillium Bd" w:hAnsi="Titillium Bd" w:cs="Titillium Bd"/>
          <w:b/>
          <w:bCs/>
          <w:spacing w:val="1"/>
          <w:sz w:val="20"/>
          <w:szCs w:val="20"/>
        </w:rPr>
        <w:t>Exposición 1</w:t>
      </w:r>
      <w:r>
        <w:rPr>
          <w:rFonts w:ascii="Titillium" w:hAnsi="Titillium" w:cs="Titillium"/>
          <w:spacing w:val="1"/>
          <w:sz w:val="20"/>
          <w:szCs w:val="20"/>
        </w:rPr>
        <w:t xml:space="preserve"> Hermann Linde. Ein Maler – zwei Welten (Hermann Linde. </w:t>
      </w:r>
      <w:r w:rsidRPr="00990F63">
        <w:rPr>
          <w:rFonts w:ascii="Titillium" w:hAnsi="Titillium" w:cs="Titillium"/>
          <w:spacing w:val="1"/>
          <w:sz w:val="20"/>
          <w:szCs w:val="20"/>
          <w:lang w:val="en-US"/>
        </w:rPr>
        <w:t xml:space="preserve">Un pintor – dos mundos). 1863–1923, hasta el10 de septiembre 2023, Goetheanum. Con catálogo ilustrado de la exposición. </w:t>
      </w:r>
      <w:r>
        <w:rPr>
          <w:rFonts w:ascii="Titillium Bd" w:hAnsi="Titillium Bd" w:cs="Titillium Bd"/>
          <w:b/>
          <w:bCs/>
          <w:spacing w:val="1"/>
          <w:sz w:val="20"/>
          <w:szCs w:val="20"/>
        </w:rPr>
        <w:t>Web (alemán)</w:t>
      </w:r>
      <w:r>
        <w:rPr>
          <w:rFonts w:ascii="Titillium" w:hAnsi="Titillium" w:cs="Titillium"/>
          <w:spacing w:val="1"/>
          <w:sz w:val="20"/>
          <w:szCs w:val="20"/>
        </w:rPr>
        <w:t xml:space="preserve"> sbk.goetheanum.org/veranstaltungen/ausstellungen/einzelansicht/hermann-linde-ein-maler-zwei-welten-1863-1923</w:t>
      </w:r>
    </w:p>
    <w:p w14:paraId="2AD2FA1A" w14:textId="77777777" w:rsidR="00990F63" w:rsidRDefault="00990F63" w:rsidP="00990F63">
      <w:pPr>
        <w:pStyle w:val="body"/>
        <w:spacing w:before="57"/>
        <w:rPr>
          <w:rFonts w:ascii="Titillium" w:hAnsi="Titillium" w:cs="Titillium"/>
          <w:spacing w:val="1"/>
          <w:sz w:val="20"/>
          <w:szCs w:val="20"/>
        </w:rPr>
      </w:pPr>
      <w:r>
        <w:rPr>
          <w:rFonts w:ascii="Titillium Bd" w:hAnsi="Titillium Bd" w:cs="Titillium Bd"/>
          <w:b/>
          <w:bCs/>
          <w:spacing w:val="1"/>
          <w:sz w:val="20"/>
          <w:szCs w:val="20"/>
        </w:rPr>
        <w:t xml:space="preserve">Exposición 2 </w:t>
      </w:r>
      <w:r>
        <w:rPr>
          <w:rFonts w:ascii="Titillium" w:hAnsi="Titillium" w:cs="Titillium"/>
          <w:spacing w:val="1"/>
          <w:sz w:val="20"/>
          <w:szCs w:val="20"/>
        </w:rPr>
        <w:t xml:space="preserve">El gran arte del retrato, Hermann Linde y otros/as artistas, hasta el 10 de septiembre 2023, KunstSchauDepot de la fundación Trigon, Juraweg 2-6, Dornach, Suiza </w:t>
      </w:r>
      <w:r>
        <w:rPr>
          <w:rFonts w:ascii="Titillium Bd" w:hAnsi="Titillium Bd" w:cs="Titillium Bd"/>
          <w:b/>
          <w:bCs/>
          <w:spacing w:val="1"/>
          <w:sz w:val="20"/>
          <w:szCs w:val="20"/>
        </w:rPr>
        <w:t xml:space="preserve">Cita previa y horario de visitas </w:t>
      </w:r>
      <w:r>
        <w:rPr>
          <w:rFonts w:ascii="Titillium" w:hAnsi="Titillium" w:cs="Titillium"/>
          <w:spacing w:val="1"/>
          <w:sz w:val="20"/>
          <w:szCs w:val="20"/>
        </w:rPr>
        <w:t xml:space="preserve">Walter Kugler, Tel. +41 79 542 99 85, John C. Ermel, Tel. +41 79 321 30 38 </w:t>
      </w:r>
    </w:p>
    <w:p w14:paraId="7AD18704" w14:textId="77777777" w:rsidR="00990F63" w:rsidRDefault="00990F63" w:rsidP="00990F63">
      <w:pPr>
        <w:pStyle w:val="body"/>
        <w:spacing w:before="113"/>
        <w:rPr>
          <w:rFonts w:ascii="Titillium" w:hAnsi="Titillium" w:cs="Titillium"/>
          <w:spacing w:val="1"/>
          <w:sz w:val="20"/>
          <w:szCs w:val="20"/>
        </w:rPr>
      </w:pPr>
      <w:r>
        <w:rPr>
          <w:rFonts w:ascii="Titillium Bd" w:hAnsi="Titillium Bd" w:cs="Titillium Bd"/>
          <w:b/>
          <w:bCs/>
          <w:spacing w:val="1"/>
          <w:sz w:val="20"/>
          <w:szCs w:val="20"/>
        </w:rPr>
        <w:t>Tejidos de imagen, palabra y sonido</w:t>
      </w:r>
      <w:r>
        <w:rPr>
          <w:rFonts w:ascii="Titillium" w:hAnsi="Titillium" w:cs="Titillium"/>
          <w:spacing w:val="1"/>
          <w:sz w:val="20"/>
          <w:szCs w:val="20"/>
        </w:rPr>
        <w:t xml:space="preserve"> Para el 100 aniversario de la muerte de Hermann Linde, 11 de julio de 2023, 11.00, Goetheanum, Kunstgalerie</w:t>
      </w:r>
    </w:p>
    <w:p w14:paraId="7DBB424B" w14:textId="0B7957D7" w:rsidR="006E7E7B" w:rsidRPr="00990F63" w:rsidRDefault="00990F63" w:rsidP="00990F63">
      <w:pPr>
        <w:pStyle w:val="body"/>
        <w:spacing w:before="170"/>
        <w:rPr>
          <w:lang w:val="en-US"/>
        </w:rPr>
      </w:pPr>
      <w:r w:rsidRPr="00990F63">
        <w:rPr>
          <w:rFonts w:ascii="Titillium Bd" w:hAnsi="Titillium Bd" w:cs="Titillium Bd"/>
          <w:b/>
          <w:bCs/>
          <w:spacing w:val="1"/>
          <w:sz w:val="20"/>
          <w:szCs w:val="20"/>
          <w:lang w:val="en-US"/>
        </w:rPr>
        <w:t>Contacto</w:t>
      </w:r>
      <w:r w:rsidRPr="00990F63">
        <w:rPr>
          <w:rFonts w:ascii="Titillium" w:hAnsi="Titillium" w:cs="Titillium"/>
          <w:spacing w:val="1"/>
          <w:sz w:val="20"/>
          <w:szCs w:val="20"/>
          <w:lang w:val="en-US"/>
        </w:rPr>
        <w:t xml:space="preserve"> Christiane Haid, sbk@goetheanum.ch</w:t>
      </w:r>
    </w:p>
    <w:sectPr w:rsidR="006E7E7B" w:rsidRPr="00990F63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6E7E7B"/>
    <w:rsid w:val="006F57DB"/>
    <w:rsid w:val="007A3A2F"/>
    <w:rsid w:val="0081275A"/>
    <w:rsid w:val="00990F63"/>
    <w:rsid w:val="00B90BB3"/>
    <w:rsid w:val="00C12670"/>
    <w:rsid w:val="00D10295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7</cp:revision>
  <dcterms:created xsi:type="dcterms:W3CDTF">2020-10-31T17:28:00Z</dcterms:created>
  <dcterms:modified xsi:type="dcterms:W3CDTF">2023-06-28T15:24:00Z</dcterms:modified>
</cp:coreProperties>
</file>