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2B" w:rsidRPr="002F0E2B" w:rsidRDefault="002F0E2B" w:rsidP="002F0E2B">
      <w:pPr>
        <w:spacing w:after="100" w:afterAutospacing="1" w:line="276" w:lineRule="auto"/>
        <w:rPr>
          <w:b/>
          <w:bCs/>
          <w:sz w:val="32"/>
          <w:szCs w:val="32"/>
        </w:rPr>
      </w:pPr>
      <w:r w:rsidRPr="002F0E2B">
        <w:rPr>
          <w:b/>
          <w:bCs/>
          <w:sz w:val="32"/>
          <w:szCs w:val="32"/>
        </w:rPr>
        <w:t>Hvileår ble vekstår for Nordic Choice Hotels</w:t>
      </w:r>
    </w:p>
    <w:p w:rsidR="002F0E2B" w:rsidRPr="002F0E2B" w:rsidRDefault="002F0E2B" w:rsidP="002F0E2B">
      <w:pPr>
        <w:spacing w:after="100" w:afterAutospacing="1" w:line="276" w:lineRule="auto"/>
        <w:rPr>
          <w:b/>
          <w:bCs/>
          <w:sz w:val="20"/>
          <w:szCs w:val="20"/>
        </w:rPr>
      </w:pPr>
      <w:r w:rsidRPr="002F0E2B">
        <w:rPr>
          <w:b/>
          <w:bCs/>
          <w:sz w:val="20"/>
          <w:szCs w:val="20"/>
        </w:rPr>
        <w:t xml:space="preserve">2013 ble spådd som et hvileår i Nordic Choice Hotels. Slik gikk det det ikke. Resultatet ble ni hotellåpninger, comeback i Danmark og EBITDA-vekst tross sterk kapasitetsøkning.  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 xml:space="preserve">Ved utgangen av 2013 hadde selskapet en portefølje bestående av 172 hoteller med til sammen 28 484 hotellrom i Skandinavia og Baltikum. Blant de nye tilskuddene var det prisbelønte hotellet THE THEIF på Tjuvholmen, </w:t>
      </w:r>
      <w:proofErr w:type="spellStart"/>
      <w:r w:rsidRPr="002F0E2B">
        <w:rPr>
          <w:sz w:val="20"/>
          <w:szCs w:val="20"/>
        </w:rPr>
        <w:t>Quality</w:t>
      </w:r>
      <w:proofErr w:type="spellEnd"/>
      <w:r w:rsidRPr="002F0E2B">
        <w:rPr>
          <w:sz w:val="20"/>
          <w:szCs w:val="20"/>
        </w:rPr>
        <w:t xml:space="preserve"> Hotel </w:t>
      </w:r>
      <w:proofErr w:type="spellStart"/>
      <w:r w:rsidRPr="002F0E2B">
        <w:rPr>
          <w:sz w:val="20"/>
          <w:szCs w:val="20"/>
        </w:rPr>
        <w:t>Friends</w:t>
      </w:r>
      <w:proofErr w:type="spellEnd"/>
      <w:r w:rsidRPr="002F0E2B">
        <w:rPr>
          <w:sz w:val="20"/>
          <w:szCs w:val="20"/>
        </w:rPr>
        <w:t xml:space="preserve"> ved den nye nasjonalarenaen </w:t>
      </w:r>
      <w:proofErr w:type="spellStart"/>
      <w:r w:rsidRPr="002F0E2B">
        <w:rPr>
          <w:sz w:val="20"/>
          <w:szCs w:val="20"/>
        </w:rPr>
        <w:t>Friends</w:t>
      </w:r>
      <w:proofErr w:type="spellEnd"/>
      <w:r w:rsidRPr="002F0E2B">
        <w:rPr>
          <w:sz w:val="20"/>
          <w:szCs w:val="20"/>
        </w:rPr>
        <w:t xml:space="preserve"> Arena i Solna utenfor Stockholm, Comfort Hotel Winn i Umeå, Clarion Hotel </w:t>
      </w:r>
      <w:proofErr w:type="spellStart"/>
      <w:r w:rsidRPr="002F0E2B">
        <w:rPr>
          <w:sz w:val="20"/>
          <w:szCs w:val="20"/>
        </w:rPr>
        <w:t>Sense</w:t>
      </w:r>
      <w:proofErr w:type="spellEnd"/>
      <w:r w:rsidRPr="002F0E2B">
        <w:rPr>
          <w:sz w:val="20"/>
          <w:szCs w:val="20"/>
        </w:rPr>
        <w:t xml:space="preserve"> i Luleå og Clarion Collection Hotel No. 13 på </w:t>
      </w:r>
      <w:proofErr w:type="spellStart"/>
      <w:r w:rsidRPr="002F0E2B">
        <w:rPr>
          <w:sz w:val="20"/>
          <w:szCs w:val="20"/>
        </w:rPr>
        <w:t>Torgallmenningen</w:t>
      </w:r>
      <w:proofErr w:type="spellEnd"/>
      <w:r w:rsidRPr="002F0E2B">
        <w:rPr>
          <w:sz w:val="20"/>
          <w:szCs w:val="20"/>
        </w:rPr>
        <w:t xml:space="preserve"> i Bergen. 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>-</w:t>
      </w:r>
      <w:r w:rsidRPr="002F0E2B">
        <w:rPr>
          <w:i/>
          <w:iCs/>
          <w:sz w:val="20"/>
          <w:szCs w:val="20"/>
        </w:rPr>
        <w:t xml:space="preserve">Nordic Choice hadde planlagt et hvileår, men vi gjorde alt annet enn å hvile. Nordic Choice åpnet 9 fantastiske hoteller, vant en rekke prestisjefulle priser, lanserte restaurantkonseptet Kitchen &amp; </w:t>
      </w:r>
      <w:proofErr w:type="spellStart"/>
      <w:r w:rsidRPr="002F0E2B">
        <w:rPr>
          <w:i/>
          <w:iCs/>
          <w:sz w:val="20"/>
          <w:szCs w:val="20"/>
        </w:rPr>
        <w:t>Table</w:t>
      </w:r>
      <w:proofErr w:type="spellEnd"/>
      <w:r w:rsidRPr="002F0E2B">
        <w:rPr>
          <w:i/>
          <w:iCs/>
          <w:sz w:val="20"/>
          <w:szCs w:val="20"/>
        </w:rPr>
        <w:t xml:space="preserve"> og reposisjonerte oss i København. 2013 ble rett og slett et år spekket med høydepunkter</w:t>
      </w:r>
      <w:r w:rsidRPr="002F0E2B">
        <w:rPr>
          <w:sz w:val="20"/>
          <w:szCs w:val="20"/>
        </w:rPr>
        <w:t>, Petter A. Stordalen, eier og styreleder i Nordic Choice Hotels.</w:t>
      </w:r>
    </w:p>
    <w:p w:rsidR="002F0E2B" w:rsidRPr="002F0E2B" w:rsidRDefault="002F0E2B" w:rsidP="002F0E2B">
      <w:pPr>
        <w:spacing w:line="276" w:lineRule="auto"/>
        <w:rPr>
          <w:b/>
          <w:bCs/>
          <w:sz w:val="20"/>
          <w:szCs w:val="20"/>
        </w:rPr>
      </w:pPr>
      <w:r w:rsidRPr="002F0E2B">
        <w:rPr>
          <w:b/>
          <w:bCs/>
          <w:sz w:val="20"/>
          <w:szCs w:val="20"/>
        </w:rPr>
        <w:t xml:space="preserve">Lønnsom vekst 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 xml:space="preserve">Resultatet for 2013 viser at selskapets driftsinntekter økte med 11,2 %, og beløp seg til 6 669 MNOK mot 5 996 MNOK i 2012. Veksten var i hovedsak drevet av de syv nye driftshotellene som til sammen stod for en vekst på +5,5 %. Overtagelsen av de danske hotellene </w:t>
      </w:r>
      <w:proofErr w:type="spellStart"/>
      <w:r w:rsidRPr="002F0E2B">
        <w:rPr>
          <w:sz w:val="20"/>
          <w:szCs w:val="20"/>
        </w:rPr>
        <w:t>Skt</w:t>
      </w:r>
      <w:proofErr w:type="spellEnd"/>
      <w:r w:rsidRPr="002F0E2B">
        <w:rPr>
          <w:sz w:val="20"/>
          <w:szCs w:val="20"/>
        </w:rPr>
        <w:t>. Petri og Comfort Hotel Vesterbro i København, samt Clarion Hotel Amaranten i Stockholm, bidro til en vekst på 2,9 %. I 2013 økte inntekt per tilgjengelig rom (</w:t>
      </w:r>
      <w:proofErr w:type="spellStart"/>
      <w:r w:rsidRPr="002F0E2B">
        <w:rPr>
          <w:sz w:val="20"/>
          <w:szCs w:val="20"/>
        </w:rPr>
        <w:t>RevPAR</w:t>
      </w:r>
      <w:proofErr w:type="spellEnd"/>
      <w:r w:rsidRPr="002F0E2B">
        <w:rPr>
          <w:sz w:val="20"/>
          <w:szCs w:val="20"/>
        </w:rPr>
        <w:t xml:space="preserve">) med 4,2 %, og selskapets EBITDA økte med 7,8 % fra 488 MNOK i 2012 til 522 MNOK i 2013.  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i/>
          <w:iCs/>
          <w:sz w:val="20"/>
          <w:szCs w:val="20"/>
        </w:rPr>
        <w:t>- 2013 ble et godt år for Nordic Choice Hotels.  Nok en gang leverer vi lønnsom vekst og vi kaprer markedsandeler i et utfordrende konkurranselandskap. Til tross for et år preget av kraftig ekspansjon og høye pre-</w:t>
      </w:r>
      <w:proofErr w:type="spellStart"/>
      <w:r w:rsidRPr="002F0E2B">
        <w:rPr>
          <w:i/>
          <w:iCs/>
          <w:sz w:val="20"/>
          <w:szCs w:val="20"/>
        </w:rPr>
        <w:t>opening</w:t>
      </w:r>
      <w:proofErr w:type="spellEnd"/>
      <w:r w:rsidRPr="002F0E2B">
        <w:rPr>
          <w:i/>
          <w:iCs/>
          <w:sz w:val="20"/>
          <w:szCs w:val="20"/>
        </w:rPr>
        <w:t xml:space="preserve"> kostnader, økte vi EBITDA med 7,8 % til tross. Det er vi svært fornøyd med, </w:t>
      </w:r>
      <w:r w:rsidRPr="002F0E2B">
        <w:rPr>
          <w:sz w:val="20"/>
          <w:szCs w:val="20"/>
        </w:rPr>
        <w:t>sier Torgeir Silseth, administrerende direktør i Nordic Choice Hotel.</w:t>
      </w:r>
    </w:p>
    <w:p w:rsidR="002F0E2B" w:rsidRPr="002F0E2B" w:rsidRDefault="002F0E2B" w:rsidP="002F0E2B">
      <w:pPr>
        <w:spacing w:after="135" w:line="270" w:lineRule="atLeast"/>
        <w:rPr>
          <w:b/>
          <w:bCs/>
          <w:sz w:val="20"/>
          <w:szCs w:val="20"/>
          <w:lang w:eastAsia="nb-NO"/>
        </w:rPr>
      </w:pPr>
      <w:r w:rsidRPr="002F0E2B">
        <w:rPr>
          <w:b/>
          <w:bCs/>
          <w:sz w:val="20"/>
          <w:szCs w:val="20"/>
          <w:lang w:eastAsia="nb-NO"/>
        </w:rPr>
        <w:t>Trippel bunnlinje</w:t>
      </w:r>
    </w:p>
    <w:p w:rsidR="002F0E2B" w:rsidRPr="002F0E2B" w:rsidRDefault="002F0E2B" w:rsidP="002F0E2B">
      <w:pPr>
        <w:rPr>
          <w:sz w:val="20"/>
          <w:szCs w:val="20"/>
        </w:rPr>
      </w:pPr>
      <w:r w:rsidRPr="002F0E2B">
        <w:rPr>
          <w:sz w:val="20"/>
          <w:szCs w:val="20"/>
        </w:rPr>
        <w:t xml:space="preserve">Nordic Choice har i mange år rapportert etter en trippel bunnlinje, under kategoriene mennesker, miljø og profitt. Ved utgangen av fjoråret talte hotellselskapet </w:t>
      </w:r>
      <w:proofErr w:type="spellStart"/>
      <w:r w:rsidRPr="002F0E2B">
        <w:rPr>
          <w:sz w:val="20"/>
          <w:szCs w:val="20"/>
        </w:rPr>
        <w:t>ca</w:t>
      </w:r>
      <w:proofErr w:type="spellEnd"/>
      <w:r w:rsidRPr="002F0E2B">
        <w:rPr>
          <w:sz w:val="20"/>
          <w:szCs w:val="20"/>
        </w:rPr>
        <w:t xml:space="preserve"> 12 </w:t>
      </w:r>
      <w:r w:rsidR="003F6283" w:rsidRPr="002F0E2B">
        <w:rPr>
          <w:sz w:val="20"/>
          <w:szCs w:val="20"/>
        </w:rPr>
        <w:t>000 medarbeidere</w:t>
      </w:r>
      <w:r w:rsidRPr="002F0E2B">
        <w:rPr>
          <w:sz w:val="20"/>
          <w:szCs w:val="20"/>
        </w:rPr>
        <w:t xml:space="preserve">, og er i dag en mangfoldig bedrift med 129 nasjonaliteter representert. I 2013 ble selskapet kåret til Norges beste arbeidsplass i reiselivsbransjen under den årlige kåringen Great Place To </w:t>
      </w:r>
      <w:proofErr w:type="spellStart"/>
      <w:r w:rsidRPr="002F0E2B">
        <w:rPr>
          <w:sz w:val="20"/>
          <w:szCs w:val="20"/>
        </w:rPr>
        <w:t>Work</w:t>
      </w:r>
      <w:proofErr w:type="spellEnd"/>
      <w:r w:rsidRPr="002F0E2B">
        <w:rPr>
          <w:sz w:val="20"/>
          <w:szCs w:val="20"/>
        </w:rPr>
        <w:t xml:space="preserve">. Nordic Choice ble også rangert som det mest bærekraftige hotellselskapet i Norge i følge </w:t>
      </w:r>
      <w:proofErr w:type="spellStart"/>
      <w:r w:rsidRPr="002F0E2B">
        <w:rPr>
          <w:sz w:val="20"/>
          <w:szCs w:val="20"/>
        </w:rPr>
        <w:t>Sustainable</w:t>
      </w:r>
      <w:proofErr w:type="spellEnd"/>
      <w:r w:rsidRPr="002F0E2B">
        <w:rPr>
          <w:sz w:val="20"/>
          <w:szCs w:val="20"/>
        </w:rPr>
        <w:t xml:space="preserve"> Brand Index i 2013. </w:t>
      </w:r>
    </w:p>
    <w:p w:rsidR="002F0E2B" w:rsidRPr="002F0E2B" w:rsidRDefault="002F0E2B" w:rsidP="002F0E2B">
      <w:pPr>
        <w:rPr>
          <w:sz w:val="20"/>
          <w:szCs w:val="20"/>
        </w:rPr>
      </w:pP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>-</w:t>
      </w:r>
      <w:r w:rsidRPr="002F0E2B">
        <w:rPr>
          <w:i/>
          <w:iCs/>
          <w:sz w:val="20"/>
          <w:szCs w:val="20"/>
        </w:rPr>
        <w:t xml:space="preserve">Fokus på bærekraft er selve grunnpilaren i Nordic Choice og det gjennomsyrer tilnærmingen vår til både drift, miljø og samfunnsansvar. I 2013 bidro vi og våre gjester til å bevare regnskog tilsvarende 86 628 fotballbaner, vi servert 2800 kopper økologisk kaffe per time og vi byttet ut 14 111 halogenpærer med mer miljøvennlige LED-pærer. Det er resultater vi er solte </w:t>
      </w:r>
      <w:r w:rsidRPr="002F0E2B">
        <w:rPr>
          <w:sz w:val="20"/>
          <w:szCs w:val="20"/>
        </w:rPr>
        <w:t>av, sier Torgeir Silseth, administrerende direktør i Nordic Choice Hotel.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 xml:space="preserve">Nordic Choice har vært signaturpartner med UNICEF siden 2008. I 2013 resulterte dette samarbeidet i at Nordic Choice sikret ett års skolegang for hele 6072 barn i utsatt for human </w:t>
      </w:r>
      <w:proofErr w:type="spellStart"/>
      <w:r w:rsidRPr="002F0E2B">
        <w:rPr>
          <w:sz w:val="20"/>
          <w:szCs w:val="20"/>
        </w:rPr>
        <w:t>trafficking</w:t>
      </w:r>
      <w:proofErr w:type="spellEnd"/>
      <w:r w:rsidRPr="002F0E2B">
        <w:rPr>
          <w:sz w:val="20"/>
          <w:szCs w:val="20"/>
        </w:rPr>
        <w:t xml:space="preserve">. I tillegg samlet selskapet sammen med gjester og Nordic Choice Club-medlemmer inn 1 939 140 NOK til </w:t>
      </w:r>
      <w:proofErr w:type="spellStart"/>
      <w:r w:rsidRPr="002F0E2B">
        <w:rPr>
          <w:sz w:val="20"/>
          <w:szCs w:val="20"/>
        </w:rPr>
        <w:t>UNICEFs</w:t>
      </w:r>
      <w:proofErr w:type="spellEnd"/>
      <w:r w:rsidRPr="002F0E2B">
        <w:rPr>
          <w:sz w:val="20"/>
          <w:szCs w:val="20"/>
        </w:rPr>
        <w:t xml:space="preserve"> arbeid for de tyfonrammede barna på Filippinene. Den samlede donasjonen til UNICEF i 2013 beløp seg til hele </w:t>
      </w:r>
      <w:r w:rsidRPr="002F0E2B">
        <w:rPr>
          <w:sz w:val="20"/>
          <w:szCs w:val="20"/>
          <w:lang w:eastAsia="nb-NO"/>
        </w:rPr>
        <w:t>3 760 778 NOK</w:t>
      </w:r>
      <w:r w:rsidRPr="002F0E2B">
        <w:rPr>
          <w:sz w:val="18"/>
          <w:szCs w:val="18"/>
        </w:rPr>
        <w:t>.</w:t>
      </w:r>
    </w:p>
    <w:p w:rsidR="002F0E2B" w:rsidRPr="002F0E2B" w:rsidRDefault="002F0E2B" w:rsidP="002F0E2B">
      <w:pPr>
        <w:spacing w:after="135" w:line="270" w:lineRule="atLeast"/>
        <w:rPr>
          <w:b/>
          <w:bCs/>
          <w:sz w:val="20"/>
          <w:szCs w:val="20"/>
          <w:lang w:eastAsia="nb-NO"/>
        </w:rPr>
      </w:pPr>
      <w:r w:rsidRPr="002F0E2B">
        <w:rPr>
          <w:b/>
          <w:bCs/>
          <w:sz w:val="20"/>
          <w:szCs w:val="20"/>
          <w:lang w:eastAsia="nb-NO"/>
        </w:rPr>
        <w:t>Forventer stabil prisutvikling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 xml:space="preserve">Fra 2014 til 2017 forventer Nordic Choice en kapasitetsøkning på 4000 rom i de seks største markedene i Norge, mens man i Sverige forventer en økning på 4650 rom i de 5 største markeder. Det tilsvarer en kapasitetsvekst på henholdsvis 15 % og 12 %. I den samme perioden forventes det en etterspørselsvekst på   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lastRenderedPageBreak/>
        <w:t xml:space="preserve">12 % i begge land, som betyr at belegget vil holde seg stabilt i de svenske markedene, mens det vil falle noe i Norge. Et relativt jevnt vekstforhold mellom kapasitet og etterspørsel bidrar til en forventning om stabil prisutvikling, dog en del sterkere i Sverige enn i Norge. </w:t>
      </w:r>
    </w:p>
    <w:p w:rsidR="002F0E2B" w:rsidRPr="002F0E2B" w:rsidRDefault="002F0E2B" w:rsidP="002F0E2B">
      <w:pPr>
        <w:spacing w:after="200" w:line="276" w:lineRule="auto"/>
        <w:rPr>
          <w:b/>
          <w:bCs/>
          <w:sz w:val="20"/>
          <w:szCs w:val="20"/>
        </w:rPr>
      </w:pPr>
      <w:r w:rsidRPr="002F0E2B">
        <w:rPr>
          <w:i/>
          <w:iCs/>
          <w:sz w:val="20"/>
          <w:szCs w:val="20"/>
        </w:rPr>
        <w:t xml:space="preserve">-Nordic Choice har selv nærmere 4000 rom under utbygging, og kapasitetsveksten skyldes offensiv nyetablering av hoteller i alle våre hovedmarkeder. Utviklingen vi ser i det nordiske hotellmarkedet viser viktigheten av å kapre nye gjester og bygge lojalitet hos dem vi allerede har, </w:t>
      </w:r>
      <w:r w:rsidRPr="002F0E2B">
        <w:rPr>
          <w:sz w:val="20"/>
          <w:szCs w:val="20"/>
        </w:rPr>
        <w:t>sier Torgeir Silseth, administrerende direktør i Nordic Choice Hotels.</w:t>
      </w:r>
    </w:p>
    <w:p w:rsidR="002F0E2B" w:rsidRPr="002F0E2B" w:rsidRDefault="002F0E2B" w:rsidP="002F0E2B">
      <w:pPr>
        <w:spacing w:after="200" w:line="276" w:lineRule="auto"/>
        <w:rPr>
          <w:sz w:val="20"/>
          <w:szCs w:val="20"/>
        </w:rPr>
      </w:pPr>
      <w:r w:rsidRPr="002F0E2B">
        <w:rPr>
          <w:sz w:val="20"/>
          <w:szCs w:val="20"/>
        </w:rPr>
        <w:t>I København forventes det at etterspørselen vil stige med 13 % i perioden 2014-2017, mens kapasiteten vil vokse med 12 %. Belegget forventes derfor å gå noe opp, som betyr at vi vil se en sterkere prisvekst enn i Norge og Sverige.</w:t>
      </w:r>
    </w:p>
    <w:p w:rsidR="002F0E2B" w:rsidRPr="002F0E2B" w:rsidRDefault="002F0E2B" w:rsidP="002F0E2B">
      <w:pPr>
        <w:spacing w:after="135" w:line="270" w:lineRule="atLeast"/>
        <w:rPr>
          <w:b/>
          <w:bCs/>
          <w:sz w:val="20"/>
          <w:szCs w:val="20"/>
          <w:lang w:eastAsia="nb-NO"/>
        </w:rPr>
      </w:pPr>
      <w:r w:rsidRPr="002F0E2B">
        <w:rPr>
          <w:b/>
          <w:bCs/>
          <w:sz w:val="20"/>
          <w:szCs w:val="20"/>
          <w:lang w:eastAsia="nb-NO"/>
        </w:rPr>
        <w:t xml:space="preserve">Ser lyst på 2014 </w:t>
      </w:r>
    </w:p>
    <w:p w:rsidR="002F0E2B" w:rsidRPr="002F0E2B" w:rsidRDefault="002F0E2B" w:rsidP="002F0E2B">
      <w:pPr>
        <w:spacing w:after="135" w:line="270" w:lineRule="atLeast"/>
        <w:rPr>
          <w:b/>
          <w:bCs/>
          <w:sz w:val="20"/>
          <w:szCs w:val="20"/>
          <w:lang w:eastAsia="nb-NO"/>
        </w:rPr>
      </w:pPr>
      <w:r w:rsidRPr="002F0E2B">
        <w:rPr>
          <w:b/>
          <w:bCs/>
          <w:i/>
          <w:iCs/>
          <w:sz w:val="20"/>
          <w:szCs w:val="20"/>
          <w:lang w:eastAsia="nb-NO"/>
        </w:rPr>
        <w:t>-</w:t>
      </w:r>
      <w:r w:rsidRPr="002F0E2B">
        <w:rPr>
          <w:i/>
          <w:iCs/>
          <w:sz w:val="20"/>
          <w:szCs w:val="20"/>
          <w:lang w:eastAsia="nb-NO"/>
        </w:rPr>
        <w:t xml:space="preserve"> Vi har store forventninger til 2014. Nordic Choice har fantastiske hoteller under utbygging og rekordmange Nordic Choice Club-medlemmer i lojalitetsprogrammet vårt.  Det, sammen med en økning i salget av hotellrom på vår egen web Choice.no, gjør at vi forventer både en bedre omsetning og bunnlinje i 2014,</w:t>
      </w:r>
      <w:r w:rsidRPr="002F0E2B">
        <w:rPr>
          <w:sz w:val="20"/>
          <w:szCs w:val="20"/>
          <w:lang w:eastAsia="nb-NO"/>
        </w:rPr>
        <w:t xml:space="preserve"> sier Torgeir Silseth, administrerende direktør i Nordic Choice Hotels.</w:t>
      </w:r>
    </w:p>
    <w:p w:rsidR="002F0E2B" w:rsidRPr="002F0E2B" w:rsidRDefault="002F0E2B" w:rsidP="002F0E2B">
      <w:pPr>
        <w:spacing w:after="135" w:line="270" w:lineRule="atLeast"/>
        <w:rPr>
          <w:sz w:val="20"/>
          <w:szCs w:val="20"/>
          <w:lang w:eastAsia="nb-NO"/>
        </w:rPr>
      </w:pPr>
      <w:r w:rsidRPr="002F0E2B">
        <w:rPr>
          <w:sz w:val="20"/>
          <w:szCs w:val="20"/>
          <w:lang w:eastAsia="nb-NO"/>
        </w:rPr>
        <w:t xml:space="preserve">I løpet av 2014 øker Nordic Choice hotellporteføljen med ytterligere 4 hoteller. 1. mai åpnet Tromsøs nye storstue Clarion Hotel The Edge med 290 hotellrom og miljøklasse A. I august åpner Stavangers største kongresshotell Clarion Hotel Energy med 400 rom, og 15. oktober åpner både Comfort Hotel </w:t>
      </w:r>
      <w:proofErr w:type="spellStart"/>
      <w:r w:rsidRPr="002F0E2B">
        <w:rPr>
          <w:sz w:val="20"/>
          <w:szCs w:val="20"/>
          <w:lang w:eastAsia="nb-NO"/>
        </w:rPr>
        <w:t>Xpress</w:t>
      </w:r>
      <w:proofErr w:type="spellEnd"/>
      <w:r w:rsidRPr="002F0E2B">
        <w:rPr>
          <w:sz w:val="20"/>
          <w:szCs w:val="20"/>
          <w:lang w:eastAsia="nb-NO"/>
        </w:rPr>
        <w:t xml:space="preserve"> i Tromsø med 192 rom og Comfort Hotel </w:t>
      </w:r>
      <w:proofErr w:type="spellStart"/>
      <w:r w:rsidRPr="002F0E2B">
        <w:rPr>
          <w:sz w:val="20"/>
          <w:szCs w:val="20"/>
          <w:lang w:eastAsia="nb-NO"/>
        </w:rPr>
        <w:t>Xpress</w:t>
      </w:r>
      <w:proofErr w:type="spellEnd"/>
      <w:r w:rsidRPr="002F0E2B">
        <w:rPr>
          <w:sz w:val="20"/>
          <w:szCs w:val="20"/>
          <w:lang w:eastAsia="nb-NO"/>
        </w:rPr>
        <w:t xml:space="preserve"> Central Station i Oslo med 167 rom.</w:t>
      </w:r>
    </w:p>
    <w:p w:rsidR="002F0E2B" w:rsidRDefault="002F0E2B" w:rsidP="002F0E2B">
      <w:pPr>
        <w:spacing w:after="135" w:line="270" w:lineRule="atLeast"/>
        <w:rPr>
          <w:sz w:val="20"/>
          <w:szCs w:val="20"/>
          <w:lang w:eastAsia="nb-NO"/>
        </w:rPr>
      </w:pPr>
    </w:p>
    <w:tbl>
      <w:tblPr>
        <w:tblW w:w="6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608"/>
        <w:gridCol w:w="1431"/>
      </w:tblGrid>
      <w:tr w:rsidR="002F0E2B" w:rsidTr="002F0E2B">
        <w:trPr>
          <w:trHeight w:val="301"/>
        </w:trPr>
        <w:tc>
          <w:tcPr>
            <w:tcW w:w="6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nb-NO"/>
              </w:rPr>
              <w:t>NORDIC CHOICE PRESSEMELDING - NØKKELTALL - endelig versjon</w:t>
            </w:r>
          </w:p>
        </w:tc>
      </w:tr>
      <w:tr w:rsidR="002F0E2B" w:rsidTr="002F0E2B">
        <w:trPr>
          <w:trHeight w:val="4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18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18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nb-NO"/>
              </w:rPr>
              <w:t>2013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nb-NO"/>
              </w:rPr>
              <w:t>2012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Driftsinntekter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              6 668 MNOK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 xml:space="preserve">           5 996 MNOK 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Inntektsvekst, 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11,2 %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14,4 %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 xml:space="preserve">EBITDA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522 MNOK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488 MNOK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EBITDA 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7,8 %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8,1 %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EBIT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262 MNOK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284 MNOK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EBIT 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3,9 %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4,7 %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REVPAR (NOK)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539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517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REVPAR vekst (NOK)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-1,2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REVPAR vekst (%)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4,2 %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jc w:val="right"/>
              <w:rPr>
                <w:color w:val="000000"/>
                <w:sz w:val="16"/>
                <w:szCs w:val="16"/>
                <w:lang w:eastAsia="nb-NO"/>
              </w:rPr>
            </w:pPr>
            <w:r>
              <w:rPr>
                <w:color w:val="000000"/>
                <w:sz w:val="16"/>
                <w:szCs w:val="16"/>
                <w:lang w:eastAsia="nb-NO"/>
              </w:rPr>
              <w:t>-0,2 %</w:t>
            </w:r>
          </w:p>
        </w:tc>
      </w:tr>
      <w:tr w:rsidR="002F0E2B" w:rsidTr="002F0E2B">
        <w:trPr>
          <w:trHeight w:val="3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0E2B" w:rsidRDefault="002F0E2B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:rsidR="002F0E2B" w:rsidRDefault="002F0E2B" w:rsidP="002F0E2B">
      <w:pPr>
        <w:spacing w:after="200" w:line="276" w:lineRule="auto"/>
      </w:pPr>
    </w:p>
    <w:p w:rsidR="002F0E2B" w:rsidRDefault="002F0E2B" w:rsidP="002F0E2B">
      <w:pPr>
        <w:spacing w:after="200" w:line="276" w:lineRule="auto"/>
      </w:pPr>
    </w:p>
    <w:p w:rsidR="002F0E2B" w:rsidRDefault="002F0E2B" w:rsidP="002F0E2B">
      <w:pPr>
        <w:spacing w:after="200" w:line="276" w:lineRule="auto"/>
      </w:pPr>
    </w:p>
    <w:p w:rsidR="002F0E2B" w:rsidRDefault="002F0E2B" w:rsidP="002F0E2B">
      <w:pPr>
        <w:spacing w:after="200" w:line="276" w:lineRule="auto"/>
      </w:pPr>
    </w:p>
    <w:p w:rsidR="00B67D2C" w:rsidRDefault="00A256DF">
      <w:bookmarkStart w:id="0" w:name="_GoBack"/>
      <w:bookmarkEnd w:id="0"/>
    </w:p>
    <w:sectPr w:rsidR="00B6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2B"/>
    <w:rsid w:val="0000222A"/>
    <w:rsid w:val="000D5200"/>
    <w:rsid w:val="00124DF4"/>
    <w:rsid w:val="001C0126"/>
    <w:rsid w:val="00252F75"/>
    <w:rsid w:val="002638EC"/>
    <w:rsid w:val="002A039A"/>
    <w:rsid w:val="002F0E2B"/>
    <w:rsid w:val="003822EC"/>
    <w:rsid w:val="003F6283"/>
    <w:rsid w:val="004D63C9"/>
    <w:rsid w:val="005D2A1D"/>
    <w:rsid w:val="005E3BA7"/>
    <w:rsid w:val="00687717"/>
    <w:rsid w:val="00751D95"/>
    <w:rsid w:val="007853ED"/>
    <w:rsid w:val="009126D1"/>
    <w:rsid w:val="009B3451"/>
    <w:rsid w:val="009B6C3A"/>
    <w:rsid w:val="00A256DF"/>
    <w:rsid w:val="00A32AC5"/>
    <w:rsid w:val="00AE58A9"/>
    <w:rsid w:val="00AF61B6"/>
    <w:rsid w:val="00B138D5"/>
    <w:rsid w:val="00DE0A49"/>
    <w:rsid w:val="00E04B10"/>
    <w:rsid w:val="00E3272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2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2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Nordic Choice Hotels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Flatland</dc:creator>
  <cp:lastModifiedBy>Bettina Flatland</cp:lastModifiedBy>
  <cp:revision>3</cp:revision>
  <dcterms:created xsi:type="dcterms:W3CDTF">2014-05-12T10:59:00Z</dcterms:created>
  <dcterms:modified xsi:type="dcterms:W3CDTF">2014-05-20T09:04:00Z</dcterms:modified>
</cp:coreProperties>
</file>