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FB6BC" w14:textId="77777777" w:rsidR="00F10893" w:rsidRPr="00B2737C" w:rsidRDefault="00F10893" w:rsidP="00B2737C">
      <w:pPr>
        <w:rPr>
          <w:rFonts w:ascii="Arial" w:hAnsi="Arial" w:cs="Arial"/>
          <w:sz w:val="32"/>
          <w:szCs w:val="32"/>
        </w:rPr>
      </w:pPr>
    </w:p>
    <w:p w14:paraId="3A3D4268" w14:textId="1779A162" w:rsidR="00F10893" w:rsidRPr="00B2737C" w:rsidRDefault="00B2737C" w:rsidP="00B2737C">
      <w:pPr>
        <w:widowControl w:val="0"/>
        <w:autoSpaceDE w:val="0"/>
        <w:autoSpaceDN w:val="0"/>
        <w:adjustRightInd w:val="0"/>
        <w:spacing w:after="240"/>
        <w:outlineLvl w:val="0"/>
        <w:rPr>
          <w:rFonts w:ascii="Arial" w:hAnsi="Arial" w:cs="Arial"/>
          <w:b/>
          <w:bCs/>
          <w:sz w:val="32"/>
          <w:szCs w:val="32"/>
        </w:rPr>
      </w:pPr>
      <w:r w:rsidRPr="00B2737C">
        <w:rPr>
          <w:rFonts w:ascii="Arial" w:hAnsi="Arial" w:cs="Arial"/>
          <w:b/>
          <w:bCs/>
          <w:sz w:val="32"/>
          <w:szCs w:val="32"/>
        </w:rPr>
        <w:t xml:space="preserve">Text from </w:t>
      </w:r>
      <w:proofErr w:type="spellStart"/>
      <w:r w:rsidRPr="00B2737C">
        <w:rPr>
          <w:rFonts w:ascii="Arial" w:hAnsi="Arial" w:cs="Arial"/>
          <w:b/>
          <w:bCs/>
          <w:sz w:val="32"/>
          <w:szCs w:val="32"/>
        </w:rPr>
        <w:t>Knauf</w:t>
      </w:r>
      <w:proofErr w:type="spellEnd"/>
      <w:r w:rsidRPr="00B2737C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B2737C">
        <w:rPr>
          <w:rFonts w:ascii="Arial" w:hAnsi="Arial" w:cs="Arial"/>
          <w:b/>
          <w:bCs/>
          <w:sz w:val="32"/>
          <w:szCs w:val="32"/>
        </w:rPr>
        <w:t>Insulation</w:t>
      </w:r>
      <w:proofErr w:type="spellEnd"/>
      <w:r w:rsidRPr="00B2737C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B2737C">
        <w:rPr>
          <w:rFonts w:ascii="Arial" w:hAnsi="Arial" w:cs="Arial"/>
          <w:b/>
          <w:bCs/>
          <w:sz w:val="32"/>
          <w:szCs w:val="32"/>
        </w:rPr>
        <w:t>free</w:t>
      </w:r>
      <w:proofErr w:type="spellEnd"/>
      <w:r w:rsidRPr="00B2737C">
        <w:rPr>
          <w:rFonts w:ascii="Arial" w:hAnsi="Arial" w:cs="Arial"/>
          <w:b/>
          <w:bCs/>
          <w:sz w:val="32"/>
          <w:szCs w:val="32"/>
        </w:rPr>
        <w:t xml:space="preserve"> for </w:t>
      </w:r>
      <w:proofErr w:type="spellStart"/>
      <w:r w:rsidRPr="00B2737C">
        <w:rPr>
          <w:rFonts w:ascii="Arial" w:hAnsi="Arial" w:cs="Arial"/>
          <w:b/>
          <w:bCs/>
          <w:sz w:val="32"/>
          <w:szCs w:val="32"/>
        </w:rPr>
        <w:t>use</w:t>
      </w:r>
      <w:proofErr w:type="spellEnd"/>
      <w:r w:rsidRPr="00B2737C">
        <w:rPr>
          <w:rFonts w:ascii="Arial" w:hAnsi="Arial" w:cs="Arial"/>
          <w:b/>
          <w:bCs/>
          <w:sz w:val="32"/>
          <w:szCs w:val="32"/>
        </w:rPr>
        <w:t>:</w:t>
      </w:r>
      <w:r w:rsidRPr="00B2737C">
        <w:rPr>
          <w:rFonts w:ascii="Arial" w:hAnsi="Arial" w:cs="Arial"/>
          <w:b/>
          <w:bCs/>
          <w:sz w:val="32"/>
          <w:szCs w:val="32"/>
        </w:rPr>
        <w:br/>
      </w:r>
      <w:r w:rsidRPr="00B2737C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="00F10893" w:rsidRPr="00B2737C">
        <w:rPr>
          <w:rFonts w:ascii="Arial" w:hAnsi="Arial" w:cs="Arial"/>
          <w:b/>
          <w:bCs/>
          <w:sz w:val="32"/>
          <w:szCs w:val="32"/>
        </w:rPr>
        <w:t>Professori</w:t>
      </w:r>
      <w:proofErr w:type="spellEnd"/>
      <w:r w:rsidR="00F10893" w:rsidRPr="00B2737C">
        <w:rPr>
          <w:rFonts w:ascii="Arial" w:hAnsi="Arial" w:cs="Arial"/>
          <w:b/>
          <w:bCs/>
          <w:sz w:val="32"/>
          <w:szCs w:val="32"/>
        </w:rPr>
        <w:t xml:space="preserve"> ja </w:t>
      </w:r>
      <w:proofErr w:type="spellStart"/>
      <w:r w:rsidR="00F10893" w:rsidRPr="00B2737C">
        <w:rPr>
          <w:rFonts w:ascii="Arial" w:hAnsi="Arial" w:cs="Arial"/>
          <w:b/>
          <w:bCs/>
          <w:sz w:val="32"/>
          <w:szCs w:val="32"/>
        </w:rPr>
        <w:t>rakennuksen</w:t>
      </w:r>
      <w:proofErr w:type="spellEnd"/>
      <w:r w:rsidR="00F10893" w:rsidRPr="00B2737C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sz w:val="32"/>
          <w:szCs w:val="32"/>
        </w:rPr>
        <w:t>hyvän</w:t>
      </w:r>
      <w:proofErr w:type="spellEnd"/>
      <w:r w:rsidR="00F10893" w:rsidRPr="00B2737C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sz w:val="32"/>
          <w:szCs w:val="32"/>
        </w:rPr>
        <w:t>rakenteen</w:t>
      </w:r>
      <w:proofErr w:type="spellEnd"/>
      <w:r w:rsidR="00F10893" w:rsidRPr="00B2737C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sz w:val="32"/>
          <w:szCs w:val="32"/>
        </w:rPr>
        <w:t>etsintä</w:t>
      </w:r>
      <w:proofErr w:type="spellEnd"/>
      <w:r w:rsidR="00F10893" w:rsidRPr="00B2737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Professori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Johnny Kronvall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voi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olla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eläkeläinen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mutta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hänen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sitoutumisensa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muistuttaa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edelleen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vastavalmistunutta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rakennusinsinööriä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Lähes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kaikki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rakennuksen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talous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viihtyvyys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ympäristövaikutus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ja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pitkän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aikavälin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kestävyys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riippuu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hänen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mukaan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rakennuksen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rakenteesta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</w:r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–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Tutkin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pieniä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ja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suuria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muutoksia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jotka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muodostavat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hyvän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rakenteen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Osa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muutoksista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on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itsestään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selvä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muut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hieman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vaikeampia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hän </w:t>
      </w:r>
      <w:proofErr w:type="spellStart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>kertoo</w:t>
      </w:r>
      <w:proofErr w:type="spellEnd"/>
      <w:r w:rsidR="00F10893" w:rsidRPr="00B273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</w:r>
      <w:r w:rsidR="00F10893" w:rsidRPr="00B2737C">
        <w:rPr>
          <w:rFonts w:ascii="Arial" w:hAnsi="Arial" w:cs="Arial"/>
          <w:bCs/>
          <w:sz w:val="22"/>
          <w:szCs w:val="22"/>
        </w:rPr>
        <w:t>”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Hyvä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vaippa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” on Johnny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Kronvallin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oma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keksintö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muunnelma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arvokkaiksi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koetuista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asioista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kuten ”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hyvä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elämä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>” ja ”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hyvä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vuoropuhelu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”.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Hyvästä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vaipasta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hän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voi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puhua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kauan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ja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kirjoittaa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pitkälti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minkä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hän jo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tehnyt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yleistajuisissa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lehdissä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– mutta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pohjimmiltaan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kyse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on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kolmesta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asiasta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rakennuksen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tulee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olla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hyvin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eristetty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tuuletettu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ja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kosteustiivis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>.</w:t>
      </w:r>
      <w:r w:rsidR="00F10893" w:rsidRPr="00B2737C">
        <w:rPr>
          <w:rFonts w:ascii="MS Mincho" w:eastAsia="MS Mincho" w:hAnsi="MS Mincho" w:cs="MS Mincho"/>
          <w:bCs/>
          <w:sz w:val="22"/>
          <w:szCs w:val="22"/>
        </w:rPr>
        <w:t> </w:t>
      </w:r>
      <w:r w:rsidR="00F10893" w:rsidRPr="00B2737C">
        <w:rPr>
          <w:rFonts w:ascii="Arial" w:eastAsia="MS Mincho" w:hAnsi="Arial" w:cs="Arial"/>
          <w:bCs/>
          <w:sz w:val="22"/>
          <w:szCs w:val="22"/>
        </w:rPr>
        <w:br/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Käsittelemme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ne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yksi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Cs/>
          <w:sz w:val="22"/>
          <w:szCs w:val="22"/>
        </w:rPr>
        <w:t>kerrallaan</w:t>
      </w:r>
      <w:proofErr w:type="spellEnd"/>
      <w:r w:rsidR="00F10893" w:rsidRPr="00B2737C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="00F10893" w:rsidRPr="00B2737C">
        <w:rPr>
          <w:rFonts w:ascii="Arial" w:hAnsi="Arial" w:cs="Arial"/>
          <w:b/>
          <w:bCs/>
          <w:color w:val="131313"/>
          <w:sz w:val="22"/>
          <w:szCs w:val="22"/>
        </w:rPr>
        <w:t>Hyvin</w:t>
      </w:r>
      <w:proofErr w:type="spellEnd"/>
      <w:r w:rsidR="00F10893" w:rsidRPr="00B2737C">
        <w:rPr>
          <w:rFonts w:ascii="Arial" w:hAnsi="Arial" w:cs="Arial"/>
          <w:b/>
          <w:bCs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b/>
          <w:bCs/>
          <w:color w:val="131313"/>
          <w:sz w:val="22"/>
          <w:szCs w:val="22"/>
        </w:rPr>
        <w:t>eristetty</w:t>
      </w:r>
      <w:proofErr w:type="spellEnd"/>
      <w:r w:rsidR="00F10893" w:rsidRPr="00B2737C">
        <w:rPr>
          <w:rFonts w:ascii="Arial" w:hAnsi="Arial" w:cs="Arial"/>
          <w:b/>
          <w:bCs/>
          <w:color w:val="13131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br/>
      </w:r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– Tässä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suhteessa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on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eniten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tehtävää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Rakennuksen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materiaalivalinta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vodaan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joskus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tehdä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hieman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hätäisesti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Tarkoitan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,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että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se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jää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monasti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prosessin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jalkoihin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Vaikka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eristykselle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on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esitetty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tietty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lambda-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arvo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,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ei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ole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aina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varmaa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,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että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näin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on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käytännössä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</w:r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–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Mielestäni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on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lähes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vastuutonta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olla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käyttämättä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rakennuksessa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parasta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saatavilla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olevaa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materiaalia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!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Puhumme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rakennuksista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,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joiden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tulee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kestää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useita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vuosikymmeniä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– ja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sijoitus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parempaan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eristykseen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tuottaa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säästöjä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koko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sen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ajan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. Tässä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suhteessa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lasivillalla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on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selvä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etu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kivivillaan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nähden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. Kivivillan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paino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on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liian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suuri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ja sen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työstäminen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on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vaikeaa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, jos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halutaan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samoja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hyviä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eristysominaisuuksia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kuin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matalan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lambda-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arvon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omaavalla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lasivillalla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="00F10893" w:rsidRPr="00B2737C">
        <w:rPr>
          <w:rFonts w:ascii="Arial" w:hAnsi="Arial" w:cs="Arial"/>
          <w:b/>
          <w:bCs/>
          <w:color w:val="131313"/>
          <w:sz w:val="22"/>
          <w:szCs w:val="22"/>
        </w:rPr>
        <w:t>Ilmatiiviys</w:t>
      </w:r>
      <w:proofErr w:type="spellEnd"/>
      <w:r w:rsidR="00F10893" w:rsidRPr="00B2737C">
        <w:rPr>
          <w:rFonts w:ascii="Arial" w:hAnsi="Arial" w:cs="Arial"/>
          <w:b/>
          <w:bCs/>
          <w:color w:val="13131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br/>
      </w:r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– 70-luvun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öljykriisin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jälkeen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alettiin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ymmärtää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ilmatiiviin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talon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merkitys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lämmityskustannusten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pitämiseksi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pieninä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Ollessani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Lundin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teknisessä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korkeakoulussa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tohtoriopiskelijana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70-luvulla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osallistuin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tiiveyden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testausmenetelmän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kehitykseen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Menetelmästä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tuli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sittemmin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ruotsalainen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ja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kansainvälinen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standardi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rakennusten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ilmatiiviyden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mittaamiseen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</w:r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–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Tätä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nykyä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olen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sitä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mieltä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,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että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sekä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tilaajat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että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rakentajat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hoitavat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asian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hyvin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Rakennuksen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tiiveyden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testaaminen on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myös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hyvä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mittapuu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yleiselle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työn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laadulle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ja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tarkkuudelle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koko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rakennuksen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="00F10893" w:rsidRPr="00B2737C">
        <w:rPr>
          <w:rFonts w:ascii="Arial" w:hAnsi="Arial" w:cs="Arial"/>
          <w:color w:val="131313"/>
          <w:sz w:val="22"/>
          <w:szCs w:val="22"/>
        </w:rPr>
        <w:t>osalta</w:t>
      </w:r>
      <w:proofErr w:type="spellEnd"/>
      <w:r w:rsidR="00F10893"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="00F10893" w:rsidRPr="00B2737C">
        <w:rPr>
          <w:rFonts w:ascii="Arial" w:hAnsi="Arial" w:cs="Arial"/>
          <w:b/>
          <w:bCs/>
          <w:color w:val="131313"/>
          <w:sz w:val="22"/>
          <w:szCs w:val="22"/>
        </w:rPr>
        <w:t>Kosteudenkestävyys</w:t>
      </w:r>
      <w:proofErr w:type="spellEnd"/>
      <w:r w:rsidR="00F10893" w:rsidRPr="00B2737C">
        <w:rPr>
          <w:rFonts w:ascii="Arial" w:hAnsi="Arial" w:cs="Arial"/>
          <w:b/>
          <w:bCs/>
          <w:color w:val="131313"/>
          <w:sz w:val="22"/>
          <w:szCs w:val="22"/>
        </w:rPr>
        <w:t xml:space="preserve"> </w:t>
      </w:r>
    </w:p>
    <w:p w14:paraId="045F4DE1" w14:textId="77777777" w:rsidR="008048F1" w:rsidRDefault="00F10893" w:rsidP="00B2737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131313"/>
          <w:sz w:val="22"/>
          <w:szCs w:val="22"/>
        </w:rPr>
      </w:pPr>
      <w:r w:rsidRPr="00B2737C">
        <w:rPr>
          <w:rFonts w:ascii="Arial" w:hAnsi="Arial" w:cs="Arial"/>
          <w:color w:val="131313"/>
          <w:sz w:val="22"/>
          <w:szCs w:val="22"/>
        </w:rPr>
        <w:t xml:space="preserve">–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Myös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kosteudenkestävyyden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osalta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ala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on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yleisesti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ottaen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huolehtinut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vastuustaan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. Olemassa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olevaa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osaamista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hyödynnetään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, ja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käytössä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on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tarkastuslistat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ja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laadunvalvonta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erehdysten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välttämiseksi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. Suurimmissa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rakennusyhtiöissä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on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nykyään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lisäksi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alan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asiantuntijoita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, ja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kosteudenkestävyyttä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tarkastellaan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jo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suunnitteluvaiheessa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,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ennen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rakennustyön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aloitusta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r w:rsidR="00B2737C">
        <w:rPr>
          <w:rFonts w:ascii="Arial" w:hAnsi="Arial" w:cs="Arial"/>
          <w:sz w:val="22"/>
          <w:szCs w:val="22"/>
        </w:rPr>
        <w:br/>
      </w:r>
      <w:r w:rsidR="00B2737C">
        <w:rPr>
          <w:rFonts w:ascii="Arial" w:hAnsi="Arial" w:cs="Arial"/>
          <w:sz w:val="22"/>
          <w:szCs w:val="22"/>
        </w:rPr>
        <w:br/>
      </w:r>
    </w:p>
    <w:p w14:paraId="0450BF7A" w14:textId="573B6616" w:rsidR="00B2737C" w:rsidRDefault="00F10893" w:rsidP="00B2737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lastRenderedPageBreak/>
        <w:t>Nämä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asiat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voivat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kuulostaa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yksinkertaisilta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, mutta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hyvä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rakennuksen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vaippa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on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tulosta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monista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pienistä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ja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suurista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päätöksistä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kolmen osa-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alueen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suhteen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Vaikutukset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kohdistuvat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moniin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osapuoliin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,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kuluttajista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rakentajiin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ja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rakennuttajiin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,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joilla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kaikilla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on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eri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intressit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ja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vaikuttimet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r w:rsidR="00B2737C">
        <w:rPr>
          <w:rFonts w:ascii="Arial" w:hAnsi="Arial" w:cs="Arial"/>
          <w:sz w:val="22"/>
          <w:szCs w:val="22"/>
        </w:rPr>
        <w:br/>
      </w:r>
      <w:r w:rsidR="00B2737C">
        <w:rPr>
          <w:rFonts w:ascii="Arial" w:hAnsi="Arial" w:cs="Arial"/>
          <w:sz w:val="22"/>
          <w:szCs w:val="22"/>
        </w:rPr>
        <w:br/>
      </w:r>
      <w:proofErr w:type="spellStart"/>
      <w:r w:rsidRPr="00B2737C">
        <w:rPr>
          <w:rFonts w:ascii="Arial" w:hAnsi="Arial" w:cs="Arial"/>
          <w:b/>
          <w:bCs/>
          <w:color w:val="131313"/>
          <w:sz w:val="22"/>
          <w:szCs w:val="22"/>
        </w:rPr>
        <w:t>Reitti</w:t>
      </w:r>
      <w:proofErr w:type="spellEnd"/>
      <w:r w:rsidRPr="00B2737C">
        <w:rPr>
          <w:rFonts w:ascii="Arial" w:hAnsi="Arial" w:cs="Arial"/>
          <w:b/>
          <w:bCs/>
          <w:color w:val="131313"/>
          <w:sz w:val="22"/>
          <w:szCs w:val="22"/>
        </w:rPr>
        <w:t xml:space="preserve"> on </w:t>
      </w:r>
      <w:proofErr w:type="spellStart"/>
      <w:r w:rsidRPr="00B2737C">
        <w:rPr>
          <w:rFonts w:ascii="Arial" w:hAnsi="Arial" w:cs="Arial"/>
          <w:b/>
          <w:bCs/>
          <w:color w:val="131313"/>
          <w:sz w:val="22"/>
          <w:szCs w:val="22"/>
        </w:rPr>
        <w:t>viitoitettu</w:t>
      </w:r>
      <w:proofErr w:type="spellEnd"/>
      <w:r w:rsidRPr="00B2737C">
        <w:rPr>
          <w:rFonts w:ascii="Arial" w:hAnsi="Arial" w:cs="Arial"/>
          <w:b/>
          <w:bCs/>
          <w:color w:val="131313"/>
          <w:sz w:val="22"/>
          <w:szCs w:val="22"/>
        </w:rPr>
        <w:t xml:space="preserve"> </w:t>
      </w:r>
      <w:r w:rsidR="00B2737C">
        <w:rPr>
          <w:rFonts w:ascii="Arial" w:hAnsi="Arial" w:cs="Arial"/>
          <w:sz w:val="22"/>
          <w:szCs w:val="22"/>
        </w:rPr>
        <w:br/>
      </w:r>
      <w:r w:rsidRPr="00B2737C">
        <w:rPr>
          <w:rFonts w:ascii="Arial" w:hAnsi="Arial" w:cs="Arial"/>
          <w:color w:val="131313"/>
          <w:sz w:val="22"/>
          <w:szCs w:val="22"/>
        </w:rPr>
        <w:t xml:space="preserve">–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Asia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on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monimutkainen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, mutta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suunnasta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ei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ole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epäilystä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,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sanoo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Johnny Kronvall ja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viittaa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Ruotsin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uusiin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suunnittelu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- ja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rakennusmääräyksiin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(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PBF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),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josta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hallitus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päätti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viime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vuoden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joulukuussa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r w:rsidR="00B2737C">
        <w:rPr>
          <w:rFonts w:ascii="Arial" w:hAnsi="Arial" w:cs="Arial"/>
          <w:sz w:val="22"/>
          <w:szCs w:val="22"/>
        </w:rPr>
        <w:br/>
      </w:r>
      <w:r w:rsidR="00B2737C">
        <w:rPr>
          <w:rFonts w:ascii="Arial" w:hAnsi="Arial" w:cs="Arial"/>
          <w:sz w:val="22"/>
          <w:szCs w:val="22"/>
        </w:rPr>
        <w:br/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Uuden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PBF:n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mukaan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Ruotsissa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EU-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direktiivin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mukaisesti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kaikkien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uusien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rakennusten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tulee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olla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niin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kutsuttuja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lähes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nollaenergiataloja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31.12.2020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alkaen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r w:rsidR="00B2737C">
        <w:rPr>
          <w:rFonts w:ascii="Arial" w:hAnsi="Arial" w:cs="Arial"/>
          <w:sz w:val="22"/>
          <w:szCs w:val="22"/>
        </w:rPr>
        <w:br/>
      </w:r>
      <w:r w:rsidR="00B2737C">
        <w:rPr>
          <w:rFonts w:ascii="Arial" w:hAnsi="Arial" w:cs="Arial"/>
          <w:sz w:val="22"/>
          <w:szCs w:val="22"/>
        </w:rPr>
        <w:br/>
      </w:r>
      <w:r w:rsidRPr="00B2737C">
        <w:rPr>
          <w:rFonts w:ascii="Arial" w:hAnsi="Arial" w:cs="Arial"/>
          <w:color w:val="131313"/>
          <w:sz w:val="22"/>
          <w:szCs w:val="22"/>
        </w:rPr>
        <w:t xml:space="preserve">–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Kaikki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asiantuntijat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ovat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yhtä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mieltä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siitä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,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että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passiivienergiaratkaisut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ovat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oikea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tie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rakennuksen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energiahäviöiden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minimoinnissa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r w:rsidR="00B2737C">
        <w:rPr>
          <w:rFonts w:ascii="Arial" w:hAnsi="Arial" w:cs="Arial"/>
          <w:sz w:val="22"/>
          <w:szCs w:val="22"/>
        </w:rPr>
        <w:br/>
      </w:r>
      <w:r w:rsidR="00B2737C">
        <w:rPr>
          <w:rFonts w:ascii="Arial" w:hAnsi="Arial" w:cs="Arial"/>
          <w:sz w:val="22"/>
          <w:szCs w:val="22"/>
        </w:rPr>
        <w:br/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Toisin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sanoen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toteutetaan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Johnny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Kronvallin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visio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hyvästä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rakennuksen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vaipasta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r w:rsidR="00B2737C">
        <w:rPr>
          <w:rFonts w:ascii="Arial" w:hAnsi="Arial" w:cs="Arial"/>
          <w:sz w:val="22"/>
          <w:szCs w:val="22"/>
        </w:rPr>
        <w:br/>
      </w:r>
      <w:r w:rsidR="00B2737C">
        <w:rPr>
          <w:rFonts w:ascii="Arial" w:hAnsi="Arial" w:cs="Arial"/>
          <w:sz w:val="22"/>
          <w:szCs w:val="22"/>
        </w:rPr>
        <w:br/>
      </w:r>
      <w:proofErr w:type="spellStart"/>
      <w:r w:rsidRPr="00B2737C">
        <w:rPr>
          <w:rFonts w:ascii="Arial" w:hAnsi="Arial" w:cs="Arial"/>
          <w:b/>
          <w:bCs/>
          <w:color w:val="131313"/>
          <w:sz w:val="22"/>
          <w:szCs w:val="22"/>
        </w:rPr>
        <w:t>Tietoja</w:t>
      </w:r>
      <w:proofErr w:type="spellEnd"/>
      <w:r w:rsidRPr="00B2737C">
        <w:rPr>
          <w:rFonts w:ascii="Arial" w:hAnsi="Arial" w:cs="Arial"/>
          <w:b/>
          <w:bCs/>
          <w:color w:val="131313"/>
          <w:sz w:val="22"/>
          <w:szCs w:val="22"/>
        </w:rPr>
        <w:t xml:space="preserve"> Johnny Kronvallista </w:t>
      </w:r>
    </w:p>
    <w:p w14:paraId="18898B81" w14:textId="77777777" w:rsidR="00B2737C" w:rsidRPr="00B2737C" w:rsidRDefault="00F10893" w:rsidP="00B2737C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B2737C">
        <w:rPr>
          <w:rFonts w:ascii="Arial" w:hAnsi="Arial" w:cs="Arial"/>
          <w:color w:val="131313"/>
          <w:sz w:val="22"/>
          <w:szCs w:val="22"/>
        </w:rPr>
        <w:t xml:space="preserve">Johnny Kronvall, 69, on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rakennustekniikan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professor emeritus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Malmön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korkeakoulussa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Häin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väitteli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tohtoriksi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vuonna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1980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aiheesta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”Air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flows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in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building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components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” Lundin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teknisessä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korkeakoulussa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r w:rsidR="00B2737C">
        <w:rPr>
          <w:rFonts w:ascii="MS Mincho" w:eastAsia="MS Mincho" w:hAnsi="MS Mincho" w:cs="MS Mincho"/>
          <w:color w:val="131313"/>
          <w:sz w:val="22"/>
          <w:szCs w:val="22"/>
        </w:rPr>
        <w:br/>
      </w:r>
      <w:bookmarkStart w:id="0" w:name="_GoBack"/>
      <w:bookmarkEnd w:id="0"/>
    </w:p>
    <w:p w14:paraId="4A0BCFCE" w14:textId="77777777" w:rsidR="00B2737C" w:rsidRPr="00B2737C" w:rsidRDefault="00F10893" w:rsidP="00B2737C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Hänen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proofErr w:type="gramStart"/>
      <w:r w:rsidRPr="00B2737C">
        <w:rPr>
          <w:rFonts w:ascii="Arial" w:hAnsi="Arial" w:cs="Arial"/>
          <w:color w:val="131313"/>
          <w:sz w:val="22"/>
          <w:szCs w:val="22"/>
        </w:rPr>
        <w:t>CV:nsä</w:t>
      </w:r>
      <w:proofErr w:type="spellEnd"/>
      <w:proofErr w:type="gram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sisältää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muiden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muassa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tehtäviä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yli-insinöörinä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SP:n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rakennustekniikan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laboratoriossa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,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johtajana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rakennusfysiikan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osastolla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rakennuskonsulttiyhtiö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WSP:ssä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sekä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rooleja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määräaikaisena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professorina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ja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tutkimusohjaajana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Lundin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teknisen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korkeakoulun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arkkitehtiosastolla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>.</w:t>
      </w:r>
      <w:r w:rsidR="00B2737C">
        <w:rPr>
          <w:rFonts w:ascii="Arial" w:hAnsi="Arial" w:cs="Arial"/>
          <w:color w:val="131313"/>
          <w:sz w:val="22"/>
          <w:szCs w:val="22"/>
        </w:rPr>
        <w:br/>
      </w:r>
    </w:p>
    <w:p w14:paraId="08CCD8A8" w14:textId="77777777" w:rsidR="00B2737C" w:rsidRPr="00B2737C" w:rsidRDefault="00F10893" w:rsidP="00B2737C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Kestävä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rakentaminen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on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ollut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merkittävässä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osassa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sekä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työuran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aikana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että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sen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jälkeen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. Hän on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tehnyt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omassa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yhtiössään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eläkkeelle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siirtymisen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jälkeen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erilaisia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konsultti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- ja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koulutustoimeksiantoja.</w:t>
      </w:r>
      <w:proofErr w:type="spellEnd"/>
      <w:r w:rsidR="00B2737C">
        <w:rPr>
          <w:rFonts w:ascii="Arial" w:hAnsi="Arial" w:cs="Arial"/>
          <w:color w:val="131313"/>
          <w:sz w:val="22"/>
          <w:szCs w:val="22"/>
        </w:rPr>
        <w:br/>
      </w:r>
    </w:p>
    <w:p w14:paraId="55BB1852" w14:textId="35A062D9" w:rsidR="00F10893" w:rsidRPr="00B2737C" w:rsidRDefault="00F10893" w:rsidP="00B2737C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B2737C">
        <w:rPr>
          <w:rFonts w:ascii="Arial" w:hAnsi="Arial" w:cs="Arial"/>
          <w:color w:val="131313"/>
          <w:sz w:val="22"/>
          <w:szCs w:val="22"/>
        </w:rPr>
        <w:t xml:space="preserve">Hän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osallistuu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aktiivisesti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myös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keskusteluihin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Viime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vuonna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hän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esitti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eräässä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artikkelissaan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kovaa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kritiikkiä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rakennusalaa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kohtaan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,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joka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hänen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mukaansa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alan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projekteissa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hyljeksitään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usein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hyvin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eristävää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 </w:t>
      </w:r>
      <w:proofErr w:type="spellStart"/>
      <w:r w:rsidRPr="00B2737C">
        <w:rPr>
          <w:rFonts w:ascii="Arial" w:hAnsi="Arial" w:cs="Arial"/>
          <w:color w:val="131313"/>
          <w:sz w:val="22"/>
          <w:szCs w:val="22"/>
        </w:rPr>
        <w:t>lasimineraalivillaa</w:t>
      </w:r>
      <w:proofErr w:type="spellEnd"/>
      <w:r w:rsidRPr="00B2737C">
        <w:rPr>
          <w:rFonts w:ascii="Arial" w:hAnsi="Arial" w:cs="Arial"/>
          <w:color w:val="131313"/>
          <w:sz w:val="22"/>
          <w:szCs w:val="22"/>
        </w:rPr>
        <w:t xml:space="preserve">. </w:t>
      </w:r>
      <w:r w:rsidRPr="00B2737C">
        <w:rPr>
          <w:rFonts w:ascii="MS Mincho" w:eastAsia="MS Mincho" w:hAnsi="MS Mincho" w:cs="MS Mincho"/>
          <w:color w:val="131313"/>
          <w:sz w:val="22"/>
          <w:szCs w:val="22"/>
        </w:rPr>
        <w:t> </w:t>
      </w:r>
    </w:p>
    <w:p w14:paraId="05A0EC31" w14:textId="77777777" w:rsidR="00F10893" w:rsidRPr="00B2737C" w:rsidRDefault="00F10893" w:rsidP="00B2737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737C">
        <w:rPr>
          <w:rFonts w:ascii="Arial" w:hAnsi="Arial" w:cs="Arial"/>
          <w:sz w:val="22"/>
          <w:szCs w:val="22"/>
        </w:rPr>
        <w:t xml:space="preserve">  </w:t>
      </w:r>
    </w:p>
    <w:p w14:paraId="36CC0ADC" w14:textId="77777777" w:rsidR="00B2737C" w:rsidRPr="00B2737C" w:rsidRDefault="00B2737C" w:rsidP="00B2737C">
      <w:pPr>
        <w:ind w:right="-432"/>
        <w:rPr>
          <w:rFonts w:ascii="Arial" w:hAnsi="Arial" w:cs="Arial"/>
          <w:b/>
          <w:color w:val="000000" w:themeColor="text1"/>
          <w:sz w:val="22"/>
          <w:szCs w:val="22"/>
          <w:lang w:val="fi-FI"/>
        </w:rPr>
      </w:pPr>
      <w:r w:rsidRPr="00B2737C">
        <w:rPr>
          <w:rFonts w:ascii="Arial" w:hAnsi="Arial" w:cs="Arial"/>
          <w:b/>
          <w:bCs/>
          <w:color w:val="000000" w:themeColor="text1"/>
          <w:sz w:val="22"/>
          <w:szCs w:val="22"/>
          <w:lang w:val="fi-FI"/>
        </w:rPr>
        <w:t>Lisätietoja</w:t>
      </w:r>
      <w:r w:rsidRPr="00B2737C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>:</w:t>
      </w:r>
    </w:p>
    <w:p w14:paraId="570519DB" w14:textId="77777777" w:rsidR="00B2737C" w:rsidRPr="00E1441A" w:rsidRDefault="00B2737C" w:rsidP="00B2737C">
      <w:pPr>
        <w:rPr>
          <w:rFonts w:ascii="Arial" w:hAnsi="Arial" w:cs="Arial"/>
          <w:sz w:val="22"/>
          <w:szCs w:val="22"/>
          <w:lang w:val="en-US"/>
        </w:rPr>
      </w:pPr>
      <w:r w:rsidRPr="00E1441A">
        <w:rPr>
          <w:rFonts w:ascii="Arial" w:hAnsi="Arial" w:cs="Arial"/>
          <w:sz w:val="22"/>
          <w:szCs w:val="22"/>
          <w:lang w:val="en-US"/>
        </w:rPr>
        <w:t xml:space="preserve">Peter </w:t>
      </w:r>
      <w:proofErr w:type="spellStart"/>
      <w:r w:rsidRPr="00E1441A">
        <w:rPr>
          <w:rFonts w:ascii="Arial" w:hAnsi="Arial" w:cs="Arial"/>
          <w:sz w:val="22"/>
          <w:szCs w:val="22"/>
          <w:lang w:val="en-US"/>
        </w:rPr>
        <w:t>Isacsson</w:t>
      </w:r>
      <w:proofErr w:type="spellEnd"/>
      <w:r w:rsidRPr="00E1441A">
        <w:rPr>
          <w:rFonts w:ascii="Arial" w:hAnsi="Arial" w:cs="Arial"/>
          <w:sz w:val="22"/>
          <w:szCs w:val="22"/>
          <w:lang w:val="en-US"/>
        </w:rPr>
        <w:t>, Nordic General Manager | +46 (0)706 45 00 06</w:t>
      </w:r>
    </w:p>
    <w:p w14:paraId="79BDC21E" w14:textId="77777777" w:rsidR="00B2737C" w:rsidRPr="00E1441A" w:rsidRDefault="00B2737C" w:rsidP="00B2737C">
      <w:pPr>
        <w:rPr>
          <w:rFonts w:ascii="Arial" w:eastAsia="Times New Roman" w:hAnsi="Arial" w:cs="Arial"/>
          <w:sz w:val="22"/>
          <w:szCs w:val="22"/>
          <w:lang w:val="en-US" w:eastAsia="sv-SE"/>
        </w:rPr>
      </w:pPr>
      <w:r w:rsidRPr="00E1441A">
        <w:rPr>
          <w:rFonts w:ascii="Arial" w:hAnsi="Arial" w:cs="Arial"/>
          <w:bCs/>
          <w:sz w:val="22"/>
          <w:szCs w:val="22"/>
          <w:lang w:val="en-US"/>
        </w:rPr>
        <w:t>T</w:t>
      </w:r>
      <w:r w:rsidRPr="00E1441A">
        <w:rPr>
          <w:rFonts w:ascii="Arial" w:eastAsia="Times New Roman" w:hAnsi="Arial" w:cs="Arial"/>
          <w:sz w:val="22"/>
          <w:szCs w:val="22"/>
          <w:shd w:val="clear" w:color="auto" w:fill="FFFFFF"/>
          <w:lang w:val="en-US" w:eastAsia="sv-SE"/>
        </w:rPr>
        <w:t xml:space="preserve">homas </w:t>
      </w:r>
      <w:proofErr w:type="spellStart"/>
      <w:r w:rsidRPr="00E1441A">
        <w:rPr>
          <w:rFonts w:ascii="Arial" w:eastAsia="Times New Roman" w:hAnsi="Arial" w:cs="Arial"/>
          <w:sz w:val="22"/>
          <w:szCs w:val="22"/>
          <w:shd w:val="clear" w:color="auto" w:fill="FFFFFF"/>
          <w:lang w:val="en-US" w:eastAsia="sv-SE"/>
        </w:rPr>
        <w:t>Pompe</w:t>
      </w:r>
      <w:proofErr w:type="spellEnd"/>
      <w:r w:rsidRPr="00E1441A">
        <w:rPr>
          <w:rFonts w:ascii="Arial" w:eastAsia="Times New Roman" w:hAnsi="Arial" w:cs="Arial"/>
          <w:sz w:val="22"/>
          <w:szCs w:val="22"/>
          <w:shd w:val="clear" w:color="auto" w:fill="FFFFFF"/>
          <w:lang w:val="en-US" w:eastAsia="sv-SE"/>
        </w:rPr>
        <w:t xml:space="preserve">, </w:t>
      </w:r>
      <w:r w:rsidRPr="00E1441A">
        <w:rPr>
          <w:rFonts w:ascii="Arial" w:hAnsi="Arial" w:cs="Arial"/>
          <w:sz w:val="22"/>
          <w:szCs w:val="22"/>
          <w:lang w:val="en-US" w:eastAsia="sv-SE"/>
        </w:rPr>
        <w:t xml:space="preserve">Management </w:t>
      </w:r>
      <w:proofErr w:type="spellStart"/>
      <w:r w:rsidRPr="00E1441A">
        <w:rPr>
          <w:rFonts w:ascii="Arial" w:hAnsi="Arial" w:cs="Arial"/>
          <w:sz w:val="22"/>
          <w:szCs w:val="22"/>
          <w:lang w:val="en-US" w:eastAsia="sv-SE"/>
        </w:rPr>
        <w:t>assistent</w:t>
      </w:r>
      <w:proofErr w:type="spellEnd"/>
      <w:r w:rsidRPr="00E1441A">
        <w:rPr>
          <w:rFonts w:ascii="Arial" w:hAnsi="Arial" w:cs="Arial"/>
          <w:sz w:val="22"/>
          <w:szCs w:val="22"/>
          <w:lang w:val="en-US" w:eastAsia="sv-SE"/>
        </w:rPr>
        <w:t xml:space="preserve"> </w:t>
      </w:r>
      <w:r w:rsidRPr="00E1441A">
        <w:rPr>
          <w:rFonts w:ascii="Arial" w:eastAsia="Times New Roman" w:hAnsi="Arial" w:cs="Arial"/>
          <w:sz w:val="22"/>
          <w:szCs w:val="22"/>
          <w:shd w:val="clear" w:color="auto" w:fill="FFFFFF"/>
          <w:lang w:val="en-US" w:eastAsia="sv-SE"/>
        </w:rPr>
        <w:t>| </w:t>
      </w:r>
      <w:r w:rsidRPr="00E1441A">
        <w:rPr>
          <w:rFonts w:ascii="Arial" w:eastAsia="Times New Roman" w:hAnsi="Arial" w:cs="Arial"/>
          <w:sz w:val="22"/>
          <w:szCs w:val="22"/>
          <w:lang w:val="en-US" w:eastAsia="sv-SE"/>
        </w:rPr>
        <w:t>+46 (0)703 35 54 43</w:t>
      </w:r>
      <w:r w:rsidRPr="00E1441A">
        <w:rPr>
          <w:rFonts w:ascii="Arial" w:eastAsia="Times New Roman" w:hAnsi="Arial" w:cs="Arial"/>
          <w:sz w:val="22"/>
          <w:szCs w:val="22"/>
          <w:lang w:val="en-US" w:eastAsia="sv-SE"/>
        </w:rPr>
        <w:br/>
      </w:r>
      <w:r w:rsidRPr="00E1441A">
        <w:rPr>
          <w:rFonts w:ascii="Arial" w:hAnsi="Arial" w:cs="Arial"/>
          <w:sz w:val="22"/>
          <w:szCs w:val="22"/>
          <w:lang w:val="en-US"/>
        </w:rPr>
        <w:t xml:space="preserve">Elin </w:t>
      </w:r>
      <w:proofErr w:type="spellStart"/>
      <w:r w:rsidRPr="00E1441A">
        <w:rPr>
          <w:rFonts w:ascii="Arial" w:hAnsi="Arial" w:cs="Arial"/>
          <w:sz w:val="22"/>
          <w:szCs w:val="22"/>
          <w:lang w:val="en-US"/>
        </w:rPr>
        <w:t>Gustafsson</w:t>
      </w:r>
      <w:proofErr w:type="spellEnd"/>
      <w:r w:rsidRPr="00E1441A">
        <w:rPr>
          <w:rFonts w:ascii="Arial" w:hAnsi="Arial" w:cs="Arial"/>
          <w:sz w:val="22"/>
          <w:szCs w:val="22"/>
          <w:lang w:val="en-US"/>
        </w:rPr>
        <w:t>, Nordic Marketing Coordinator | +46 (0)703 65 66 04</w:t>
      </w:r>
    </w:p>
    <w:p w14:paraId="7FCCF7C0" w14:textId="77777777" w:rsidR="00B2737C" w:rsidRPr="00E1441A" w:rsidRDefault="00B2737C" w:rsidP="00B2737C">
      <w:pPr>
        <w:rPr>
          <w:rFonts w:ascii="Arial" w:hAnsi="Arial" w:cs="Arial"/>
          <w:bCs/>
          <w:sz w:val="22"/>
          <w:szCs w:val="22"/>
          <w:lang w:val="en-US"/>
        </w:rPr>
      </w:pPr>
      <w:r w:rsidRPr="00E1441A">
        <w:rPr>
          <w:rFonts w:ascii="Arial" w:hAnsi="Arial" w:cs="Arial"/>
          <w:bCs/>
          <w:sz w:val="22"/>
          <w:szCs w:val="22"/>
          <w:lang w:val="en-US"/>
        </w:rPr>
        <w:t xml:space="preserve">Elin </w:t>
      </w:r>
      <w:proofErr w:type="spellStart"/>
      <w:r w:rsidRPr="00E1441A">
        <w:rPr>
          <w:rFonts w:ascii="Arial" w:hAnsi="Arial" w:cs="Arial"/>
          <w:bCs/>
          <w:sz w:val="22"/>
          <w:szCs w:val="22"/>
          <w:lang w:val="en-US"/>
        </w:rPr>
        <w:t>Nilsén</w:t>
      </w:r>
      <w:proofErr w:type="spellEnd"/>
      <w:r w:rsidRPr="00E1441A">
        <w:rPr>
          <w:rFonts w:ascii="Arial" w:hAnsi="Arial" w:cs="Arial"/>
          <w:bCs/>
          <w:sz w:val="22"/>
          <w:szCs w:val="22"/>
          <w:lang w:val="en-US"/>
        </w:rPr>
        <w:t>, Press Officer | +46 (0)739 36 73 82</w:t>
      </w:r>
    </w:p>
    <w:p w14:paraId="382F451F" w14:textId="77777777" w:rsidR="00F10893" w:rsidRPr="00B2737C" w:rsidRDefault="00F10893" w:rsidP="00B2737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087B8A8F" w14:textId="77777777" w:rsidR="00F10893" w:rsidRPr="00B2737C" w:rsidRDefault="00F10893" w:rsidP="00B2737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067F50B1" w14:textId="77777777" w:rsidR="00F10893" w:rsidRPr="00B2737C" w:rsidRDefault="00F10893" w:rsidP="00B2737C">
      <w:pPr>
        <w:widowControl w:val="0"/>
        <w:autoSpaceDE w:val="0"/>
        <w:autoSpaceDN w:val="0"/>
        <w:adjustRightInd w:val="0"/>
        <w:spacing w:after="240"/>
        <w:rPr>
          <w:rFonts w:ascii="Arial" w:eastAsia="MS Mincho" w:hAnsi="Arial" w:cs="Arial"/>
          <w:bCs/>
          <w:sz w:val="22"/>
          <w:szCs w:val="22"/>
        </w:rPr>
      </w:pPr>
    </w:p>
    <w:p w14:paraId="5D474761" w14:textId="77777777" w:rsidR="00F10893" w:rsidRPr="00B2737C" w:rsidRDefault="00F10893" w:rsidP="00B2737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2"/>
          <w:szCs w:val="22"/>
        </w:rPr>
      </w:pPr>
    </w:p>
    <w:p w14:paraId="128A2D1B" w14:textId="77777777" w:rsidR="00F10893" w:rsidRPr="00B2737C" w:rsidRDefault="00F10893" w:rsidP="00B2737C">
      <w:pPr>
        <w:rPr>
          <w:rFonts w:ascii="Arial" w:hAnsi="Arial" w:cs="Arial"/>
          <w:sz w:val="22"/>
          <w:szCs w:val="22"/>
        </w:rPr>
      </w:pPr>
    </w:p>
    <w:sectPr w:rsidR="00F10893" w:rsidRPr="00B2737C" w:rsidSect="008048F1">
      <w:pgSz w:w="11900" w:h="16840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825EC9"/>
    <w:multiLevelType w:val="hybridMultilevel"/>
    <w:tmpl w:val="2FB0C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93"/>
    <w:rsid w:val="005E41ED"/>
    <w:rsid w:val="006630B0"/>
    <w:rsid w:val="008048F1"/>
    <w:rsid w:val="00B2737C"/>
    <w:rsid w:val="00D470C7"/>
    <w:rsid w:val="00F1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532C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27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747</Words>
  <Characters>3960</Characters>
  <Application>Microsoft Macintosh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Text from Knauf Insulation free for use:  Professori ja rakennuksen hyvän rakent</vt:lpstr>
    </vt:vector>
  </TitlesOfParts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Karlsson</dc:creator>
  <cp:keywords/>
  <dc:description/>
  <cp:lastModifiedBy>Elin Nilsen</cp:lastModifiedBy>
  <cp:revision>3</cp:revision>
  <dcterms:created xsi:type="dcterms:W3CDTF">2017-10-03T09:39:00Z</dcterms:created>
  <dcterms:modified xsi:type="dcterms:W3CDTF">2017-10-04T12:25:00Z</dcterms:modified>
</cp:coreProperties>
</file>