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7FCF" w14:textId="2B9C446A" w:rsidR="003A667D" w:rsidRDefault="003A667D">
      <w:r w:rsidRPr="00E71838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1CDC1FF8" wp14:editId="24F95ED1">
            <wp:simplePos x="0" y="0"/>
            <wp:positionH relativeFrom="margin">
              <wp:align>left</wp:align>
            </wp:positionH>
            <wp:positionV relativeFrom="paragraph">
              <wp:posOffset>-484451</wp:posOffset>
            </wp:positionV>
            <wp:extent cx="1350334" cy="483475"/>
            <wp:effectExtent l="0" t="0" r="2540" b="0"/>
            <wp:wrapNone/>
            <wp:docPr id="2" name="Bildobjekt 2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svart, mörker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334" cy="48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668A0" w14:textId="0DB73645" w:rsidR="006A63F4" w:rsidRDefault="003A667D" w:rsidP="003A667D">
      <w:pPr>
        <w:jc w:val="right"/>
        <w:rPr>
          <w:rFonts w:ascii="Garamond" w:hAnsi="Garamond"/>
          <w:sz w:val="24"/>
          <w:szCs w:val="24"/>
        </w:rPr>
      </w:pPr>
      <w:r w:rsidRPr="00E71838">
        <w:rPr>
          <w:rFonts w:ascii="Garamond" w:hAnsi="Garamond"/>
          <w:sz w:val="24"/>
          <w:szCs w:val="24"/>
        </w:rPr>
        <w:t xml:space="preserve">Pressmeddelande, Stockholm, </w:t>
      </w:r>
      <w:proofErr w:type="gramStart"/>
      <w:r>
        <w:rPr>
          <w:rFonts w:ascii="Garamond" w:hAnsi="Garamond"/>
          <w:sz w:val="24"/>
          <w:szCs w:val="24"/>
        </w:rPr>
        <w:t>Juni</w:t>
      </w:r>
      <w:proofErr w:type="gramEnd"/>
      <w:r>
        <w:rPr>
          <w:rFonts w:ascii="Garamond" w:hAnsi="Garamond"/>
          <w:sz w:val="24"/>
          <w:szCs w:val="24"/>
        </w:rPr>
        <w:t xml:space="preserve"> 2025</w:t>
      </w:r>
    </w:p>
    <w:p w14:paraId="2CC7FA04" w14:textId="77777777" w:rsidR="003A667D" w:rsidRDefault="003A667D" w:rsidP="003A667D">
      <w:pPr>
        <w:jc w:val="right"/>
        <w:rPr>
          <w:rFonts w:ascii="Garamond" w:hAnsi="Garamond"/>
          <w:sz w:val="24"/>
          <w:szCs w:val="24"/>
        </w:rPr>
      </w:pPr>
    </w:p>
    <w:p w14:paraId="1CAB1B40" w14:textId="77777777" w:rsidR="003A667D" w:rsidRPr="003A667D" w:rsidRDefault="003A667D" w:rsidP="003A667D">
      <w:pPr>
        <w:rPr>
          <w:rFonts w:ascii="Garamond" w:hAnsi="Garamond"/>
          <w:sz w:val="24"/>
          <w:szCs w:val="24"/>
        </w:rPr>
      </w:pPr>
      <w:r w:rsidRPr="003A667D">
        <w:rPr>
          <w:rFonts w:ascii="Garamond" w:hAnsi="Garamond"/>
          <w:sz w:val="24"/>
          <w:szCs w:val="24"/>
        </w:rPr>
        <w:t xml:space="preserve">Sjöö Sandström på plats under The Aurora 2025 i Båstad – tillsammans med </w:t>
      </w:r>
      <w:proofErr w:type="spellStart"/>
      <w:r w:rsidRPr="003A667D">
        <w:rPr>
          <w:rFonts w:ascii="Garamond" w:hAnsi="Garamond"/>
          <w:sz w:val="24"/>
          <w:szCs w:val="24"/>
        </w:rPr>
        <w:t>Motikon</w:t>
      </w:r>
      <w:proofErr w:type="spellEnd"/>
    </w:p>
    <w:p w14:paraId="3EE5AC2A" w14:textId="0C0A9317" w:rsidR="004D1CD1" w:rsidRDefault="004D1CD1" w:rsidP="003A667D">
      <w:pPr>
        <w:rPr>
          <w:rFonts w:ascii="Garamond" w:hAnsi="Garamond"/>
          <w:b/>
          <w:bCs/>
          <w:sz w:val="18"/>
          <w:szCs w:val="18"/>
        </w:rPr>
      </w:pPr>
      <w:r w:rsidRPr="004D1CD1">
        <w:rPr>
          <w:rFonts w:ascii="Garamond" w:hAnsi="Garamond"/>
          <w:b/>
          <w:bCs/>
          <w:sz w:val="18"/>
          <w:szCs w:val="18"/>
        </w:rPr>
        <w:t>Den svenska klocktillverkaren Sjöö Sandström, grundad 1986, har sedan starten strävat efter att förena svenskt hantverk med modern teknik och skandinavisk estetik. Som en del i vårt fortsatta engagemang inom design och livsstil medverkar vi den 27–29 juni 2025 som utställare på The Aurora – ett exklusivt evenemang som hålls i Norrvikens trädgårdar i Båstad.</w:t>
      </w:r>
    </w:p>
    <w:p w14:paraId="5D9F24A2" w14:textId="23C79685" w:rsidR="003A667D" w:rsidRPr="003A667D" w:rsidRDefault="003A667D" w:rsidP="003A667D">
      <w:pPr>
        <w:rPr>
          <w:rFonts w:ascii="Garamond" w:hAnsi="Garamond"/>
          <w:sz w:val="18"/>
          <w:szCs w:val="18"/>
        </w:rPr>
      </w:pPr>
      <w:r w:rsidRPr="003A667D">
        <w:rPr>
          <w:rFonts w:ascii="Garamond" w:hAnsi="Garamond"/>
          <w:sz w:val="18"/>
          <w:szCs w:val="18"/>
        </w:rPr>
        <w:t xml:space="preserve">Tillsammans med vår samarbetspartner </w:t>
      </w:r>
      <w:proofErr w:type="spellStart"/>
      <w:r w:rsidRPr="003A667D">
        <w:rPr>
          <w:rFonts w:ascii="Garamond" w:hAnsi="Garamond"/>
          <w:sz w:val="18"/>
          <w:szCs w:val="18"/>
        </w:rPr>
        <w:t>Motikon</w:t>
      </w:r>
      <w:proofErr w:type="spellEnd"/>
      <w:r w:rsidRPr="003A667D">
        <w:rPr>
          <w:rFonts w:ascii="Garamond" w:hAnsi="Garamond"/>
          <w:sz w:val="18"/>
          <w:szCs w:val="18"/>
        </w:rPr>
        <w:t xml:space="preserve"> kommer vi att finnas på plats under hela helgen. I vår monter ges besökare möjlighet att uppleva delar av vår kollektion på nära håll, inklusive den nyligen lanserade Royal Steel </w:t>
      </w:r>
      <w:proofErr w:type="spellStart"/>
      <w:r w:rsidRPr="003A667D">
        <w:rPr>
          <w:rFonts w:ascii="Garamond" w:hAnsi="Garamond"/>
          <w:sz w:val="18"/>
          <w:szCs w:val="18"/>
        </w:rPr>
        <w:t>Chronograph</w:t>
      </w:r>
      <w:proofErr w:type="spellEnd"/>
      <w:r w:rsidRPr="003A667D">
        <w:rPr>
          <w:rFonts w:ascii="Garamond" w:hAnsi="Garamond"/>
          <w:sz w:val="18"/>
          <w:szCs w:val="18"/>
        </w:rPr>
        <w:t xml:space="preserve"> 40mm</w:t>
      </w:r>
      <w:r w:rsidR="005D3F6B">
        <w:rPr>
          <w:rFonts w:ascii="Garamond" w:hAnsi="Garamond"/>
          <w:sz w:val="18"/>
          <w:szCs w:val="18"/>
        </w:rPr>
        <w:t xml:space="preserve">. </w:t>
      </w:r>
      <w:r w:rsidRPr="003A667D">
        <w:rPr>
          <w:rFonts w:ascii="Garamond" w:hAnsi="Garamond"/>
          <w:sz w:val="18"/>
          <w:szCs w:val="18"/>
        </w:rPr>
        <w:t>Representanter från vårt team kommer att vara där för att presentera klockorna, dela berättelsen bakom vårt svenska hantverk och svara på frågor kring både teknik och design.</w:t>
      </w:r>
    </w:p>
    <w:p w14:paraId="22D53845" w14:textId="295A0561" w:rsidR="003A667D" w:rsidRPr="003A667D" w:rsidRDefault="003A667D" w:rsidP="003A667D">
      <w:pPr>
        <w:ind w:left="1304"/>
        <w:rPr>
          <w:rFonts w:ascii="Garamond" w:hAnsi="Garamond"/>
          <w:sz w:val="18"/>
          <w:szCs w:val="18"/>
        </w:rPr>
      </w:pPr>
      <w:r w:rsidRPr="003A667D">
        <w:rPr>
          <w:rFonts w:ascii="Garamond" w:hAnsi="Garamond"/>
          <w:i/>
          <w:iCs/>
          <w:sz w:val="18"/>
          <w:szCs w:val="18"/>
        </w:rPr>
        <w:t>– Vi ser verkligen fram emot att delta på The Aurora. Det är ett evenemang som förenar passionen för design, precision och rörelse</w:t>
      </w:r>
      <w:r>
        <w:rPr>
          <w:rFonts w:ascii="Garamond" w:hAnsi="Garamond"/>
          <w:i/>
          <w:iCs/>
          <w:sz w:val="18"/>
          <w:szCs w:val="18"/>
        </w:rPr>
        <w:t xml:space="preserve">, </w:t>
      </w:r>
      <w:r w:rsidRPr="003A667D">
        <w:rPr>
          <w:rFonts w:ascii="Garamond" w:hAnsi="Garamond"/>
          <w:i/>
          <w:iCs/>
          <w:sz w:val="18"/>
          <w:szCs w:val="18"/>
        </w:rPr>
        <w:t xml:space="preserve">något som ligger helt i linje med vår egen filosofi. Att dessutom vara där tillsammans med </w:t>
      </w:r>
      <w:proofErr w:type="spellStart"/>
      <w:r w:rsidRPr="003A667D">
        <w:rPr>
          <w:rFonts w:ascii="Garamond" w:hAnsi="Garamond"/>
          <w:i/>
          <w:iCs/>
          <w:sz w:val="18"/>
          <w:szCs w:val="18"/>
        </w:rPr>
        <w:t>Motikon</w:t>
      </w:r>
      <w:proofErr w:type="spellEnd"/>
      <w:r w:rsidRPr="003A667D">
        <w:rPr>
          <w:rFonts w:ascii="Garamond" w:hAnsi="Garamond"/>
          <w:i/>
          <w:iCs/>
          <w:sz w:val="18"/>
          <w:szCs w:val="18"/>
        </w:rPr>
        <w:t xml:space="preserve"> förhöjer upplevelsen.</w:t>
      </w:r>
      <w:r w:rsidRPr="003A667D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br/>
      </w:r>
      <w:r w:rsidRPr="003A667D">
        <w:rPr>
          <w:rFonts w:ascii="Garamond" w:hAnsi="Garamond"/>
          <w:sz w:val="18"/>
          <w:szCs w:val="18"/>
        </w:rPr>
        <w:t>säger Kristofer Johansson, Partner på Sjöö Sandström.</w:t>
      </w:r>
    </w:p>
    <w:p w14:paraId="3CBCACCB" w14:textId="15EC3C27" w:rsidR="003A667D" w:rsidRDefault="003A667D" w:rsidP="003A667D">
      <w:pPr>
        <w:rPr>
          <w:rFonts w:ascii="Garamond" w:hAnsi="Garamond"/>
          <w:sz w:val="18"/>
          <w:szCs w:val="18"/>
        </w:rPr>
      </w:pPr>
      <w:r w:rsidRPr="003A667D">
        <w:rPr>
          <w:rFonts w:ascii="Garamond" w:hAnsi="Garamond"/>
          <w:sz w:val="18"/>
          <w:szCs w:val="18"/>
        </w:rPr>
        <w:t>The Aurora samlar exklusiva bilar, ledande designvarumärken och livsstilskoncept i en unik miljö där besökare får uppleva skandinavisk form i sin mest levande form. För Sjöö Sandström är det ett tillfälle att möta både nya och återkommande entusiaster i en miljö där varje detalj räknas</w:t>
      </w:r>
      <w:r>
        <w:rPr>
          <w:rFonts w:ascii="Garamond" w:hAnsi="Garamond"/>
          <w:sz w:val="18"/>
          <w:szCs w:val="18"/>
        </w:rPr>
        <w:t xml:space="preserve"> -</w:t>
      </w:r>
      <w:r w:rsidRPr="003A667D">
        <w:rPr>
          <w:rFonts w:ascii="Garamond" w:hAnsi="Garamond"/>
          <w:sz w:val="18"/>
          <w:szCs w:val="18"/>
        </w:rPr>
        <w:t xml:space="preserve"> precis som i en klocka.</w:t>
      </w:r>
    </w:p>
    <w:p w14:paraId="21B7D71B" w14:textId="77777777" w:rsidR="003A667D" w:rsidRDefault="003A667D" w:rsidP="003A667D">
      <w:pPr>
        <w:rPr>
          <w:rFonts w:ascii="Garamond" w:hAnsi="Garamond"/>
          <w:sz w:val="18"/>
          <w:szCs w:val="18"/>
        </w:rPr>
      </w:pPr>
    </w:p>
    <w:p w14:paraId="41F13B84" w14:textId="77777777" w:rsidR="003A667D" w:rsidRPr="00206317" w:rsidRDefault="003A667D" w:rsidP="003A667D">
      <w:pPr>
        <w:rPr>
          <w:rFonts w:ascii="Garamond" w:hAnsi="Garamond" w:cs="Segoe UI"/>
          <w:sz w:val="18"/>
          <w:szCs w:val="18"/>
        </w:rPr>
      </w:pPr>
      <w:r w:rsidRPr="00E71838">
        <w:rPr>
          <w:rStyle w:val="normaltextrun"/>
          <w:rFonts w:ascii="Garamond" w:hAnsi="Garamond" w:cs="Segoe UI"/>
          <w:b/>
          <w:bCs/>
          <w:sz w:val="18"/>
          <w:szCs w:val="18"/>
        </w:rPr>
        <w:t>För mer information, vänligen kontakta:</w:t>
      </w:r>
      <w:r w:rsidRPr="00E71838">
        <w:rPr>
          <w:rStyle w:val="scxw199914128"/>
          <w:rFonts w:ascii="Garamond" w:hAnsi="Garamond" w:cs="Segoe UI"/>
          <w:sz w:val="18"/>
          <w:szCs w:val="18"/>
        </w:rPr>
        <w:t> </w:t>
      </w:r>
      <w:r w:rsidRPr="00E71838">
        <w:rPr>
          <w:rStyle w:val="scxw199914128"/>
          <w:rFonts w:ascii="Garamond" w:hAnsi="Garamond" w:cs="Segoe UI"/>
          <w:sz w:val="18"/>
          <w:szCs w:val="18"/>
        </w:rPr>
        <w:br/>
      </w:r>
      <w:r w:rsidRPr="00206317">
        <w:rPr>
          <w:rStyle w:val="scxw199914128"/>
          <w:rFonts w:ascii="Garamond" w:hAnsi="Garamond" w:cs="Segoe UI"/>
          <w:b/>
          <w:bCs/>
          <w:sz w:val="18"/>
          <w:szCs w:val="18"/>
        </w:rPr>
        <w:t>Kristofer Johansson</w:t>
      </w:r>
      <w:r w:rsidRPr="00E71838">
        <w:rPr>
          <w:rStyle w:val="scxw199914128"/>
          <w:rFonts w:ascii="Garamond" w:hAnsi="Garamond" w:cs="Segoe UI"/>
          <w:sz w:val="18"/>
          <w:szCs w:val="18"/>
        </w:rPr>
        <w:t xml:space="preserve"> </w:t>
      </w:r>
      <w:r w:rsidRPr="00E71838">
        <w:rPr>
          <w:rStyle w:val="scxw199914128"/>
          <w:rFonts w:ascii="Garamond" w:hAnsi="Garamond" w:cs="Segoe UI"/>
          <w:sz w:val="18"/>
          <w:szCs w:val="18"/>
        </w:rPr>
        <w:br/>
      </w:r>
      <w:r w:rsidRPr="00E71838">
        <w:rPr>
          <w:rFonts w:ascii="Garamond" w:hAnsi="Garamond"/>
          <w:sz w:val="18"/>
          <w:szCs w:val="18"/>
        </w:rPr>
        <w:t>Presskontakt, Sjöö Sandström AB</w:t>
      </w:r>
      <w:r w:rsidRPr="00E71838">
        <w:rPr>
          <w:rFonts w:ascii="Garamond" w:hAnsi="Garamond"/>
          <w:sz w:val="18"/>
          <w:szCs w:val="18"/>
        </w:rPr>
        <w:br/>
      </w:r>
      <w:hyperlink r:id="rId5" w:history="1">
        <w:r w:rsidRPr="00E71838">
          <w:rPr>
            <w:rStyle w:val="Hyperlnk"/>
            <w:rFonts w:ascii="Garamond" w:hAnsi="Garamond"/>
            <w:sz w:val="18"/>
            <w:szCs w:val="18"/>
          </w:rPr>
          <w:t>kristofer.johansson@sjoosandstrom.se</w:t>
        </w:r>
      </w:hyperlink>
      <w:r w:rsidRPr="00E71838">
        <w:rPr>
          <w:rFonts w:ascii="Garamond" w:hAnsi="Garamond"/>
          <w:sz w:val="18"/>
          <w:szCs w:val="18"/>
        </w:rPr>
        <w:br/>
        <w:t>Telefon: +46 768 06 12 55</w:t>
      </w:r>
    </w:p>
    <w:p w14:paraId="0C0F4C5D" w14:textId="77777777" w:rsidR="003A667D" w:rsidRPr="003A667D" w:rsidRDefault="003A667D" w:rsidP="003A667D">
      <w:pPr>
        <w:rPr>
          <w:rFonts w:ascii="Garamond" w:hAnsi="Garamond"/>
          <w:sz w:val="18"/>
          <w:szCs w:val="18"/>
        </w:rPr>
      </w:pPr>
    </w:p>
    <w:sectPr w:rsidR="003A667D" w:rsidRPr="003A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7D"/>
    <w:rsid w:val="003A667D"/>
    <w:rsid w:val="004755B6"/>
    <w:rsid w:val="004D1CD1"/>
    <w:rsid w:val="005D3F6B"/>
    <w:rsid w:val="006A63F4"/>
    <w:rsid w:val="007A4DAC"/>
    <w:rsid w:val="0085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C037"/>
  <w15:chartTrackingRefBased/>
  <w15:docId w15:val="{1B9103DD-A03C-4680-82EE-0B8238F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6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6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66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66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66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66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66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66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66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66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66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66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667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stycketeckensnitt"/>
    <w:rsid w:val="003A667D"/>
  </w:style>
  <w:style w:type="character" w:styleId="Hyperlnk">
    <w:name w:val="Hyperlink"/>
    <w:basedOn w:val="Standardstycketeckensnitt"/>
    <w:uiPriority w:val="99"/>
    <w:unhideWhenUsed/>
    <w:rsid w:val="003A667D"/>
    <w:rPr>
      <w:color w:val="467886" w:themeColor="hyperlink"/>
      <w:u w:val="single"/>
    </w:rPr>
  </w:style>
  <w:style w:type="character" w:customStyle="1" w:styleId="scxw199914128">
    <w:name w:val="scxw199914128"/>
    <w:basedOn w:val="Standardstycketeckensnitt"/>
    <w:rsid w:val="003A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ofer.johansson@sjoosandstrom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Felix Formark</cp:lastModifiedBy>
  <cp:revision>2</cp:revision>
  <dcterms:created xsi:type="dcterms:W3CDTF">2025-06-18T15:15:00Z</dcterms:created>
  <dcterms:modified xsi:type="dcterms:W3CDTF">2025-06-18T15:15:00Z</dcterms:modified>
</cp:coreProperties>
</file>