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4F23" w:rsidRDefault="00924F23" w:rsidP="00924F23">
      <w:pPr>
        <w:rPr>
          <w:rFonts w:ascii="Arial" w:hAnsi="Arial" w:cs="Arial"/>
          <w:sz w:val="28"/>
          <w:szCs w:val="28"/>
        </w:rPr>
      </w:pPr>
      <w:r>
        <w:rPr>
          <w:rFonts w:ascii="Arial" w:hAnsi="Arial" w:cs="Arial"/>
          <w:sz w:val="28"/>
          <w:szCs w:val="28"/>
        </w:rPr>
        <w:t>Kreative Köpfe, innovative Ideen: Immobilienbranche im Wettbewerb</w:t>
      </w:r>
    </w:p>
    <w:p w:rsidR="00924F23" w:rsidRDefault="00924F23" w:rsidP="00924F23">
      <w:pPr>
        <w:rPr>
          <w:rFonts w:ascii="Arial" w:hAnsi="Arial" w:cs="Arial"/>
          <w:sz w:val="28"/>
          <w:szCs w:val="28"/>
        </w:rPr>
      </w:pPr>
    </w:p>
    <w:p w:rsidR="00924F23" w:rsidRDefault="00924F23" w:rsidP="00924F23">
      <w:pPr>
        <w:rPr>
          <w:rFonts w:ascii="Arial" w:hAnsi="Arial" w:cs="Arial"/>
          <w:i/>
        </w:rPr>
      </w:pPr>
      <w:r w:rsidRPr="00EB68AA">
        <w:rPr>
          <w:rFonts w:ascii="Arial" w:hAnsi="Arial" w:cs="Arial"/>
          <w:i/>
        </w:rPr>
        <w:t>immobilienmanager</w:t>
      </w:r>
      <w:r>
        <w:rPr>
          <w:rFonts w:ascii="Arial" w:hAnsi="Arial" w:cs="Arial"/>
          <w:b/>
          <w:i/>
        </w:rPr>
        <w:t xml:space="preserve"> </w:t>
      </w:r>
      <w:r w:rsidRPr="00EB0C80">
        <w:rPr>
          <w:rFonts w:ascii="Arial" w:hAnsi="Arial" w:cs="Arial"/>
          <w:i/>
        </w:rPr>
        <w:t>A</w:t>
      </w:r>
      <w:r>
        <w:rPr>
          <w:rFonts w:ascii="Arial" w:hAnsi="Arial" w:cs="Arial"/>
          <w:i/>
        </w:rPr>
        <w:t>ward</w:t>
      </w:r>
      <w:r w:rsidRPr="00EB0C80">
        <w:rPr>
          <w:rFonts w:ascii="Arial" w:hAnsi="Arial" w:cs="Arial"/>
          <w:i/>
        </w:rPr>
        <w:t xml:space="preserve"> 201</w:t>
      </w:r>
      <w:r>
        <w:rPr>
          <w:rFonts w:ascii="Arial" w:hAnsi="Arial" w:cs="Arial"/>
          <w:i/>
        </w:rPr>
        <w:t xml:space="preserve">8: 14 Preise vergeben, unter anderem an Dr. Frank Billand für sein Lebenswerk und an </w:t>
      </w:r>
      <w:r>
        <w:rPr>
          <w:rFonts w:ascii="Arial" w:hAnsi="Arial" w:cs="Arial"/>
          <w:i/>
        </w:rPr>
        <w:br/>
        <w:t xml:space="preserve">Dr. Markus Wiedenmann als „Kopf des Jahres“. </w:t>
      </w:r>
    </w:p>
    <w:p w:rsidR="00924F23" w:rsidRDefault="00924F23" w:rsidP="00924F23">
      <w:pPr>
        <w:rPr>
          <w:rFonts w:ascii="Arial" w:hAnsi="Arial" w:cs="Arial"/>
          <w:sz w:val="28"/>
          <w:szCs w:val="28"/>
        </w:rPr>
      </w:pPr>
    </w:p>
    <w:p w:rsidR="00924F23" w:rsidRDefault="00924F23" w:rsidP="00924F23">
      <w:pPr>
        <w:rPr>
          <w:rFonts w:ascii="Arial" w:hAnsi="Arial" w:cs="Arial"/>
          <w:sz w:val="22"/>
          <w:szCs w:val="22"/>
        </w:rPr>
      </w:pPr>
      <w:r>
        <w:rPr>
          <w:rFonts w:ascii="Arial" w:hAnsi="Arial" w:cs="Arial"/>
          <w:sz w:val="22"/>
          <w:szCs w:val="22"/>
        </w:rPr>
        <w:t>Köln, 2. März 2018</w:t>
      </w:r>
      <w:r w:rsidRPr="004C4C49">
        <w:rPr>
          <w:rFonts w:ascii="Arial" w:hAnsi="Arial" w:cs="Arial"/>
          <w:sz w:val="22"/>
          <w:szCs w:val="22"/>
        </w:rPr>
        <w:t xml:space="preserve"> – </w:t>
      </w:r>
      <w:r>
        <w:rPr>
          <w:rFonts w:ascii="Arial" w:hAnsi="Arial" w:cs="Arial"/>
          <w:sz w:val="22"/>
          <w:szCs w:val="22"/>
        </w:rPr>
        <w:t xml:space="preserve">Die Immobilienbranche hat ihre Besten gekürt. In </w:t>
      </w:r>
      <w:r w:rsidR="00132AF5">
        <w:rPr>
          <w:rFonts w:ascii="Arial" w:hAnsi="Arial" w:cs="Arial"/>
          <w:sz w:val="22"/>
          <w:szCs w:val="22"/>
        </w:rPr>
        <w:br/>
      </w:r>
      <w:r>
        <w:rPr>
          <w:rFonts w:ascii="Arial" w:hAnsi="Arial" w:cs="Arial"/>
          <w:sz w:val="22"/>
          <w:szCs w:val="22"/>
        </w:rPr>
        <w:t>14 Kategorien vergab der Immobilien Manager Verlag am 1. März in Köln seine begehrten Awards. Der Wettbewerb selbst konnte bei der großen Gala ein rundes Jubiläum feiern: Er fand zum zehnten Mal statt.</w:t>
      </w:r>
    </w:p>
    <w:p w:rsidR="00924F23" w:rsidRDefault="00924F23" w:rsidP="00924F23">
      <w:pPr>
        <w:rPr>
          <w:rFonts w:ascii="Arial" w:hAnsi="Arial" w:cs="Arial"/>
          <w:sz w:val="22"/>
          <w:szCs w:val="22"/>
        </w:rPr>
      </w:pPr>
    </w:p>
    <w:p w:rsidR="00924F23" w:rsidRDefault="00924F23" w:rsidP="00924F23">
      <w:pPr>
        <w:rPr>
          <w:rFonts w:ascii="Arial" w:hAnsi="Arial" w:cs="Arial"/>
          <w:sz w:val="22"/>
          <w:szCs w:val="22"/>
        </w:rPr>
      </w:pPr>
      <w:r>
        <w:rPr>
          <w:rFonts w:ascii="Arial" w:hAnsi="Arial" w:cs="Arial"/>
          <w:sz w:val="22"/>
          <w:szCs w:val="22"/>
        </w:rPr>
        <w:t>Dr. Frank Billand wurde mit dem „Lifetime Award“ geehrt. Er war bis März 2017 Vorstand der Fondsgesellschaft Union Investment Real Estate in Hamburg. Über drei Jahrzehnte lang trieb er in verschiedenen führenden Positionen die Professionalisierung der Immobilienwirtschaft voran. Insbesondere um die Weiterentwicklung von Corporate Governance und Ausbildung hat er sich verdient gemacht.</w:t>
      </w:r>
    </w:p>
    <w:p w:rsidR="00924F23" w:rsidRDefault="00924F23" w:rsidP="00924F23">
      <w:pPr>
        <w:rPr>
          <w:rFonts w:ascii="Arial" w:hAnsi="Arial" w:cs="Arial"/>
          <w:sz w:val="22"/>
          <w:szCs w:val="22"/>
        </w:rPr>
      </w:pPr>
    </w:p>
    <w:p w:rsidR="00924F23" w:rsidRDefault="00924F23" w:rsidP="00924F23">
      <w:pPr>
        <w:rPr>
          <w:rFonts w:ascii="Arial" w:hAnsi="Arial" w:cs="Arial"/>
          <w:sz w:val="22"/>
          <w:szCs w:val="22"/>
        </w:rPr>
      </w:pPr>
      <w:r>
        <w:rPr>
          <w:rFonts w:ascii="Arial" w:hAnsi="Arial" w:cs="Arial"/>
          <w:sz w:val="22"/>
          <w:szCs w:val="22"/>
        </w:rPr>
        <w:t>Der diesjährige „Kopf des Jahres“ kommt aus Köln. Dr. Markus Wiedenmann, Gründer und Geschäftsführer der Art-Invest Real Estate, bringt wirtschaftlich erfolgreiche Investments mit hochwertiger Architektur und verantwortungsvollem Städtebau zusammen, betonte die Jury in ihrer Laudatio. Zu den aktuellen Projekten seines Unternehmens zählen das „52HI“ in der Kölner Hohe Straße und die Umgestaltung des ehemaligen Temmler-Areals in München.</w:t>
      </w:r>
    </w:p>
    <w:p w:rsidR="00924F23" w:rsidRDefault="00924F23" w:rsidP="00924F23">
      <w:pPr>
        <w:rPr>
          <w:rFonts w:ascii="Arial" w:hAnsi="Arial" w:cs="Arial"/>
          <w:sz w:val="22"/>
          <w:szCs w:val="22"/>
        </w:rPr>
      </w:pPr>
    </w:p>
    <w:p w:rsidR="00924F23" w:rsidRDefault="00924F23" w:rsidP="00924F23">
      <w:pPr>
        <w:rPr>
          <w:rFonts w:ascii="Arial" w:hAnsi="Arial" w:cs="Arial"/>
          <w:sz w:val="22"/>
          <w:szCs w:val="22"/>
        </w:rPr>
      </w:pPr>
      <w:r>
        <w:rPr>
          <w:rFonts w:ascii="Arial" w:hAnsi="Arial" w:cs="Arial"/>
          <w:sz w:val="22"/>
          <w:szCs w:val="22"/>
        </w:rPr>
        <w:t xml:space="preserve">Unter der Leitidee „Innovation ist gefragt. Innovationen werden gesucht.“ konnten sich Unternehmen und Personen aus der Immobilienwirtschaft mit ihren herausragenden Leistungen bewerben oder wurden vorgeschlagen. Der Immobilien Manager Verlag vergab den </w:t>
      </w:r>
      <w:r w:rsidRPr="00D447A8">
        <w:rPr>
          <w:rFonts w:ascii="Arial" w:hAnsi="Arial" w:cs="Arial"/>
          <w:sz w:val="22"/>
          <w:szCs w:val="22"/>
        </w:rPr>
        <w:t>immobilienmanager</w:t>
      </w:r>
      <w:r>
        <w:rPr>
          <w:rFonts w:ascii="Arial" w:hAnsi="Arial" w:cs="Arial"/>
          <w:b/>
          <w:sz w:val="22"/>
          <w:szCs w:val="22"/>
        </w:rPr>
        <w:t xml:space="preserve"> </w:t>
      </w:r>
      <w:r>
        <w:rPr>
          <w:rFonts w:ascii="Arial" w:hAnsi="Arial" w:cs="Arial"/>
          <w:sz w:val="22"/>
          <w:szCs w:val="22"/>
        </w:rPr>
        <w:t xml:space="preserve">Award 2018 in folgenden Kategorien: Finanzierung, Investment, Kommunikation, </w:t>
      </w:r>
      <w:r w:rsidRPr="00CC79C6">
        <w:rPr>
          <w:rFonts w:ascii="Arial" w:hAnsi="Arial" w:cs="Arial"/>
          <w:sz w:val="22"/>
          <w:szCs w:val="22"/>
        </w:rPr>
        <w:t xml:space="preserve">Management, Nachhaltigkeit, Projektentwicklung Bestand, Projektentwicklung Neubau, </w:t>
      </w:r>
      <w:r>
        <w:rPr>
          <w:rFonts w:ascii="Arial" w:hAnsi="Arial" w:cs="Arial"/>
          <w:sz w:val="22"/>
          <w:szCs w:val="22"/>
        </w:rPr>
        <w:t xml:space="preserve">PropTech des Jahres, </w:t>
      </w:r>
      <w:r w:rsidRPr="00CC79C6">
        <w:rPr>
          <w:rFonts w:ascii="Arial" w:hAnsi="Arial" w:cs="Arial"/>
          <w:sz w:val="22"/>
          <w:szCs w:val="22"/>
        </w:rPr>
        <w:t>Social Responsibility, Stadtentwicklung, V</w:t>
      </w:r>
      <w:r>
        <w:rPr>
          <w:rFonts w:ascii="Arial" w:hAnsi="Arial" w:cs="Arial"/>
          <w:sz w:val="22"/>
          <w:szCs w:val="22"/>
        </w:rPr>
        <w:t>ermittlung &amp; Beratung, Student/</w:t>
      </w:r>
      <w:r w:rsidRPr="00CC79C6">
        <w:rPr>
          <w:rFonts w:ascii="Arial" w:hAnsi="Arial" w:cs="Arial"/>
          <w:sz w:val="22"/>
          <w:szCs w:val="22"/>
        </w:rPr>
        <w:t>in des Jahres, Kopf des Jahr</w:t>
      </w:r>
      <w:r>
        <w:rPr>
          <w:rFonts w:ascii="Arial" w:hAnsi="Arial" w:cs="Arial"/>
          <w:sz w:val="22"/>
          <w:szCs w:val="22"/>
        </w:rPr>
        <w:t>es sowie Lifetime Award</w:t>
      </w:r>
      <w:r w:rsidRPr="00CC79C6">
        <w:rPr>
          <w:rFonts w:ascii="Arial" w:hAnsi="Arial" w:cs="Arial"/>
          <w:sz w:val="22"/>
          <w:szCs w:val="22"/>
        </w:rPr>
        <w:t>.</w:t>
      </w:r>
    </w:p>
    <w:p w:rsidR="00924F23" w:rsidRDefault="00924F23" w:rsidP="00924F23">
      <w:pPr>
        <w:rPr>
          <w:rFonts w:ascii="Arial" w:hAnsi="Arial" w:cs="Arial"/>
          <w:sz w:val="22"/>
          <w:szCs w:val="22"/>
        </w:rPr>
      </w:pPr>
    </w:p>
    <w:p w:rsidR="00924F23" w:rsidRDefault="00924F23" w:rsidP="00924F23">
      <w:pPr>
        <w:rPr>
          <w:rFonts w:ascii="Arial" w:hAnsi="Arial" w:cs="Arial"/>
          <w:sz w:val="22"/>
          <w:szCs w:val="22"/>
        </w:rPr>
      </w:pPr>
      <w:r>
        <w:rPr>
          <w:rFonts w:ascii="Arial" w:hAnsi="Arial" w:cs="Arial"/>
          <w:sz w:val="22"/>
          <w:szCs w:val="22"/>
        </w:rPr>
        <w:t>Die Award-Gala fand im Dock.One am Köln-Mülheimer Hafen statt. Rund 430 Gäste feierten mit den Preisträgern.</w:t>
      </w:r>
    </w:p>
    <w:p w:rsidR="00924F23" w:rsidRDefault="00924F23" w:rsidP="00924F23">
      <w:pPr>
        <w:rPr>
          <w:rFonts w:ascii="Arial" w:hAnsi="Arial" w:cs="Arial"/>
          <w:sz w:val="22"/>
          <w:szCs w:val="22"/>
        </w:rPr>
      </w:pPr>
    </w:p>
    <w:p w:rsidR="00924F23" w:rsidRDefault="00924F23" w:rsidP="00924F23">
      <w:pPr>
        <w:rPr>
          <w:rFonts w:ascii="Arial" w:hAnsi="Arial" w:cs="Arial"/>
          <w:sz w:val="22"/>
          <w:szCs w:val="22"/>
        </w:rPr>
      </w:pPr>
    </w:p>
    <w:p w:rsidR="00924F23" w:rsidRDefault="00924F23" w:rsidP="00924F23">
      <w:pPr>
        <w:rPr>
          <w:rFonts w:ascii="Arial" w:hAnsi="Arial" w:cs="Arial"/>
          <w:sz w:val="22"/>
          <w:szCs w:val="22"/>
        </w:rPr>
      </w:pPr>
    </w:p>
    <w:p w:rsidR="00924F23" w:rsidRDefault="00924F23" w:rsidP="00924F23">
      <w:pPr>
        <w:rPr>
          <w:rFonts w:ascii="Arial" w:hAnsi="Arial" w:cs="Arial"/>
          <w:sz w:val="22"/>
          <w:szCs w:val="22"/>
        </w:rPr>
      </w:pPr>
      <w:r>
        <w:rPr>
          <w:rFonts w:ascii="Arial" w:hAnsi="Arial" w:cs="Arial"/>
          <w:sz w:val="22"/>
          <w:szCs w:val="22"/>
        </w:rPr>
        <w:t xml:space="preserve">Hier die Gewinner des </w:t>
      </w:r>
      <w:r w:rsidRPr="00EB68AA">
        <w:rPr>
          <w:rFonts w:ascii="Arial" w:hAnsi="Arial" w:cs="Arial"/>
          <w:sz w:val="22"/>
          <w:szCs w:val="22"/>
        </w:rPr>
        <w:t>immobilienmanager</w:t>
      </w:r>
      <w:r>
        <w:rPr>
          <w:rFonts w:ascii="Arial" w:hAnsi="Arial" w:cs="Arial"/>
          <w:b/>
          <w:sz w:val="22"/>
          <w:szCs w:val="22"/>
        </w:rPr>
        <w:t xml:space="preserve"> </w:t>
      </w:r>
      <w:r>
        <w:rPr>
          <w:rFonts w:ascii="Arial" w:hAnsi="Arial" w:cs="Arial"/>
          <w:sz w:val="22"/>
          <w:szCs w:val="22"/>
        </w:rPr>
        <w:t>Award 2018</w:t>
      </w:r>
      <w:r>
        <w:rPr>
          <w:rFonts w:ascii="Arial" w:hAnsi="Arial" w:cs="Arial"/>
          <w:b/>
          <w:sz w:val="22"/>
          <w:szCs w:val="22"/>
        </w:rPr>
        <w:t xml:space="preserve"> </w:t>
      </w:r>
      <w:r>
        <w:rPr>
          <w:rFonts w:ascii="Arial" w:hAnsi="Arial" w:cs="Arial"/>
          <w:sz w:val="22"/>
          <w:szCs w:val="22"/>
        </w:rPr>
        <w:t xml:space="preserve">in allen </w:t>
      </w:r>
      <w:r>
        <w:rPr>
          <w:rFonts w:ascii="Arial" w:hAnsi="Arial" w:cs="Arial"/>
          <w:sz w:val="22"/>
          <w:szCs w:val="22"/>
        </w:rPr>
        <w:br/>
        <w:t>14 Kategorien:</w:t>
      </w:r>
    </w:p>
    <w:p w:rsidR="00924F23" w:rsidRDefault="00924F23" w:rsidP="00924F23">
      <w:pPr>
        <w:rPr>
          <w:rFonts w:ascii="Arial" w:hAnsi="Arial" w:cs="Arial"/>
          <w:sz w:val="22"/>
          <w:szCs w:val="22"/>
        </w:rPr>
      </w:pPr>
    </w:p>
    <w:p w:rsidR="00924F23" w:rsidRDefault="00924F23" w:rsidP="00924F23">
      <w:pPr>
        <w:rPr>
          <w:rFonts w:ascii="Arial" w:hAnsi="Arial" w:cs="Arial"/>
          <w:b/>
          <w:sz w:val="22"/>
          <w:szCs w:val="22"/>
          <w:u w:val="single"/>
        </w:rPr>
      </w:pPr>
      <w:r>
        <w:rPr>
          <w:rFonts w:ascii="Arial" w:hAnsi="Arial" w:cs="Arial"/>
          <w:b/>
          <w:sz w:val="22"/>
          <w:szCs w:val="22"/>
          <w:u w:val="single"/>
        </w:rPr>
        <w:t>Kategorie</w:t>
      </w:r>
      <w:r>
        <w:rPr>
          <w:rFonts w:ascii="Arial" w:hAnsi="Arial" w:cs="Arial"/>
          <w:b/>
          <w:sz w:val="22"/>
          <w:szCs w:val="22"/>
          <w:u w:val="single"/>
        </w:rPr>
        <w:tab/>
      </w:r>
      <w:r>
        <w:rPr>
          <w:rFonts w:ascii="Arial" w:hAnsi="Arial" w:cs="Arial"/>
          <w:b/>
          <w:sz w:val="22"/>
          <w:szCs w:val="22"/>
          <w:u w:val="single"/>
        </w:rPr>
        <w:tab/>
      </w:r>
      <w:r>
        <w:rPr>
          <w:rFonts w:ascii="Arial" w:hAnsi="Arial" w:cs="Arial"/>
          <w:b/>
          <w:sz w:val="22"/>
          <w:szCs w:val="22"/>
          <w:u w:val="single"/>
        </w:rPr>
        <w:tab/>
        <w:t>Gewinner</w:t>
      </w:r>
    </w:p>
    <w:p w:rsidR="00924F23" w:rsidRDefault="00924F23" w:rsidP="00924F23">
      <w:pPr>
        <w:rPr>
          <w:rFonts w:ascii="Arial" w:hAnsi="Arial" w:cs="Arial"/>
          <w:sz w:val="22"/>
          <w:szCs w:val="22"/>
        </w:rPr>
      </w:pPr>
    </w:p>
    <w:p w:rsidR="00924F23" w:rsidRDefault="00924F23" w:rsidP="00924F23">
      <w:pPr>
        <w:ind w:left="2835" w:hanging="2835"/>
        <w:rPr>
          <w:rFonts w:ascii="Arial" w:hAnsi="Arial" w:cs="Arial"/>
          <w:sz w:val="22"/>
          <w:szCs w:val="22"/>
        </w:rPr>
      </w:pPr>
      <w:r>
        <w:rPr>
          <w:rFonts w:ascii="Arial" w:hAnsi="Arial" w:cs="Arial"/>
          <w:sz w:val="22"/>
          <w:szCs w:val="22"/>
        </w:rPr>
        <w:t>Finanzierung</w:t>
      </w:r>
      <w:r>
        <w:rPr>
          <w:rFonts w:ascii="Arial" w:hAnsi="Arial" w:cs="Arial"/>
          <w:sz w:val="22"/>
          <w:szCs w:val="22"/>
        </w:rPr>
        <w:tab/>
        <w:t xml:space="preserve">CA Immobilien Anlagen AG für die umfassende Refinanzierung des internationalen Bestandes sowie der großen Entwicklungspipeline </w:t>
      </w:r>
    </w:p>
    <w:p w:rsidR="00924F23" w:rsidRDefault="00924F23" w:rsidP="00924F23">
      <w:pPr>
        <w:ind w:left="2835" w:hanging="2835"/>
        <w:rPr>
          <w:rFonts w:ascii="Arial" w:hAnsi="Arial" w:cs="Arial"/>
          <w:sz w:val="22"/>
          <w:szCs w:val="22"/>
        </w:rPr>
      </w:pPr>
    </w:p>
    <w:p w:rsidR="00924F23" w:rsidRDefault="00924F23" w:rsidP="00924F23">
      <w:pPr>
        <w:ind w:left="2832" w:hanging="2832"/>
        <w:rPr>
          <w:rFonts w:ascii="Arial" w:hAnsi="Arial" w:cs="Arial"/>
          <w:sz w:val="22"/>
          <w:szCs w:val="22"/>
        </w:rPr>
      </w:pPr>
      <w:r>
        <w:rPr>
          <w:rFonts w:ascii="Arial" w:hAnsi="Arial" w:cs="Arial"/>
          <w:sz w:val="22"/>
          <w:szCs w:val="22"/>
        </w:rPr>
        <w:t>Investment</w:t>
      </w:r>
      <w:r>
        <w:rPr>
          <w:rFonts w:ascii="Arial" w:hAnsi="Arial" w:cs="Arial"/>
          <w:sz w:val="22"/>
          <w:szCs w:val="22"/>
        </w:rPr>
        <w:tab/>
        <w:t>aik Immobilien Investment Gesellschaft mbH für ihre performance-optimierte Investmentstrategie</w:t>
      </w:r>
    </w:p>
    <w:p w:rsidR="00924F23" w:rsidRDefault="00924F23" w:rsidP="00924F23">
      <w:pPr>
        <w:ind w:left="2125" w:firstLine="707"/>
        <w:rPr>
          <w:rFonts w:ascii="Arial" w:hAnsi="Arial" w:cs="Arial"/>
          <w:sz w:val="22"/>
          <w:szCs w:val="22"/>
        </w:rPr>
      </w:pPr>
    </w:p>
    <w:p w:rsidR="00924F23" w:rsidRDefault="00924F23" w:rsidP="00924F23">
      <w:pPr>
        <w:ind w:left="2835" w:hanging="2835"/>
        <w:rPr>
          <w:rFonts w:ascii="Arial" w:hAnsi="Arial" w:cs="Arial"/>
          <w:sz w:val="22"/>
          <w:szCs w:val="22"/>
        </w:rPr>
      </w:pPr>
      <w:r>
        <w:rPr>
          <w:rFonts w:ascii="Arial" w:hAnsi="Arial" w:cs="Arial"/>
          <w:sz w:val="22"/>
          <w:szCs w:val="22"/>
        </w:rPr>
        <w:t>Kommunikation</w:t>
      </w:r>
      <w:r>
        <w:rPr>
          <w:rFonts w:ascii="Arial" w:hAnsi="Arial" w:cs="Arial"/>
          <w:sz w:val="22"/>
          <w:szCs w:val="22"/>
        </w:rPr>
        <w:tab/>
        <w:t xml:space="preserve">Pandion AG für die Kampagne „Pandion. The Haus“ in Berlin  </w:t>
      </w:r>
    </w:p>
    <w:p w:rsidR="00924F23" w:rsidRDefault="00924F23" w:rsidP="00924F23">
      <w:pPr>
        <w:ind w:left="2835" w:hanging="2835"/>
        <w:rPr>
          <w:rFonts w:ascii="Arial" w:hAnsi="Arial" w:cs="Arial"/>
          <w:sz w:val="22"/>
          <w:szCs w:val="22"/>
        </w:rPr>
      </w:pPr>
    </w:p>
    <w:p w:rsidR="00924F23" w:rsidRDefault="00924F23" w:rsidP="00924F23">
      <w:pPr>
        <w:ind w:left="2835" w:hanging="2835"/>
        <w:rPr>
          <w:rFonts w:ascii="Arial" w:hAnsi="Arial" w:cs="Arial"/>
          <w:sz w:val="22"/>
          <w:szCs w:val="22"/>
        </w:rPr>
      </w:pPr>
      <w:r>
        <w:rPr>
          <w:rFonts w:ascii="Arial" w:hAnsi="Arial" w:cs="Arial"/>
          <w:sz w:val="22"/>
          <w:szCs w:val="22"/>
        </w:rPr>
        <w:t>Kopf des Jahres</w:t>
      </w:r>
      <w:r>
        <w:rPr>
          <w:rFonts w:ascii="Arial" w:hAnsi="Arial" w:cs="Arial"/>
          <w:sz w:val="22"/>
          <w:szCs w:val="22"/>
        </w:rPr>
        <w:tab/>
        <w:t>Dr. Markus Wiedenmann, Geschäftsführer Art-Invest Real Estate</w:t>
      </w:r>
    </w:p>
    <w:p w:rsidR="00924F23" w:rsidRDefault="00924F23" w:rsidP="00924F23">
      <w:pPr>
        <w:ind w:left="2835" w:hanging="2835"/>
        <w:rPr>
          <w:rFonts w:ascii="Arial" w:hAnsi="Arial" w:cs="Arial"/>
          <w:sz w:val="22"/>
          <w:szCs w:val="22"/>
        </w:rPr>
      </w:pPr>
    </w:p>
    <w:p w:rsidR="00924F23" w:rsidRPr="00C06EE8" w:rsidRDefault="00924F23" w:rsidP="00924F23">
      <w:pPr>
        <w:ind w:left="2835" w:hanging="2835"/>
        <w:rPr>
          <w:rFonts w:ascii="Arial" w:hAnsi="Arial" w:cs="Arial"/>
          <w:sz w:val="22"/>
          <w:szCs w:val="22"/>
        </w:rPr>
      </w:pPr>
      <w:r w:rsidRPr="00C06EE8">
        <w:rPr>
          <w:rFonts w:ascii="Arial" w:hAnsi="Arial" w:cs="Arial"/>
          <w:sz w:val="22"/>
          <w:szCs w:val="22"/>
        </w:rPr>
        <w:t xml:space="preserve">Lifetime </w:t>
      </w:r>
      <w:r w:rsidRPr="00C06EE8">
        <w:rPr>
          <w:rFonts w:ascii="Arial" w:hAnsi="Arial" w:cs="Arial"/>
          <w:sz w:val="22"/>
          <w:szCs w:val="22"/>
        </w:rPr>
        <w:tab/>
      </w:r>
      <w:r>
        <w:rPr>
          <w:rFonts w:ascii="Arial" w:hAnsi="Arial" w:cs="Arial"/>
          <w:sz w:val="22"/>
          <w:szCs w:val="22"/>
        </w:rPr>
        <w:t>Dr. Frank Billand, ehemaliger Vorstand der Union Investment Real Estate</w:t>
      </w:r>
    </w:p>
    <w:p w:rsidR="00924F23" w:rsidRPr="00C06EE8" w:rsidRDefault="00924F23" w:rsidP="00924F23">
      <w:pPr>
        <w:ind w:left="2835" w:hanging="2835"/>
        <w:rPr>
          <w:rFonts w:ascii="Arial" w:hAnsi="Arial" w:cs="Arial"/>
          <w:sz w:val="22"/>
          <w:szCs w:val="22"/>
        </w:rPr>
      </w:pPr>
    </w:p>
    <w:p w:rsidR="00924F23" w:rsidRDefault="00924F23" w:rsidP="00924F23">
      <w:pPr>
        <w:ind w:left="2835" w:hanging="2835"/>
        <w:rPr>
          <w:rFonts w:ascii="Arial" w:hAnsi="Arial" w:cs="Arial"/>
          <w:sz w:val="22"/>
          <w:szCs w:val="22"/>
        </w:rPr>
      </w:pPr>
      <w:r w:rsidRPr="007B15CA">
        <w:rPr>
          <w:rFonts w:ascii="Arial" w:hAnsi="Arial" w:cs="Arial"/>
          <w:sz w:val="22"/>
          <w:szCs w:val="22"/>
        </w:rPr>
        <w:t>Management</w:t>
      </w:r>
      <w:r w:rsidRPr="007B15CA">
        <w:rPr>
          <w:rFonts w:ascii="Arial" w:hAnsi="Arial" w:cs="Arial"/>
          <w:sz w:val="22"/>
          <w:szCs w:val="22"/>
        </w:rPr>
        <w:tab/>
      </w:r>
      <w:r>
        <w:rPr>
          <w:rFonts w:ascii="Arial" w:hAnsi="Arial" w:cs="Arial"/>
          <w:sz w:val="22"/>
          <w:szCs w:val="22"/>
        </w:rPr>
        <w:t>Art-Invest Real Estate Management GmbH für die Revitalisierung und Neuplatzierung des Hotels „Le Méridien“ in Frankfurt am Main</w:t>
      </w:r>
    </w:p>
    <w:p w:rsidR="00924F23" w:rsidRDefault="00924F23" w:rsidP="00924F23">
      <w:pPr>
        <w:ind w:left="2835" w:hanging="2835"/>
        <w:rPr>
          <w:rFonts w:ascii="Arial" w:hAnsi="Arial" w:cs="Arial"/>
          <w:sz w:val="22"/>
          <w:szCs w:val="22"/>
        </w:rPr>
      </w:pPr>
    </w:p>
    <w:p w:rsidR="00924F23" w:rsidRDefault="00924F23" w:rsidP="00924F23">
      <w:pPr>
        <w:ind w:left="2835" w:hanging="2835"/>
        <w:rPr>
          <w:rFonts w:ascii="Arial" w:hAnsi="Arial" w:cs="Arial"/>
          <w:sz w:val="22"/>
          <w:szCs w:val="22"/>
        </w:rPr>
      </w:pPr>
      <w:r>
        <w:rPr>
          <w:rFonts w:ascii="Arial" w:hAnsi="Arial" w:cs="Arial"/>
          <w:sz w:val="22"/>
          <w:szCs w:val="22"/>
        </w:rPr>
        <w:t>Nachhaltigkeit</w:t>
      </w:r>
      <w:r>
        <w:rPr>
          <w:rFonts w:ascii="Arial" w:hAnsi="Arial" w:cs="Arial"/>
          <w:sz w:val="22"/>
          <w:szCs w:val="22"/>
        </w:rPr>
        <w:tab/>
        <w:t>Strabag Real Estate GmbH für das System der Mehrfachzertifizierung</w:t>
      </w:r>
    </w:p>
    <w:p w:rsidR="00924F23" w:rsidRDefault="00924F23" w:rsidP="00924F23">
      <w:pPr>
        <w:ind w:left="2835" w:hanging="2835"/>
        <w:rPr>
          <w:rFonts w:ascii="Arial" w:hAnsi="Arial" w:cs="Arial"/>
          <w:sz w:val="22"/>
          <w:szCs w:val="22"/>
        </w:rPr>
      </w:pPr>
    </w:p>
    <w:p w:rsidR="00924F23" w:rsidRDefault="00924F23" w:rsidP="00924F23">
      <w:pPr>
        <w:ind w:left="2835" w:hanging="2835"/>
        <w:rPr>
          <w:rFonts w:ascii="Arial" w:hAnsi="Arial" w:cs="Arial"/>
          <w:sz w:val="22"/>
          <w:szCs w:val="22"/>
        </w:rPr>
      </w:pPr>
      <w:r>
        <w:rPr>
          <w:rFonts w:ascii="Arial" w:hAnsi="Arial" w:cs="Arial"/>
          <w:sz w:val="22"/>
          <w:szCs w:val="22"/>
        </w:rPr>
        <w:t>Projektentwicklung Bestand</w:t>
      </w:r>
      <w:r>
        <w:rPr>
          <w:rFonts w:ascii="Arial" w:hAnsi="Arial" w:cs="Arial"/>
          <w:sz w:val="22"/>
          <w:szCs w:val="22"/>
        </w:rPr>
        <w:tab/>
        <w:t>denkmalneu GmbH für das Stadtquartier Schaeffler 2.0 in Bamberg</w:t>
      </w:r>
    </w:p>
    <w:p w:rsidR="00924F23" w:rsidRDefault="00924F23" w:rsidP="00924F23">
      <w:pPr>
        <w:ind w:left="2835" w:hanging="2835"/>
        <w:rPr>
          <w:rFonts w:ascii="Arial" w:hAnsi="Arial" w:cs="Arial"/>
          <w:sz w:val="22"/>
          <w:szCs w:val="22"/>
        </w:rPr>
      </w:pPr>
    </w:p>
    <w:p w:rsidR="00924F23" w:rsidRDefault="00924F23" w:rsidP="00924F23">
      <w:pPr>
        <w:ind w:left="2835" w:hanging="2835"/>
        <w:rPr>
          <w:rFonts w:ascii="Arial" w:hAnsi="Arial" w:cs="Arial"/>
          <w:sz w:val="22"/>
          <w:szCs w:val="22"/>
        </w:rPr>
      </w:pPr>
      <w:r>
        <w:rPr>
          <w:rFonts w:ascii="Arial" w:hAnsi="Arial" w:cs="Arial"/>
          <w:sz w:val="22"/>
          <w:szCs w:val="22"/>
        </w:rPr>
        <w:t>Projektentwicklung Neubau</w:t>
      </w:r>
      <w:r>
        <w:rPr>
          <w:rFonts w:ascii="Arial" w:hAnsi="Arial" w:cs="Arial"/>
          <w:sz w:val="22"/>
          <w:szCs w:val="22"/>
        </w:rPr>
        <w:tab/>
        <w:t>Primus Projekt UDQ GmbH &amp; Co. KG für das Wohngebäude „Woodie“ in Hamburg</w:t>
      </w:r>
    </w:p>
    <w:p w:rsidR="00924F23" w:rsidRDefault="00924F23" w:rsidP="00924F23">
      <w:pPr>
        <w:ind w:left="2835" w:hanging="2835"/>
        <w:rPr>
          <w:rFonts w:ascii="Arial" w:hAnsi="Arial" w:cs="Arial"/>
          <w:sz w:val="22"/>
          <w:szCs w:val="22"/>
        </w:rPr>
      </w:pPr>
    </w:p>
    <w:p w:rsidR="00924F23" w:rsidRDefault="00924F23" w:rsidP="00924F23">
      <w:pPr>
        <w:ind w:left="2835" w:hanging="2835"/>
        <w:rPr>
          <w:rFonts w:ascii="Arial" w:hAnsi="Arial" w:cs="Arial"/>
          <w:sz w:val="22"/>
          <w:szCs w:val="22"/>
        </w:rPr>
      </w:pPr>
      <w:r>
        <w:rPr>
          <w:rFonts w:ascii="Arial" w:hAnsi="Arial" w:cs="Arial"/>
          <w:sz w:val="22"/>
          <w:szCs w:val="22"/>
        </w:rPr>
        <w:t>PropTech des Jahres</w:t>
      </w:r>
      <w:r>
        <w:rPr>
          <w:rFonts w:ascii="Arial" w:hAnsi="Arial" w:cs="Arial"/>
          <w:sz w:val="22"/>
          <w:szCs w:val="22"/>
        </w:rPr>
        <w:tab/>
        <w:t>Architrave GmbH für ihre Asset Management Plattform</w:t>
      </w:r>
    </w:p>
    <w:p w:rsidR="00924F23" w:rsidRDefault="00924F23" w:rsidP="00924F23">
      <w:pPr>
        <w:ind w:left="2835" w:hanging="2835"/>
        <w:rPr>
          <w:rFonts w:ascii="Arial" w:hAnsi="Arial" w:cs="Arial"/>
          <w:sz w:val="22"/>
          <w:szCs w:val="22"/>
        </w:rPr>
      </w:pPr>
    </w:p>
    <w:p w:rsidR="00924F23" w:rsidRDefault="00924F23" w:rsidP="00924F23">
      <w:pPr>
        <w:ind w:left="2835" w:hanging="2835"/>
        <w:rPr>
          <w:rFonts w:ascii="Arial" w:hAnsi="Arial" w:cs="Arial"/>
          <w:sz w:val="22"/>
          <w:szCs w:val="22"/>
        </w:rPr>
      </w:pPr>
    </w:p>
    <w:p w:rsidR="00924F23" w:rsidRDefault="00924F23" w:rsidP="00924F23">
      <w:pPr>
        <w:ind w:left="2835" w:hanging="2835"/>
        <w:rPr>
          <w:rFonts w:ascii="Arial" w:hAnsi="Arial" w:cs="Arial"/>
          <w:sz w:val="22"/>
          <w:szCs w:val="22"/>
        </w:rPr>
      </w:pPr>
    </w:p>
    <w:p w:rsidR="00924F23" w:rsidRDefault="00924F23" w:rsidP="00924F23">
      <w:pPr>
        <w:ind w:left="2835" w:hanging="2835"/>
        <w:rPr>
          <w:rFonts w:ascii="Arial" w:hAnsi="Arial" w:cs="Arial"/>
          <w:sz w:val="22"/>
          <w:szCs w:val="22"/>
        </w:rPr>
      </w:pPr>
      <w:r>
        <w:rPr>
          <w:rFonts w:ascii="Arial" w:hAnsi="Arial" w:cs="Arial"/>
          <w:sz w:val="22"/>
          <w:szCs w:val="22"/>
        </w:rPr>
        <w:t>Social Responsibility</w:t>
      </w:r>
      <w:r>
        <w:rPr>
          <w:rFonts w:ascii="Arial" w:hAnsi="Arial" w:cs="Arial"/>
          <w:sz w:val="22"/>
          <w:szCs w:val="22"/>
        </w:rPr>
        <w:tab/>
        <w:t>ULI Germany für die Ausbildungsinitiative UrbanPlan</w:t>
      </w:r>
    </w:p>
    <w:p w:rsidR="00924F23" w:rsidRDefault="00924F23" w:rsidP="00924F23">
      <w:pPr>
        <w:ind w:left="2835" w:hanging="2835"/>
        <w:rPr>
          <w:rFonts w:ascii="Arial" w:hAnsi="Arial" w:cs="Arial"/>
          <w:sz w:val="22"/>
          <w:szCs w:val="22"/>
        </w:rPr>
      </w:pPr>
    </w:p>
    <w:p w:rsidR="00924F23" w:rsidRDefault="00924F23" w:rsidP="00924F23">
      <w:pPr>
        <w:ind w:left="2835" w:hanging="2835"/>
        <w:rPr>
          <w:rFonts w:ascii="Arial" w:hAnsi="Arial" w:cs="Arial"/>
          <w:sz w:val="22"/>
          <w:szCs w:val="22"/>
        </w:rPr>
      </w:pPr>
      <w:r w:rsidRPr="009D2699">
        <w:rPr>
          <w:rFonts w:ascii="Arial" w:hAnsi="Arial" w:cs="Arial"/>
          <w:sz w:val="22"/>
          <w:szCs w:val="22"/>
        </w:rPr>
        <w:t>Stadtentwicklung</w:t>
      </w:r>
      <w:r w:rsidRPr="009D2699">
        <w:rPr>
          <w:rFonts w:ascii="Arial" w:hAnsi="Arial" w:cs="Arial"/>
          <w:sz w:val="22"/>
          <w:szCs w:val="22"/>
        </w:rPr>
        <w:tab/>
      </w:r>
      <w:r>
        <w:rPr>
          <w:rFonts w:ascii="Arial" w:hAnsi="Arial" w:cs="Arial"/>
          <w:sz w:val="22"/>
          <w:szCs w:val="22"/>
        </w:rPr>
        <w:t>Wien 3420 Aspern Development GmbH für „Aspern – Die Seestadt Wiens“</w:t>
      </w:r>
    </w:p>
    <w:p w:rsidR="00924F23" w:rsidRPr="009D2699" w:rsidRDefault="00924F23" w:rsidP="00924F23">
      <w:pPr>
        <w:ind w:left="2835" w:hanging="2835"/>
        <w:rPr>
          <w:rFonts w:ascii="Arial" w:hAnsi="Arial" w:cs="Arial"/>
          <w:sz w:val="22"/>
          <w:szCs w:val="22"/>
        </w:rPr>
      </w:pPr>
    </w:p>
    <w:p w:rsidR="00924F23" w:rsidRDefault="00924F23" w:rsidP="00924F23">
      <w:pPr>
        <w:ind w:left="2835" w:hanging="2835"/>
        <w:rPr>
          <w:rFonts w:ascii="Arial" w:hAnsi="Arial" w:cs="Arial"/>
          <w:sz w:val="22"/>
          <w:szCs w:val="22"/>
        </w:rPr>
      </w:pPr>
      <w:r>
        <w:rPr>
          <w:rFonts w:ascii="Arial" w:hAnsi="Arial" w:cs="Arial"/>
          <w:sz w:val="22"/>
          <w:szCs w:val="22"/>
        </w:rPr>
        <w:t>Student des Jahres</w:t>
      </w:r>
      <w:r>
        <w:rPr>
          <w:rFonts w:ascii="Arial" w:hAnsi="Arial" w:cs="Arial"/>
          <w:sz w:val="22"/>
          <w:szCs w:val="22"/>
        </w:rPr>
        <w:tab/>
        <w:t xml:space="preserve">Florian Ebrecht, EBZ Business School Bochum </w:t>
      </w:r>
    </w:p>
    <w:p w:rsidR="00924F23" w:rsidRDefault="00924F23" w:rsidP="00924F23">
      <w:pPr>
        <w:ind w:left="2835" w:hanging="2835"/>
        <w:rPr>
          <w:rFonts w:ascii="Arial" w:hAnsi="Arial" w:cs="Arial"/>
          <w:sz w:val="22"/>
          <w:szCs w:val="22"/>
        </w:rPr>
      </w:pPr>
    </w:p>
    <w:p w:rsidR="00924F23" w:rsidRPr="00664385" w:rsidRDefault="00924F23" w:rsidP="00924F23">
      <w:pPr>
        <w:ind w:left="2835" w:hanging="2835"/>
        <w:rPr>
          <w:rFonts w:ascii="Arial" w:hAnsi="Arial" w:cs="Arial"/>
          <w:sz w:val="22"/>
          <w:szCs w:val="22"/>
        </w:rPr>
      </w:pPr>
    </w:p>
    <w:p w:rsidR="00924F23" w:rsidRDefault="00924F23" w:rsidP="00924F23">
      <w:pPr>
        <w:ind w:left="2835" w:hanging="2835"/>
        <w:rPr>
          <w:rFonts w:ascii="Arial" w:hAnsi="Arial" w:cs="Arial"/>
          <w:sz w:val="22"/>
          <w:szCs w:val="22"/>
        </w:rPr>
      </w:pPr>
      <w:r>
        <w:rPr>
          <w:rFonts w:ascii="Arial" w:hAnsi="Arial" w:cs="Arial"/>
          <w:sz w:val="22"/>
          <w:szCs w:val="22"/>
        </w:rPr>
        <w:t>Vermittlung &amp; Beratung</w:t>
      </w:r>
      <w:r>
        <w:rPr>
          <w:rFonts w:ascii="Arial" w:hAnsi="Arial" w:cs="Arial"/>
          <w:sz w:val="22"/>
          <w:szCs w:val="22"/>
        </w:rPr>
        <w:tab/>
        <w:t>Clifford Chance Deutschland LLP für die Beratung von RFR beim Verkauf des „Primus“-Portfolios an Signa</w:t>
      </w:r>
    </w:p>
    <w:p w:rsidR="00924F23" w:rsidRDefault="00924F23" w:rsidP="00924F23">
      <w:pPr>
        <w:ind w:left="2835" w:hanging="2835"/>
        <w:rPr>
          <w:rFonts w:ascii="Arial" w:hAnsi="Arial" w:cs="Arial"/>
          <w:sz w:val="22"/>
          <w:szCs w:val="22"/>
        </w:rPr>
      </w:pPr>
    </w:p>
    <w:p w:rsidR="00924F23" w:rsidRDefault="00924F23" w:rsidP="00924F23">
      <w:pPr>
        <w:ind w:left="2835" w:hanging="2835"/>
        <w:rPr>
          <w:rFonts w:ascii="Arial" w:hAnsi="Arial" w:cs="Arial"/>
          <w:i/>
          <w:sz w:val="22"/>
          <w:szCs w:val="22"/>
        </w:rPr>
      </w:pPr>
      <w:bookmarkStart w:id="0" w:name="_GoBack"/>
      <w:bookmarkEnd w:id="0"/>
    </w:p>
    <w:p w:rsidR="00924F23" w:rsidRDefault="00924F23" w:rsidP="00924F23">
      <w:pPr>
        <w:ind w:left="2835" w:hanging="2835"/>
        <w:rPr>
          <w:rFonts w:ascii="Arial" w:hAnsi="Arial" w:cs="Arial"/>
          <w:i/>
          <w:sz w:val="22"/>
          <w:szCs w:val="22"/>
        </w:rPr>
      </w:pPr>
    </w:p>
    <w:p w:rsidR="00924F23" w:rsidRPr="00F42620" w:rsidRDefault="00924F23" w:rsidP="00EA44CE">
      <w:pPr>
        <w:rPr>
          <w:rFonts w:ascii="Arial" w:hAnsi="Arial" w:cs="Arial"/>
          <w:i/>
          <w:sz w:val="20"/>
          <w:szCs w:val="20"/>
        </w:rPr>
      </w:pPr>
      <w:r w:rsidRPr="00F42620">
        <w:rPr>
          <w:rFonts w:ascii="Arial" w:hAnsi="Arial" w:cs="Arial"/>
          <w:i/>
          <w:sz w:val="20"/>
          <w:szCs w:val="20"/>
        </w:rPr>
        <w:t xml:space="preserve">Verwendung von Fotos bitte nur unter der Angabe der Bildquelle „immobilienmanager“. </w:t>
      </w:r>
    </w:p>
    <w:p w:rsidR="00924F23" w:rsidRPr="0000090A" w:rsidRDefault="00924F23" w:rsidP="00924F23">
      <w:pPr>
        <w:ind w:left="2835" w:hanging="2835"/>
        <w:rPr>
          <w:rFonts w:ascii="Arial" w:hAnsi="Arial" w:cs="Arial"/>
          <w:i/>
          <w:sz w:val="22"/>
          <w:szCs w:val="22"/>
        </w:rPr>
      </w:pPr>
    </w:p>
    <w:p w:rsidR="007E47FB" w:rsidRDefault="007E47FB" w:rsidP="007E47FB">
      <w:pPr>
        <w:autoSpaceDE w:val="0"/>
        <w:autoSpaceDN w:val="0"/>
        <w:adjustRightInd w:val="0"/>
        <w:rPr>
          <w:rFonts w:ascii="Arial" w:hAnsi="Arial" w:cs="Arial"/>
          <w:sz w:val="20"/>
          <w:szCs w:val="20"/>
        </w:rPr>
      </w:pPr>
      <w:r>
        <w:rPr>
          <w:rFonts w:ascii="Arial" w:hAnsi="Arial" w:cs="Arial"/>
          <w:sz w:val="20"/>
          <w:szCs w:val="20"/>
        </w:rPr>
        <w:t xml:space="preserve">Kontakt: Christof Hardebusch, Chefredakteur </w:t>
      </w:r>
      <w:proofErr w:type="spellStart"/>
      <w:r>
        <w:rPr>
          <w:rFonts w:ascii="Arial" w:hAnsi="Arial" w:cs="Arial"/>
          <w:sz w:val="20"/>
          <w:szCs w:val="20"/>
        </w:rPr>
        <w:t>immobilienmanager</w:t>
      </w:r>
      <w:proofErr w:type="spellEnd"/>
    </w:p>
    <w:p w:rsidR="007E47FB" w:rsidRDefault="007E47FB" w:rsidP="007E47FB">
      <w:pPr>
        <w:autoSpaceDE w:val="0"/>
        <w:autoSpaceDN w:val="0"/>
        <w:adjustRightInd w:val="0"/>
        <w:rPr>
          <w:rFonts w:ascii="Arial" w:hAnsi="Arial" w:cs="Arial"/>
          <w:sz w:val="20"/>
          <w:szCs w:val="20"/>
        </w:rPr>
      </w:pPr>
      <w:r>
        <w:rPr>
          <w:rFonts w:ascii="Arial" w:hAnsi="Arial" w:cs="Arial"/>
          <w:sz w:val="20"/>
          <w:szCs w:val="20"/>
        </w:rPr>
        <w:t>Immobilien Manager Verlag IMV GmbH &amp; Co. KG</w:t>
      </w:r>
    </w:p>
    <w:p w:rsidR="00924F23" w:rsidRDefault="007E47FB" w:rsidP="007E47FB">
      <w:pPr>
        <w:ind w:left="2835" w:hanging="2835"/>
        <w:rPr>
          <w:rFonts w:ascii="Arial" w:hAnsi="Arial" w:cs="Arial"/>
          <w:sz w:val="22"/>
          <w:szCs w:val="22"/>
        </w:rPr>
      </w:pPr>
      <w:r>
        <w:rPr>
          <w:rFonts w:ascii="Arial" w:hAnsi="Arial" w:cs="Arial"/>
          <w:sz w:val="20"/>
          <w:szCs w:val="20"/>
        </w:rPr>
        <w:t>Telefon: 0221 5497-138, E-Mail: c.hardebusch@immobilienmanager.de.</w:t>
      </w:r>
    </w:p>
    <w:p w:rsidR="0070688F" w:rsidRDefault="0070688F">
      <w:pPr>
        <w:rPr>
          <w:sz w:val="20"/>
          <w:szCs w:val="20"/>
        </w:rPr>
      </w:pPr>
    </w:p>
    <w:p w:rsidR="00BC3444" w:rsidRDefault="00BC3444" w:rsidP="004C0EF8">
      <w:pPr>
        <w:rPr>
          <w:sz w:val="20"/>
          <w:szCs w:val="20"/>
        </w:rPr>
      </w:pPr>
    </w:p>
    <w:sectPr w:rsidR="00BC3444" w:rsidSect="00635601">
      <w:headerReference w:type="default" r:id="rId7"/>
      <w:footerReference w:type="default" r:id="rId8"/>
      <w:headerReference w:type="first" r:id="rId9"/>
      <w:footerReference w:type="first" r:id="rId10"/>
      <w:pgSz w:w="11906" w:h="16838" w:code="9"/>
      <w:pgMar w:top="1985" w:right="3119" w:bottom="2892" w:left="1531" w:header="652" w:footer="190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571C1" w:rsidRDefault="004571C1">
      <w:r>
        <w:separator/>
      </w:r>
    </w:p>
  </w:endnote>
  <w:endnote w:type="continuationSeparator" w:id="0">
    <w:p w:rsidR="004571C1" w:rsidRDefault="004571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641C" w:rsidRPr="0021464A" w:rsidRDefault="00CD641C" w:rsidP="00767465">
    <w:pPr>
      <w:pStyle w:val="Fuzeile"/>
      <w:tabs>
        <w:tab w:val="clear" w:pos="4536"/>
        <w:tab w:val="clear" w:pos="9072"/>
      </w:tabs>
      <w:rPr>
        <w:sz w:val="20"/>
        <w:szCs w:val="20"/>
      </w:rPr>
    </w:pPr>
    <w:bookmarkStart w:id="3" w:name="EmailRestlicheSeiten"/>
    <w:bookmarkEnd w:id="3"/>
  </w:p>
  <w:p w:rsidR="00CD641C" w:rsidRPr="0021464A" w:rsidRDefault="00CD641C" w:rsidP="00092ADE">
    <w:pPr>
      <w:pStyle w:val="Fuzeile"/>
      <w:tabs>
        <w:tab w:val="clear" w:pos="4536"/>
        <w:tab w:val="clear" w:pos="9072"/>
        <w:tab w:val="right" w:pos="-57"/>
        <w:tab w:val="left" w:pos="0"/>
      </w:tabs>
      <w:ind w:left="-1418"/>
      <w:rPr>
        <w:rFonts w:ascii="Arial" w:hAnsi="Arial" w:cs="Arial"/>
        <w:sz w:val="12"/>
        <w:szCs w:val="12"/>
      </w:rPr>
    </w:pPr>
  </w:p>
  <w:p w:rsidR="00CD641C" w:rsidRPr="0021464A" w:rsidRDefault="00CD641C" w:rsidP="00A537C1">
    <w:pPr>
      <w:pStyle w:val="Fuzeile"/>
      <w:tabs>
        <w:tab w:val="clear" w:pos="4536"/>
        <w:tab w:val="clear" w:pos="9072"/>
        <w:tab w:val="left" w:pos="0"/>
      </w:tabs>
      <w:rPr>
        <w:sz w:val="20"/>
        <w:szCs w:val="20"/>
      </w:rPr>
    </w:pPr>
    <w:bookmarkStart w:id="4" w:name="TelefonRestlicheSeiten"/>
    <w:bookmarkEnd w:id="4"/>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641C" w:rsidRPr="0021464A" w:rsidRDefault="00CD641C" w:rsidP="003565A6">
    <w:pPr>
      <w:pStyle w:val="Fuzeile"/>
      <w:tabs>
        <w:tab w:val="clear" w:pos="4536"/>
        <w:tab w:val="clear" w:pos="9072"/>
      </w:tabs>
      <w:rPr>
        <w:sz w:val="20"/>
        <w:szCs w:val="20"/>
      </w:rPr>
    </w:pPr>
    <w:bookmarkStart w:id="8" w:name="EmailErsteSeite"/>
    <w:bookmarkEnd w:id="8"/>
  </w:p>
  <w:p w:rsidR="00CD641C" w:rsidRPr="0021464A" w:rsidRDefault="00CD641C" w:rsidP="00B90739">
    <w:pPr>
      <w:pStyle w:val="Fuzeile"/>
      <w:tabs>
        <w:tab w:val="clear" w:pos="4536"/>
        <w:tab w:val="clear" w:pos="9072"/>
        <w:tab w:val="right" w:pos="-57"/>
        <w:tab w:val="left" w:pos="0"/>
      </w:tabs>
      <w:ind w:left="-1418"/>
      <w:rPr>
        <w:rFonts w:ascii="Arial" w:hAnsi="Arial" w:cs="Arial"/>
        <w:sz w:val="12"/>
        <w:szCs w:val="12"/>
      </w:rPr>
    </w:pPr>
  </w:p>
  <w:p w:rsidR="00CD641C" w:rsidRPr="0021464A" w:rsidRDefault="00CD641C" w:rsidP="00A537C1">
    <w:pPr>
      <w:pStyle w:val="Fuzeile"/>
      <w:tabs>
        <w:tab w:val="clear" w:pos="4536"/>
        <w:tab w:val="clear" w:pos="9072"/>
        <w:tab w:val="left" w:pos="0"/>
      </w:tabs>
      <w:rPr>
        <w:sz w:val="20"/>
        <w:szCs w:val="20"/>
      </w:rPr>
    </w:pPr>
    <w:bookmarkStart w:id="9" w:name="TelefonErsteSeite"/>
    <w:bookmarkEnd w:id="9"/>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571C1" w:rsidRDefault="004571C1">
      <w:r>
        <w:separator/>
      </w:r>
    </w:p>
  </w:footnote>
  <w:footnote w:type="continuationSeparator" w:id="0">
    <w:p w:rsidR="004571C1" w:rsidRDefault="004571C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2442" w:rsidRPr="005747B8" w:rsidRDefault="004571C1" w:rsidP="00262442">
    <w:pPr>
      <w:pStyle w:val="Kopfzeile"/>
      <w:rPr>
        <w:sz w:val="20"/>
        <w:szCs w:val="20"/>
      </w:rPr>
    </w:pPr>
    <w:bookmarkStart w:id="1" w:name="OhneErsteSeite"/>
    <w:r w:rsidRPr="004571C1">
      <w:rPr>
        <w:color w:val="FFFFFF"/>
        <w:sz w:val="20"/>
        <w:szCs w:val="20"/>
      </w:rPr>
      <w:t>@OhneErsteSeite@8113</w:t>
    </w:r>
    <w:bookmarkEnd w:id="1"/>
  </w:p>
  <w:p w:rsidR="00CD641C" w:rsidRDefault="00CD641C" w:rsidP="00EA60B5">
    <w:pPr>
      <w:pStyle w:val="Kopfzeile"/>
      <w:spacing w:after="1700"/>
      <w:rPr>
        <w:sz w:val="20"/>
        <w:szCs w:val="20"/>
      </w:rPr>
    </w:pPr>
  </w:p>
  <w:bookmarkStart w:id="2" w:name="SeiteNummerFolgeSeite"/>
  <w:p w:rsidR="00CD641C" w:rsidRPr="002D1298" w:rsidRDefault="00CD641C" w:rsidP="005D1F20">
    <w:pPr>
      <w:pStyle w:val="Kopfzeile"/>
      <w:tabs>
        <w:tab w:val="left" w:pos="0"/>
      </w:tabs>
      <w:rPr>
        <w:rStyle w:val="Seitenzahl"/>
        <w:rFonts w:ascii="Arial" w:hAnsi="Arial" w:cs="Arial"/>
        <w:sz w:val="20"/>
        <w:szCs w:val="20"/>
      </w:rPr>
    </w:pPr>
    <w:r w:rsidRPr="002D1298">
      <w:rPr>
        <w:rStyle w:val="Seitenzahl"/>
        <w:rFonts w:ascii="Arial" w:hAnsi="Arial" w:cs="Arial"/>
        <w:sz w:val="20"/>
        <w:szCs w:val="20"/>
      </w:rPr>
      <w:fldChar w:fldCharType="begin"/>
    </w:r>
    <w:r w:rsidRPr="002D1298">
      <w:rPr>
        <w:rStyle w:val="Seitenzahl"/>
        <w:rFonts w:ascii="Arial" w:hAnsi="Arial" w:cs="Arial"/>
        <w:sz w:val="20"/>
        <w:szCs w:val="20"/>
      </w:rPr>
      <w:instrText xml:space="preserve"> PAGE </w:instrText>
    </w:r>
    <w:r w:rsidRPr="002D1298">
      <w:rPr>
        <w:rStyle w:val="Seitenzahl"/>
        <w:rFonts w:ascii="Arial" w:hAnsi="Arial" w:cs="Arial"/>
        <w:sz w:val="20"/>
        <w:szCs w:val="20"/>
      </w:rPr>
      <w:fldChar w:fldCharType="separate"/>
    </w:r>
    <w:r w:rsidR="007E47FB">
      <w:rPr>
        <w:rStyle w:val="Seitenzahl"/>
        <w:rFonts w:ascii="Arial" w:hAnsi="Arial" w:cs="Arial"/>
        <w:noProof/>
        <w:sz w:val="20"/>
        <w:szCs w:val="20"/>
      </w:rPr>
      <w:t>3</w:t>
    </w:r>
    <w:r w:rsidRPr="002D1298">
      <w:rPr>
        <w:rStyle w:val="Seitenzahl"/>
        <w:rFonts w:ascii="Arial" w:hAnsi="Arial" w:cs="Arial"/>
        <w:sz w:val="20"/>
        <w:szCs w:val="20"/>
      </w:rPr>
      <w:fldChar w:fldCharType="end"/>
    </w:r>
    <w:bookmarkEnd w:id="2"/>
  </w:p>
  <w:p w:rsidR="00CD641C" w:rsidRPr="002D1298" w:rsidRDefault="00924F23" w:rsidP="005D1F20">
    <w:pPr>
      <w:pStyle w:val="Kopfzeile"/>
      <w:tabs>
        <w:tab w:val="left" w:pos="0"/>
      </w:tabs>
      <w:rPr>
        <w:rStyle w:val="Seitenzahl"/>
        <w:rFonts w:ascii="Arial" w:hAnsi="Arial" w:cs="Arial"/>
        <w:sz w:val="20"/>
        <w:szCs w:val="20"/>
      </w:rPr>
    </w:pPr>
    <w:r>
      <w:rPr>
        <w:rStyle w:val="Seitenzahl"/>
        <w:rFonts w:ascii="Arial" w:hAnsi="Arial" w:cs="Arial"/>
        <w:sz w:val="20"/>
        <w:szCs w:val="20"/>
      </w:rPr>
      <w:t>2. März 2018</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641C" w:rsidRPr="00BE7F4E" w:rsidRDefault="004571C1" w:rsidP="00186F00">
    <w:pPr>
      <w:pStyle w:val="Kopfzeile"/>
      <w:rPr>
        <w:color w:val="FFFFFF" w:themeColor="background1"/>
        <w:sz w:val="20"/>
        <w:szCs w:val="20"/>
      </w:rPr>
    </w:pPr>
    <w:bookmarkStart w:id="5" w:name="AusgabeArt"/>
    <w:r w:rsidRPr="004571C1">
      <w:rPr>
        <w:color w:val="FFFFFF"/>
        <w:sz w:val="20"/>
        <w:szCs w:val="20"/>
      </w:rPr>
      <w:t>@Ausgabeart@1</w:t>
    </w:r>
    <w:bookmarkEnd w:id="5"/>
  </w:p>
  <w:p w:rsidR="009421DC" w:rsidRPr="00BE7F4E" w:rsidRDefault="004571C1" w:rsidP="009421DC">
    <w:pPr>
      <w:pStyle w:val="Kopfzeile"/>
      <w:rPr>
        <w:color w:val="FFFFFF" w:themeColor="background1"/>
        <w:sz w:val="20"/>
        <w:szCs w:val="20"/>
      </w:rPr>
    </w:pPr>
    <w:bookmarkStart w:id="6" w:name="PrintCode1"/>
    <w:r w:rsidRPr="004571C1">
      <w:rPr>
        <w:color w:val="FFFFFF"/>
        <w:sz w:val="20"/>
        <w:szCs w:val="20"/>
      </w:rPr>
      <w:t>@ErsteSeite@8023</w:t>
    </w:r>
    <w:bookmarkEnd w:id="6"/>
  </w:p>
  <w:p w:rsidR="00CD641C" w:rsidRPr="00BE7F4E" w:rsidRDefault="004571C1" w:rsidP="00AA0FB5">
    <w:pPr>
      <w:pStyle w:val="Kopfzeile"/>
      <w:spacing w:after="1760"/>
      <w:rPr>
        <w:color w:val="FFFFFF" w:themeColor="background1"/>
        <w:sz w:val="20"/>
        <w:szCs w:val="20"/>
      </w:rPr>
    </w:pPr>
    <w:bookmarkStart w:id="7" w:name="PrintCode2"/>
    <w:r w:rsidRPr="004571C1">
      <w:rPr>
        <w:color w:val="FFFFFF"/>
        <w:sz w:val="20"/>
        <w:szCs w:val="20"/>
      </w:rPr>
      <w:t>@FolgeSeiten@8113</w:t>
    </w:r>
    <w:bookmarkEnd w:id="7"/>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de-DE" w:vendorID="64" w:dllVersion="131078"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9"/>
  <w:hyphenationZone w:val="425"/>
  <w:drawingGridHorizontalSpacing w:val="181"/>
  <w:drawingGridVerticalSpacing w:val="181"/>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71C1"/>
    <w:rsid w:val="00002E96"/>
    <w:rsid w:val="00004D6A"/>
    <w:rsid w:val="000300D7"/>
    <w:rsid w:val="00030E40"/>
    <w:rsid w:val="00043C76"/>
    <w:rsid w:val="00057623"/>
    <w:rsid w:val="00062A1D"/>
    <w:rsid w:val="00062F0D"/>
    <w:rsid w:val="00063805"/>
    <w:rsid w:val="00071DFA"/>
    <w:rsid w:val="00087E2C"/>
    <w:rsid w:val="00092ADE"/>
    <w:rsid w:val="0009794B"/>
    <w:rsid w:val="000A3F3A"/>
    <w:rsid w:val="000A5500"/>
    <w:rsid w:val="000A642A"/>
    <w:rsid w:val="000B4790"/>
    <w:rsid w:val="000C5459"/>
    <w:rsid w:val="000C696C"/>
    <w:rsid w:val="000F4C73"/>
    <w:rsid w:val="000F6438"/>
    <w:rsid w:val="000F6BF1"/>
    <w:rsid w:val="00115E63"/>
    <w:rsid w:val="00126C4F"/>
    <w:rsid w:val="0012797F"/>
    <w:rsid w:val="00132AF5"/>
    <w:rsid w:val="00152B62"/>
    <w:rsid w:val="00167FCF"/>
    <w:rsid w:val="001727BF"/>
    <w:rsid w:val="00172EFC"/>
    <w:rsid w:val="001752A0"/>
    <w:rsid w:val="00183F3F"/>
    <w:rsid w:val="00186A36"/>
    <w:rsid w:val="00186F00"/>
    <w:rsid w:val="00187764"/>
    <w:rsid w:val="00194E54"/>
    <w:rsid w:val="001A6FB0"/>
    <w:rsid w:val="001C5F81"/>
    <w:rsid w:val="001C6F23"/>
    <w:rsid w:val="001D508E"/>
    <w:rsid w:val="001E0B69"/>
    <w:rsid w:val="001E3055"/>
    <w:rsid w:val="001F3D8B"/>
    <w:rsid w:val="001F3EC3"/>
    <w:rsid w:val="001F57F2"/>
    <w:rsid w:val="00204574"/>
    <w:rsid w:val="0021464A"/>
    <w:rsid w:val="0025473B"/>
    <w:rsid w:val="002549E0"/>
    <w:rsid w:val="00261F26"/>
    <w:rsid w:val="00262442"/>
    <w:rsid w:val="0026383B"/>
    <w:rsid w:val="00274A2A"/>
    <w:rsid w:val="00282A8B"/>
    <w:rsid w:val="0028776C"/>
    <w:rsid w:val="00294D58"/>
    <w:rsid w:val="002A2685"/>
    <w:rsid w:val="002A57F1"/>
    <w:rsid w:val="002A65C6"/>
    <w:rsid w:val="002B07BB"/>
    <w:rsid w:val="002B6868"/>
    <w:rsid w:val="002B7B7E"/>
    <w:rsid w:val="002C3468"/>
    <w:rsid w:val="002C6314"/>
    <w:rsid w:val="002D1298"/>
    <w:rsid w:val="002E533C"/>
    <w:rsid w:val="002E6313"/>
    <w:rsid w:val="00306B8D"/>
    <w:rsid w:val="00310D69"/>
    <w:rsid w:val="00346DAC"/>
    <w:rsid w:val="00354AA1"/>
    <w:rsid w:val="003565A6"/>
    <w:rsid w:val="003640FE"/>
    <w:rsid w:val="00367D33"/>
    <w:rsid w:val="00375158"/>
    <w:rsid w:val="00376AC3"/>
    <w:rsid w:val="00393947"/>
    <w:rsid w:val="003A5068"/>
    <w:rsid w:val="003A773F"/>
    <w:rsid w:val="003C1F13"/>
    <w:rsid w:val="003C374B"/>
    <w:rsid w:val="003C6890"/>
    <w:rsid w:val="003D7740"/>
    <w:rsid w:val="003F2F81"/>
    <w:rsid w:val="00412F17"/>
    <w:rsid w:val="0042793A"/>
    <w:rsid w:val="004571C1"/>
    <w:rsid w:val="004C0EF8"/>
    <w:rsid w:val="004D0735"/>
    <w:rsid w:val="004D1764"/>
    <w:rsid w:val="004E05E6"/>
    <w:rsid w:val="004E408A"/>
    <w:rsid w:val="00506FD3"/>
    <w:rsid w:val="00517005"/>
    <w:rsid w:val="005469B0"/>
    <w:rsid w:val="00547163"/>
    <w:rsid w:val="00550631"/>
    <w:rsid w:val="00567576"/>
    <w:rsid w:val="00570498"/>
    <w:rsid w:val="005747B8"/>
    <w:rsid w:val="005826E2"/>
    <w:rsid w:val="005A54E5"/>
    <w:rsid w:val="005A7821"/>
    <w:rsid w:val="005B7AEB"/>
    <w:rsid w:val="005C1A82"/>
    <w:rsid w:val="005D1F20"/>
    <w:rsid w:val="006068D8"/>
    <w:rsid w:val="00621DEC"/>
    <w:rsid w:val="00635601"/>
    <w:rsid w:val="00652807"/>
    <w:rsid w:val="0065651E"/>
    <w:rsid w:val="00670744"/>
    <w:rsid w:val="00672395"/>
    <w:rsid w:val="0068297B"/>
    <w:rsid w:val="0068625E"/>
    <w:rsid w:val="006C22BC"/>
    <w:rsid w:val="006C503C"/>
    <w:rsid w:val="006D2467"/>
    <w:rsid w:val="006F37E8"/>
    <w:rsid w:val="0070114C"/>
    <w:rsid w:val="0070688F"/>
    <w:rsid w:val="007166F1"/>
    <w:rsid w:val="00727819"/>
    <w:rsid w:val="00734E40"/>
    <w:rsid w:val="0075216D"/>
    <w:rsid w:val="00767465"/>
    <w:rsid w:val="0079480F"/>
    <w:rsid w:val="007A18E9"/>
    <w:rsid w:val="007A283C"/>
    <w:rsid w:val="007A2D25"/>
    <w:rsid w:val="007A3747"/>
    <w:rsid w:val="007B047B"/>
    <w:rsid w:val="007B09BF"/>
    <w:rsid w:val="007B09FA"/>
    <w:rsid w:val="007D0A9A"/>
    <w:rsid w:val="007E47FB"/>
    <w:rsid w:val="007F65D2"/>
    <w:rsid w:val="008139B9"/>
    <w:rsid w:val="0082344B"/>
    <w:rsid w:val="0084341A"/>
    <w:rsid w:val="008B3C13"/>
    <w:rsid w:val="008B5052"/>
    <w:rsid w:val="008B7D3B"/>
    <w:rsid w:val="008E2873"/>
    <w:rsid w:val="008E6B07"/>
    <w:rsid w:val="008F088D"/>
    <w:rsid w:val="008F1316"/>
    <w:rsid w:val="00910905"/>
    <w:rsid w:val="00924636"/>
    <w:rsid w:val="00924F23"/>
    <w:rsid w:val="00941441"/>
    <w:rsid w:val="009421DC"/>
    <w:rsid w:val="0094737D"/>
    <w:rsid w:val="00947FE8"/>
    <w:rsid w:val="0095159B"/>
    <w:rsid w:val="0095277E"/>
    <w:rsid w:val="009579AB"/>
    <w:rsid w:val="00970777"/>
    <w:rsid w:val="0098084E"/>
    <w:rsid w:val="009D4F57"/>
    <w:rsid w:val="009E5159"/>
    <w:rsid w:val="009F5707"/>
    <w:rsid w:val="00A5354D"/>
    <w:rsid w:val="00A537C1"/>
    <w:rsid w:val="00A61D0E"/>
    <w:rsid w:val="00A77551"/>
    <w:rsid w:val="00A862EF"/>
    <w:rsid w:val="00A86773"/>
    <w:rsid w:val="00AA04AB"/>
    <w:rsid w:val="00AA0FB5"/>
    <w:rsid w:val="00AA48EF"/>
    <w:rsid w:val="00AB1756"/>
    <w:rsid w:val="00B25492"/>
    <w:rsid w:val="00B34EA7"/>
    <w:rsid w:val="00B47D6F"/>
    <w:rsid w:val="00B62AFE"/>
    <w:rsid w:val="00B7587D"/>
    <w:rsid w:val="00B82A38"/>
    <w:rsid w:val="00B83BCA"/>
    <w:rsid w:val="00B90739"/>
    <w:rsid w:val="00BA4CD6"/>
    <w:rsid w:val="00BA5AF4"/>
    <w:rsid w:val="00BC3444"/>
    <w:rsid w:val="00BC4CD5"/>
    <w:rsid w:val="00BE6EBC"/>
    <w:rsid w:val="00BE7F4E"/>
    <w:rsid w:val="00C014D3"/>
    <w:rsid w:val="00C02720"/>
    <w:rsid w:val="00C34BEE"/>
    <w:rsid w:val="00C45A53"/>
    <w:rsid w:val="00C46658"/>
    <w:rsid w:val="00C5103B"/>
    <w:rsid w:val="00C64634"/>
    <w:rsid w:val="00C64DB9"/>
    <w:rsid w:val="00C76364"/>
    <w:rsid w:val="00C837FB"/>
    <w:rsid w:val="00CA0D94"/>
    <w:rsid w:val="00CC12BD"/>
    <w:rsid w:val="00CD641C"/>
    <w:rsid w:val="00CF2169"/>
    <w:rsid w:val="00D04046"/>
    <w:rsid w:val="00D30700"/>
    <w:rsid w:val="00D54509"/>
    <w:rsid w:val="00D65240"/>
    <w:rsid w:val="00D71C09"/>
    <w:rsid w:val="00D87882"/>
    <w:rsid w:val="00D91E06"/>
    <w:rsid w:val="00D9705A"/>
    <w:rsid w:val="00DA7952"/>
    <w:rsid w:val="00DE736D"/>
    <w:rsid w:val="00E01D72"/>
    <w:rsid w:val="00E1611B"/>
    <w:rsid w:val="00E209CD"/>
    <w:rsid w:val="00E35216"/>
    <w:rsid w:val="00E5370C"/>
    <w:rsid w:val="00E570A1"/>
    <w:rsid w:val="00E603C0"/>
    <w:rsid w:val="00E6122A"/>
    <w:rsid w:val="00E718BA"/>
    <w:rsid w:val="00E73CF5"/>
    <w:rsid w:val="00E945C1"/>
    <w:rsid w:val="00EA0738"/>
    <w:rsid w:val="00EA44CE"/>
    <w:rsid w:val="00EA60B5"/>
    <w:rsid w:val="00EC252C"/>
    <w:rsid w:val="00EC55F2"/>
    <w:rsid w:val="00ED1C78"/>
    <w:rsid w:val="00ED2317"/>
    <w:rsid w:val="00ED4D1B"/>
    <w:rsid w:val="00EE3FF9"/>
    <w:rsid w:val="00F04D6D"/>
    <w:rsid w:val="00F36B5F"/>
    <w:rsid w:val="00F42620"/>
    <w:rsid w:val="00F5512D"/>
    <w:rsid w:val="00F62CF1"/>
    <w:rsid w:val="00FA5B5E"/>
    <w:rsid w:val="00FA6173"/>
    <w:rsid w:val="00FC242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sid w:val="00924F23"/>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95159B"/>
    <w:pPr>
      <w:tabs>
        <w:tab w:val="center" w:pos="4536"/>
        <w:tab w:val="right" w:pos="9072"/>
      </w:tabs>
    </w:pPr>
  </w:style>
  <w:style w:type="paragraph" w:styleId="Fuzeile">
    <w:name w:val="footer"/>
    <w:basedOn w:val="Standard"/>
    <w:rsid w:val="0095159B"/>
    <w:pPr>
      <w:tabs>
        <w:tab w:val="center" w:pos="4536"/>
        <w:tab w:val="right" w:pos="9072"/>
      </w:tabs>
    </w:pPr>
  </w:style>
  <w:style w:type="character" w:styleId="Seitenzahl">
    <w:name w:val="page number"/>
    <w:basedOn w:val="Absatz-Standardschriftart"/>
    <w:rsid w:val="00115E63"/>
  </w:style>
  <w:style w:type="character" w:styleId="Hyperlink">
    <w:name w:val="Hyperlink"/>
    <w:uiPriority w:val="99"/>
    <w:rsid w:val="00B90739"/>
    <w:rPr>
      <w:color w:val="0000FF"/>
      <w:u w:val="single"/>
    </w:rPr>
  </w:style>
  <w:style w:type="paragraph" w:styleId="Sprechblasentext">
    <w:name w:val="Balloon Text"/>
    <w:basedOn w:val="Standard"/>
    <w:semiHidden/>
    <w:rsid w:val="000C696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sid w:val="00924F23"/>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95159B"/>
    <w:pPr>
      <w:tabs>
        <w:tab w:val="center" w:pos="4536"/>
        <w:tab w:val="right" w:pos="9072"/>
      </w:tabs>
    </w:pPr>
  </w:style>
  <w:style w:type="paragraph" w:styleId="Fuzeile">
    <w:name w:val="footer"/>
    <w:basedOn w:val="Standard"/>
    <w:rsid w:val="0095159B"/>
    <w:pPr>
      <w:tabs>
        <w:tab w:val="center" w:pos="4536"/>
        <w:tab w:val="right" w:pos="9072"/>
      </w:tabs>
    </w:pPr>
  </w:style>
  <w:style w:type="character" w:styleId="Seitenzahl">
    <w:name w:val="page number"/>
    <w:basedOn w:val="Absatz-Standardschriftart"/>
    <w:rsid w:val="00115E63"/>
  </w:style>
  <w:style w:type="character" w:styleId="Hyperlink">
    <w:name w:val="Hyperlink"/>
    <w:uiPriority w:val="99"/>
    <w:rsid w:val="00B90739"/>
    <w:rPr>
      <w:color w:val="0000FF"/>
      <w:u w:val="single"/>
    </w:rPr>
  </w:style>
  <w:style w:type="paragraph" w:styleId="Sprechblasentext">
    <w:name w:val="Balloon Text"/>
    <w:basedOn w:val="Standard"/>
    <w:semiHidden/>
    <w:rsid w:val="000C696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rudolf-mueller.netz\dfs\Allgemein.Office\RMVorlage_T.dotx"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RMVorlage_T.dotx</Template>
  <TotalTime>0</TotalTime>
  <Pages>3</Pages>
  <Words>475</Words>
  <Characters>3240</Characters>
  <Application>Microsoft Office Word</Application>
  <DocSecurity>0</DocSecurity>
  <Lines>27</Lines>
  <Paragraphs>7</Paragraphs>
  <ScaleCrop>false</ScaleCrop>
  <HeadingPairs>
    <vt:vector size="2" baseType="variant">
      <vt:variant>
        <vt:lpstr>Titel</vt:lpstr>
      </vt:variant>
      <vt:variant>
        <vt:i4>1</vt:i4>
      </vt:variant>
    </vt:vector>
  </HeadingPairs>
  <TitlesOfParts>
    <vt:vector size="1" baseType="lpstr">
      <vt:lpstr/>
    </vt:vector>
  </TitlesOfParts>
  <Company>B.T.S.</Company>
  <LinksUpToDate>false</LinksUpToDate>
  <CharactersWithSpaces>3708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Kroliczek, Justina</dc:creator>
  <cp:lastModifiedBy>Kroliczek, Justina </cp:lastModifiedBy>
  <cp:revision>12</cp:revision>
  <cp:lastPrinted>2018-02-20T09:42:00Z</cp:lastPrinted>
  <dcterms:created xsi:type="dcterms:W3CDTF">2018-01-17T13:17:00Z</dcterms:created>
  <dcterms:modified xsi:type="dcterms:W3CDTF">2018-02-20T09:42:00Z</dcterms:modified>
</cp:coreProperties>
</file>