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B9" w:rsidRDefault="003637B9" w:rsidP="00D15688">
      <w:pPr>
        <w:rPr>
          <w:rFonts w:ascii="Arial Narrow" w:hAnsi="Arial Narrow" w:cs="Arial"/>
          <w:color w:val="999999"/>
          <w:sz w:val="32"/>
          <w:szCs w:val="32"/>
        </w:rPr>
      </w:pPr>
    </w:p>
    <w:p w:rsidR="003637B9" w:rsidRDefault="003637B9" w:rsidP="00D15688">
      <w:pPr>
        <w:rPr>
          <w:rFonts w:ascii="Arial Narrow" w:hAnsi="Arial Narrow" w:cs="Arial"/>
          <w:color w:val="999999"/>
          <w:sz w:val="32"/>
          <w:szCs w:val="32"/>
        </w:rPr>
      </w:pPr>
    </w:p>
    <w:p w:rsidR="00B73673" w:rsidRPr="00726B9F" w:rsidRDefault="00A010AF" w:rsidP="00D15688">
      <w:pPr>
        <w:rPr>
          <w:rFonts w:ascii="Arial Narrow" w:hAnsi="Arial Narrow" w:cs="Arial"/>
          <w:color w:val="999999"/>
          <w:sz w:val="32"/>
          <w:szCs w:val="32"/>
        </w:rPr>
      </w:pPr>
      <w:r w:rsidRPr="00726B9F">
        <w:rPr>
          <w:rFonts w:ascii="Arial Narrow" w:hAnsi="Arial Narrow" w:cs="Arial"/>
          <w:noProof/>
          <w:color w:val="999999"/>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36pt;width:112.15pt;height:47.8pt;z-index:251657728">
            <v:imagedata r:id="rId8" o:title="Logo Neu "/>
            <w10:wrap type="square"/>
          </v:shape>
        </w:pict>
      </w:r>
      <w:r w:rsidR="00B73673" w:rsidRPr="00726B9F">
        <w:rPr>
          <w:rFonts w:ascii="Arial Narrow" w:hAnsi="Arial Narrow" w:cs="Arial"/>
          <w:color w:val="999999"/>
          <w:sz w:val="32"/>
          <w:szCs w:val="32"/>
        </w:rPr>
        <w:t>P</w:t>
      </w:r>
      <w:r w:rsidR="00846014" w:rsidRPr="00726B9F">
        <w:rPr>
          <w:rFonts w:ascii="Arial Narrow" w:hAnsi="Arial Narrow" w:cs="Arial"/>
          <w:color w:val="999999"/>
          <w:sz w:val="32"/>
          <w:szCs w:val="32"/>
        </w:rPr>
        <w:t>resseinformation</w:t>
      </w:r>
    </w:p>
    <w:p w:rsidR="00265BF5" w:rsidRDefault="00265BF5" w:rsidP="00D22A6D">
      <w:pPr>
        <w:rPr>
          <w:rFonts w:ascii="Arial Narrow" w:hAnsi="Arial Narrow"/>
          <w:b/>
        </w:rPr>
      </w:pPr>
    </w:p>
    <w:p w:rsidR="00B51F0E" w:rsidRPr="00B51F0E" w:rsidRDefault="00B51F0E" w:rsidP="00B51F0E">
      <w:pPr>
        <w:rPr>
          <w:rFonts w:ascii="Arial Narrow" w:hAnsi="Arial Narrow" w:cs="Arial"/>
          <w:b/>
          <w:sz w:val="28"/>
          <w:szCs w:val="28"/>
        </w:rPr>
      </w:pPr>
      <w:r w:rsidRPr="00B51F0E">
        <w:rPr>
          <w:rFonts w:ascii="Arial Narrow" w:hAnsi="Arial Narrow" w:cs="Arial"/>
          <w:b/>
          <w:sz w:val="28"/>
          <w:szCs w:val="28"/>
        </w:rPr>
        <w:t xml:space="preserve">Barmenia: Die bKV 4.0 – erstmaliger Auftritt im individuellen Kundendesign. </w:t>
      </w:r>
    </w:p>
    <w:p w:rsidR="00F21851" w:rsidRDefault="00F21851" w:rsidP="00F21851">
      <w:pPr>
        <w:pStyle w:val="Text"/>
        <w:spacing w:after="0" w:line="240" w:lineRule="auto"/>
        <w:ind w:left="0"/>
        <w:rPr>
          <w:rFonts w:ascii="Arial Narrow" w:hAnsi="Arial Narrow" w:cs="Arial"/>
          <w:b/>
          <w:sz w:val="22"/>
          <w:szCs w:val="22"/>
        </w:rPr>
      </w:pPr>
    </w:p>
    <w:p w:rsidR="00F21851" w:rsidRDefault="00B51F0E" w:rsidP="00F21851">
      <w:pPr>
        <w:pStyle w:val="Text"/>
        <w:spacing w:after="0" w:line="240" w:lineRule="auto"/>
        <w:ind w:left="0"/>
        <w:rPr>
          <w:rFonts w:ascii="Arial Narrow" w:hAnsi="Arial Narrow" w:cs="Arial"/>
          <w:b/>
          <w:sz w:val="22"/>
          <w:szCs w:val="22"/>
        </w:rPr>
      </w:pPr>
      <w:r w:rsidRPr="00B51F0E">
        <w:rPr>
          <w:rFonts w:ascii="Arial Narrow" w:hAnsi="Arial Narrow" w:cs="Arial"/>
          <w:b/>
          <w:sz w:val="22"/>
          <w:szCs w:val="22"/>
        </w:rPr>
        <w:t xml:space="preserve">Wuppertal – 7. November 2018. Die Barmenia baut ihr Angebot in der betrieblichen Krankenversicherung (bKV) unter dem Titel bKV 4.0 weiter aus und ermöglicht es Arbeitgebern erstmals, bKV-Gutschein-Hefte für ihre Beschäftigten komplett zu individualisieren. Unternehmen können ihren Mitarbeitern die Leistungen so im eigenen Erscheinungsbild anbieten. Zudem lassen sich die einzelnen Bausteine gemäß der Firmen-Ziele auswählen und anpassen – etwa von der Allgemein-, Erschöpfungs- oder Manager-Vorsorge bis hin zu Gutscheinen für telemedizinische Beratung. </w:t>
      </w:r>
    </w:p>
    <w:p w:rsidR="00F21851" w:rsidRDefault="00F21851" w:rsidP="00F21851">
      <w:pPr>
        <w:pStyle w:val="Text"/>
        <w:spacing w:after="0" w:line="240" w:lineRule="auto"/>
        <w:ind w:left="0"/>
        <w:rPr>
          <w:rFonts w:ascii="Arial Narrow" w:hAnsi="Arial Narrow" w:cs="Arial"/>
          <w:b/>
          <w:sz w:val="22"/>
          <w:szCs w:val="22"/>
        </w:rPr>
      </w:pPr>
    </w:p>
    <w:p w:rsidR="00F21851" w:rsidRDefault="00B51F0E" w:rsidP="00F21851">
      <w:pPr>
        <w:pStyle w:val="Text"/>
        <w:spacing w:after="0" w:line="240" w:lineRule="auto"/>
        <w:ind w:left="0"/>
        <w:rPr>
          <w:rFonts w:ascii="Arial Narrow" w:hAnsi="Arial Narrow" w:cs="Arial"/>
          <w:sz w:val="22"/>
          <w:szCs w:val="22"/>
        </w:rPr>
      </w:pPr>
      <w:r w:rsidRPr="00F21851">
        <w:rPr>
          <w:rFonts w:ascii="Arial Narrow" w:hAnsi="Arial Narrow" w:cs="Arial"/>
          <w:sz w:val="22"/>
          <w:szCs w:val="22"/>
        </w:rPr>
        <w:t>„Wir sehen die bKV als ein zentrales personalpolitisches Instrument: Ob ich als Arbeitgeber Fehlzeiten reduzieren, Personal gewinnen und binden oder dem Außendienst ärztlichen Rat auf Reisen bieten will – das sollte darüber entscheiden, welche Leistungen ich auswähle“, sagt Daniel Schmalley, Leiter des Kompetenzcenters Firmenkunden der Barmenia. „Eine Schablone für alle Situationen – das hilft den Unternehmen in der Regel nicht.“ Deswegen setze die Barmenia auf begleitende Beratung vor Ort sowie Angebote, die sich vom Erscheinungsbild bis zu den Leistungen individualisieren lassen. „Das wird der neue Standard in der bKV werden“, ist Schmalley überzeugt.</w:t>
      </w:r>
    </w:p>
    <w:p w:rsidR="00F21851" w:rsidRDefault="00F21851" w:rsidP="00F21851">
      <w:pPr>
        <w:pStyle w:val="Text"/>
        <w:spacing w:after="0" w:line="240" w:lineRule="auto"/>
        <w:ind w:left="0"/>
        <w:rPr>
          <w:rFonts w:ascii="Arial Narrow" w:hAnsi="Arial Narrow" w:cs="Arial"/>
          <w:sz w:val="22"/>
          <w:szCs w:val="22"/>
        </w:rPr>
      </w:pPr>
    </w:p>
    <w:p w:rsidR="00F21851" w:rsidRDefault="00B51F0E" w:rsidP="00F21851">
      <w:pPr>
        <w:pStyle w:val="Text"/>
        <w:spacing w:after="0" w:line="240" w:lineRule="auto"/>
        <w:ind w:left="0"/>
        <w:rPr>
          <w:rFonts w:ascii="Arial Narrow" w:hAnsi="Arial Narrow" w:cs="Arial"/>
          <w:sz w:val="22"/>
          <w:szCs w:val="22"/>
        </w:rPr>
      </w:pPr>
      <w:r w:rsidRPr="00F21851">
        <w:rPr>
          <w:rFonts w:ascii="Arial Narrow" w:hAnsi="Arial Narrow" w:cs="Arial"/>
          <w:sz w:val="22"/>
          <w:szCs w:val="22"/>
        </w:rPr>
        <w:t xml:space="preserve">Im Einsatz sind die personalisierten Gutscheine künftig erstmals bei der Hamburger Werbeagentur Track, die ihren 180 Mitarbeitern damit umfangreiche Vorsorge und telemedizinische Beratung ermöglicht. „Das Angebot sieht aus und fühlt sich an wie ein Programm von Track, nicht wie eingekauft“, sagt der Geschäftsführer der Agentur, Phillip Schilling. „Das macht die Gutscheine zu einer echten Arbeitgeber-Leistung.“ </w:t>
      </w:r>
    </w:p>
    <w:p w:rsidR="00F21851" w:rsidRDefault="00F21851" w:rsidP="00F21851">
      <w:pPr>
        <w:pStyle w:val="Text"/>
        <w:spacing w:after="0" w:line="240" w:lineRule="auto"/>
        <w:ind w:left="0"/>
        <w:rPr>
          <w:rFonts w:ascii="Arial Narrow" w:hAnsi="Arial Narrow" w:cs="Arial"/>
          <w:sz w:val="22"/>
          <w:szCs w:val="22"/>
        </w:rPr>
      </w:pPr>
    </w:p>
    <w:p w:rsidR="00F21851" w:rsidRDefault="00B51F0E" w:rsidP="00F21851">
      <w:pPr>
        <w:pStyle w:val="Text"/>
        <w:spacing w:after="0" w:line="240" w:lineRule="auto"/>
        <w:ind w:left="0"/>
        <w:rPr>
          <w:rFonts w:ascii="Arial Narrow" w:hAnsi="Arial Narrow" w:cs="Arial"/>
          <w:sz w:val="22"/>
          <w:szCs w:val="22"/>
        </w:rPr>
      </w:pPr>
      <w:r w:rsidRPr="00F21851">
        <w:rPr>
          <w:rFonts w:ascii="Arial Narrow" w:hAnsi="Arial Narrow" w:cs="Arial"/>
          <w:sz w:val="22"/>
          <w:szCs w:val="22"/>
        </w:rPr>
        <w:t xml:space="preserve">Track legt schon heute großen Wert auf die Gesundheit der Mitarbeiter sowie ein ausgewogenes Verhältnis von Arbeit und Freizeit. „Mit der bKV unterstreichen wir das weiter.“ Im Wettbewerb um Talente, so Schilling, sei das ein wichtiges Argument. „Attraktiv finden wir auch, dass wir mit den Gutscheinen unterschiedliche Bedürfnisse befriedigen können: Neben der Allgemein-Vorsorge für alle erhalten etwa Top-Führungskräfte eine Manager- und eine Erschöpfungs-Vorsorge. Und Eltern können dank des Telemedizin-Gutscheins auch Kinderärzte per Video oder Telefon konsultieren.“ </w:t>
      </w:r>
    </w:p>
    <w:p w:rsidR="00F21851" w:rsidRPr="00F21851" w:rsidRDefault="00F21851" w:rsidP="00F21851">
      <w:pPr>
        <w:pStyle w:val="Text"/>
        <w:spacing w:after="0" w:line="240" w:lineRule="auto"/>
        <w:ind w:left="0"/>
        <w:rPr>
          <w:rFonts w:ascii="Arial Narrow" w:hAnsi="Arial Narrow" w:cs="Arial"/>
          <w:sz w:val="22"/>
          <w:szCs w:val="22"/>
        </w:rPr>
      </w:pPr>
    </w:p>
    <w:p w:rsidR="00F21851" w:rsidRDefault="00B51F0E" w:rsidP="00F21851">
      <w:pPr>
        <w:pStyle w:val="Text"/>
        <w:spacing w:after="0" w:line="240" w:lineRule="auto"/>
        <w:ind w:left="0"/>
        <w:rPr>
          <w:rFonts w:ascii="Arial Narrow" w:hAnsi="Arial Narrow" w:cs="Arial"/>
          <w:sz w:val="22"/>
          <w:szCs w:val="22"/>
        </w:rPr>
      </w:pPr>
      <w:r w:rsidRPr="00F21851">
        <w:rPr>
          <w:rFonts w:ascii="Arial Narrow" w:hAnsi="Arial Narrow" w:cs="Arial"/>
          <w:sz w:val="22"/>
          <w:szCs w:val="22"/>
        </w:rPr>
        <w:t xml:space="preserve">Die Barmenia hat in den vergangenen Jahren ihre Aktivitäten im Bereich der bKV erfolgreich ausgeweitet: Sie hat moderne Gutschein-Lösungen eingeführt, eine exklusive, Preis-gekrönte Kooperation mit der TeleClinic geschlossen und Vermittlern zahlreiche Unterstützungsangebote unterbreitet, die im bKV-Markt tätig werden wollen. „Angesichts der wachsenden Nachfrage werden wir diesen Weg auch im kommenden Jahr konsequent weitergehen“, so Schmalley. </w:t>
      </w:r>
    </w:p>
    <w:p w:rsidR="00F21851" w:rsidRDefault="00F21851" w:rsidP="00F21851">
      <w:pPr>
        <w:pStyle w:val="Text"/>
        <w:spacing w:after="0" w:line="240" w:lineRule="auto"/>
        <w:ind w:left="0"/>
        <w:rPr>
          <w:rFonts w:ascii="Arial Narrow" w:hAnsi="Arial Narrow" w:cs="Arial"/>
          <w:sz w:val="22"/>
          <w:szCs w:val="22"/>
        </w:rPr>
      </w:pPr>
    </w:p>
    <w:p w:rsidR="00B51F0E" w:rsidRPr="00F21851" w:rsidRDefault="00B51F0E" w:rsidP="00F21851">
      <w:pPr>
        <w:pStyle w:val="Text"/>
        <w:spacing w:after="0" w:line="240" w:lineRule="auto"/>
        <w:ind w:left="0"/>
        <w:rPr>
          <w:rFonts w:ascii="Arial Narrow" w:hAnsi="Arial Narrow" w:cs="Arial"/>
          <w:b/>
          <w:sz w:val="22"/>
          <w:szCs w:val="22"/>
        </w:rPr>
      </w:pPr>
      <w:r w:rsidRPr="00F21851">
        <w:rPr>
          <w:rFonts w:ascii="Arial Narrow" w:hAnsi="Arial Narrow" w:cs="Arial"/>
          <w:b/>
          <w:sz w:val="22"/>
          <w:szCs w:val="22"/>
        </w:rPr>
        <w:t>Über die Barmenia Krankenversicherung a. G.</w:t>
      </w:r>
    </w:p>
    <w:p w:rsidR="008667C6" w:rsidRDefault="00B51F0E" w:rsidP="00F21851">
      <w:pPr>
        <w:pStyle w:val="Text"/>
        <w:spacing w:line="240" w:lineRule="auto"/>
        <w:ind w:left="0"/>
        <w:rPr>
          <w:rFonts w:ascii="Arial Narrow" w:hAnsi="Arial Narrow" w:cs="Arial"/>
          <w:sz w:val="22"/>
          <w:szCs w:val="22"/>
        </w:rPr>
      </w:pPr>
      <w:r w:rsidRPr="00F21851">
        <w:rPr>
          <w:rFonts w:ascii="Arial Narrow" w:hAnsi="Arial Narrow" w:cs="Arial"/>
          <w:sz w:val="22"/>
          <w:szCs w:val="22"/>
        </w:rPr>
        <w:t xml:space="preserve">Der in Wuppertal ansässige Krankenversicherer betreute im Jahr 2017 über 1,2 Millionen versicherte Personen. Mit einem Beitragsvolumen von rund 1,7 Milliarden Euro ist er die Nummer Sieben der privaten Krankenversicherer auf dem deutschen Markt. Neben der Krankenversicherung gehören auch die Barmenia Lebensversicherung a. G. und die Barmenia Allgemeine Versicherungs-AG dem Konzern an. Deutschlandweit beschäftigten die drei Unternehmen im Jahr 2017 über 3.400 Mitarbeiterinnen und Mitarbeiter. Beitragsstärkste Sparte innerhalb der Versicherungsgruppe ist mit rund 80 Prozent die Barmenia Krankenversicherung a. G. Ob kompakte Vollversicherungen oder Ergänzungsversicherungen, betriebliche Krankenversicherungen, Sicherheit auf Auslandsreisen, die Barmenia bietet moderne, attraktive Produkte für vielseitig Interessierte. Viele digitale Services runden das Angebot ab. Als einer der ersten Versicherer bietet der Krankenversicherer seinen Kunden auch die Option, Telemedizin zu nutzen. </w:t>
      </w:r>
    </w:p>
    <w:p w:rsidR="00F21851" w:rsidRDefault="00F21851" w:rsidP="00F21851">
      <w:pPr>
        <w:pStyle w:val="Text"/>
        <w:spacing w:line="240" w:lineRule="auto"/>
        <w:ind w:left="0"/>
        <w:rPr>
          <w:rFonts w:ascii="Arial Narrow" w:hAnsi="Arial Narrow"/>
          <w:sz w:val="22"/>
          <w:szCs w:val="22"/>
        </w:rPr>
      </w:pPr>
      <w:bookmarkStart w:id="0" w:name="_GoBack"/>
      <w:bookmarkEnd w:id="0"/>
      <w:r w:rsidRPr="005C57ED">
        <w:rPr>
          <w:rFonts w:ascii="Arial Narrow" w:hAnsi="Arial Narrow"/>
          <w:sz w:val="22"/>
          <w:szCs w:val="22"/>
        </w:rPr>
        <w:t xml:space="preserve">Die Pressemeldung  und Fotomaterial erhalten Journalisten unter </w:t>
      </w:r>
      <w:hyperlink r:id="rId9" w:history="1">
        <w:r w:rsidRPr="005C57ED">
          <w:rPr>
            <w:rStyle w:val="Hyperlink"/>
            <w:rFonts w:ascii="Arial Narrow" w:hAnsi="Arial Narrow"/>
            <w:sz w:val="22"/>
            <w:szCs w:val="22"/>
          </w:rPr>
          <w:t>www.presse.barmenia.de</w:t>
        </w:r>
      </w:hyperlink>
      <w:r w:rsidRPr="005C57ED">
        <w:rPr>
          <w:rFonts w:ascii="Arial Narrow" w:hAnsi="Arial Narrow"/>
          <w:sz w:val="22"/>
          <w:szCs w:val="22"/>
        </w:rPr>
        <w:t xml:space="preserve">. Kontakt auch unter </w:t>
      </w:r>
      <w:hyperlink r:id="rId10" w:history="1">
        <w:r w:rsidRPr="005C57ED">
          <w:rPr>
            <w:rStyle w:val="Hyperlink"/>
            <w:rFonts w:ascii="Arial Narrow" w:hAnsi="Arial Narrow"/>
            <w:sz w:val="22"/>
            <w:szCs w:val="22"/>
          </w:rPr>
          <w:t>www.facebook.de/barmenia</w:t>
        </w:r>
      </w:hyperlink>
      <w:r w:rsidRPr="005C57ED">
        <w:rPr>
          <w:rFonts w:ascii="Arial Narrow" w:hAnsi="Arial Narrow"/>
          <w:sz w:val="22"/>
          <w:szCs w:val="22"/>
        </w:rPr>
        <w:t xml:space="preserve">, </w:t>
      </w:r>
      <w:hyperlink r:id="rId11" w:history="1">
        <w:r w:rsidRPr="005C57ED">
          <w:rPr>
            <w:rStyle w:val="Hyperlink"/>
            <w:rFonts w:ascii="Arial Narrow" w:hAnsi="Arial Narrow"/>
            <w:sz w:val="22"/>
            <w:szCs w:val="22"/>
          </w:rPr>
          <w:t>www.twitter.com/barmenia</w:t>
        </w:r>
      </w:hyperlink>
      <w:r w:rsidRPr="005C57ED">
        <w:rPr>
          <w:rFonts w:ascii="Arial Narrow" w:hAnsi="Arial Narrow"/>
          <w:sz w:val="22"/>
          <w:szCs w:val="22"/>
        </w:rPr>
        <w:t xml:space="preserve">, </w:t>
      </w:r>
      <w:hyperlink r:id="rId12" w:history="1">
        <w:r w:rsidRPr="005C57ED">
          <w:rPr>
            <w:rStyle w:val="Hyperlink"/>
            <w:rFonts w:ascii="Arial Narrow" w:hAnsi="Arial Narrow"/>
            <w:sz w:val="22"/>
            <w:szCs w:val="22"/>
          </w:rPr>
          <w:t>www.xing.com/companies/barmenia</w:t>
        </w:r>
      </w:hyperlink>
      <w:r w:rsidRPr="005C57ED">
        <w:rPr>
          <w:rFonts w:ascii="Arial Narrow" w:hAnsi="Arial Narrow"/>
          <w:sz w:val="22"/>
          <w:szCs w:val="22"/>
        </w:rPr>
        <w:t>.</w:t>
      </w:r>
    </w:p>
    <w:p w:rsidR="00F21851" w:rsidRPr="0015238C" w:rsidRDefault="00F21851" w:rsidP="00F21851">
      <w:pPr>
        <w:pStyle w:val="Kopfzeile"/>
        <w:tabs>
          <w:tab w:val="clear" w:pos="4536"/>
          <w:tab w:val="clear" w:pos="9072"/>
        </w:tabs>
        <w:jc w:val="both"/>
        <w:outlineLvl w:val="0"/>
        <w:rPr>
          <w:rFonts w:ascii="Arial Narrow" w:hAnsi="Arial Narrow" w:cs="Arial"/>
          <w:sz w:val="20"/>
          <w:szCs w:val="20"/>
        </w:rPr>
      </w:pPr>
      <w:r w:rsidRPr="0015238C">
        <w:rPr>
          <w:rFonts w:ascii="Arial Narrow" w:hAnsi="Arial Narrow" w:cs="Arial"/>
          <w:sz w:val="20"/>
          <w:szCs w:val="20"/>
        </w:rPr>
        <w:lastRenderedPageBreak/>
        <w:t>Kontakt:</w:t>
      </w:r>
    </w:p>
    <w:p w:rsidR="00F21851" w:rsidRPr="0015238C" w:rsidRDefault="00F21851" w:rsidP="00F21851">
      <w:pPr>
        <w:spacing w:after="200" w:line="276" w:lineRule="auto"/>
        <w:rPr>
          <w:rFonts w:ascii="Arial Narrow" w:hAnsi="Arial Narrow" w:cs="Arial"/>
          <w:sz w:val="20"/>
          <w:szCs w:val="20"/>
        </w:rPr>
      </w:pPr>
      <w:r>
        <w:rPr>
          <w:rFonts w:ascii="Arial Narrow" w:eastAsia="Calibri" w:hAnsi="Arial Narrow"/>
          <w:sz w:val="20"/>
          <w:szCs w:val="20"/>
          <w:lang w:eastAsia="en-US"/>
        </w:rPr>
        <w:t>Martina Seidel</w:t>
      </w:r>
      <w:r w:rsidRPr="0015238C">
        <w:rPr>
          <w:rFonts w:ascii="Arial Narrow" w:eastAsia="Calibri" w:hAnsi="Arial Narrow"/>
          <w:sz w:val="20"/>
          <w:szCs w:val="20"/>
          <w:lang w:eastAsia="en-US"/>
        </w:rPr>
        <w:br/>
        <w:t>Presse und V</w:t>
      </w:r>
      <w:r>
        <w:rPr>
          <w:rFonts w:ascii="Arial Narrow" w:eastAsia="Calibri" w:hAnsi="Arial Narrow"/>
          <w:sz w:val="20"/>
          <w:szCs w:val="20"/>
          <w:lang w:eastAsia="en-US"/>
        </w:rPr>
        <w:t>orstandsstab</w:t>
      </w:r>
      <w:r>
        <w:rPr>
          <w:rFonts w:ascii="Arial Narrow" w:eastAsia="Calibri" w:hAnsi="Arial Narrow"/>
          <w:sz w:val="20"/>
          <w:szCs w:val="20"/>
          <w:lang w:eastAsia="en-US"/>
        </w:rPr>
        <w:br/>
        <w:t>Tel.: 02 02 438-28 34</w:t>
      </w:r>
      <w:r>
        <w:rPr>
          <w:rFonts w:ascii="Arial Narrow" w:eastAsia="Calibri" w:hAnsi="Arial Narrow"/>
          <w:sz w:val="20"/>
          <w:szCs w:val="20"/>
          <w:lang w:eastAsia="en-US"/>
        </w:rPr>
        <w:br/>
        <w:t>Fax: 02 02 438-03 – 28 34</w:t>
      </w:r>
      <w:r w:rsidRPr="0015238C">
        <w:rPr>
          <w:rFonts w:ascii="Arial Narrow" w:eastAsia="Calibri" w:hAnsi="Arial Narrow"/>
          <w:sz w:val="20"/>
          <w:szCs w:val="20"/>
          <w:lang w:eastAsia="en-US"/>
        </w:rPr>
        <w:br/>
        <w:t xml:space="preserve">E-Mail: </w:t>
      </w:r>
      <w:hyperlink r:id="rId13" w:history="1">
        <w:r w:rsidRPr="009C528C">
          <w:rPr>
            <w:rStyle w:val="Hyperlink"/>
            <w:rFonts w:ascii="Arial Narrow" w:eastAsia="Calibri" w:hAnsi="Arial Narrow"/>
            <w:sz w:val="20"/>
            <w:szCs w:val="20"/>
            <w:lang w:eastAsia="en-US"/>
          </w:rPr>
          <w:t>martina.seidel@barmenia.de</w:t>
        </w:r>
      </w:hyperlink>
      <w:r w:rsidRPr="0015238C">
        <w:rPr>
          <w:rFonts w:ascii="Arial Narrow" w:eastAsia="Calibri" w:hAnsi="Arial Narrow"/>
          <w:sz w:val="20"/>
          <w:szCs w:val="20"/>
          <w:lang w:eastAsia="en-US"/>
        </w:rPr>
        <w:br/>
        <w:t xml:space="preserve">Internet: </w:t>
      </w:r>
      <w:hyperlink r:id="rId14" w:history="1">
        <w:r w:rsidRPr="0015238C">
          <w:rPr>
            <w:rFonts w:ascii="Arial Narrow" w:eastAsia="Calibri" w:hAnsi="Arial Narrow"/>
            <w:color w:val="0000FF"/>
            <w:sz w:val="20"/>
            <w:szCs w:val="20"/>
            <w:u w:val="single"/>
            <w:lang w:eastAsia="en-US"/>
          </w:rPr>
          <w:t>www.barmenia.de</w:t>
        </w:r>
      </w:hyperlink>
    </w:p>
    <w:sectPr w:rsidR="00F21851" w:rsidRPr="0015238C" w:rsidSect="00654161">
      <w:headerReference w:type="default" r:id="rId15"/>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830" w:rsidRDefault="001E6830">
      <w:r>
        <w:separator/>
      </w:r>
    </w:p>
  </w:endnote>
  <w:endnote w:type="continuationSeparator" w:id="0">
    <w:p w:rsidR="001E6830" w:rsidRDefault="001E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830" w:rsidRDefault="001E6830">
      <w:r>
        <w:separator/>
      </w:r>
    </w:p>
  </w:footnote>
  <w:footnote w:type="continuationSeparator" w:id="0">
    <w:p w:rsidR="001E6830" w:rsidRDefault="001E6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ED" w:rsidRDefault="00A864ED"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673"/>
    <w:rsid w:val="000009F4"/>
    <w:rsid w:val="0000192E"/>
    <w:rsid w:val="00002433"/>
    <w:rsid w:val="00002A4B"/>
    <w:rsid w:val="00002E4E"/>
    <w:rsid w:val="00006B57"/>
    <w:rsid w:val="00011303"/>
    <w:rsid w:val="000130DD"/>
    <w:rsid w:val="000135ED"/>
    <w:rsid w:val="00014205"/>
    <w:rsid w:val="000175CF"/>
    <w:rsid w:val="000240AF"/>
    <w:rsid w:val="00024ECC"/>
    <w:rsid w:val="00025CCC"/>
    <w:rsid w:val="000303FE"/>
    <w:rsid w:val="00031C58"/>
    <w:rsid w:val="00032CAA"/>
    <w:rsid w:val="00033CE9"/>
    <w:rsid w:val="00033E20"/>
    <w:rsid w:val="0003664F"/>
    <w:rsid w:val="0003782D"/>
    <w:rsid w:val="00041377"/>
    <w:rsid w:val="0004352E"/>
    <w:rsid w:val="00050A8D"/>
    <w:rsid w:val="0005166B"/>
    <w:rsid w:val="00051D07"/>
    <w:rsid w:val="000532A6"/>
    <w:rsid w:val="00053D3D"/>
    <w:rsid w:val="000543E7"/>
    <w:rsid w:val="00054DBD"/>
    <w:rsid w:val="00055AB8"/>
    <w:rsid w:val="00057F35"/>
    <w:rsid w:val="000600CD"/>
    <w:rsid w:val="000645CC"/>
    <w:rsid w:val="00064CD7"/>
    <w:rsid w:val="00064E37"/>
    <w:rsid w:val="00065720"/>
    <w:rsid w:val="00070BF0"/>
    <w:rsid w:val="000725A7"/>
    <w:rsid w:val="00073D8A"/>
    <w:rsid w:val="000757BD"/>
    <w:rsid w:val="00081BC4"/>
    <w:rsid w:val="00083B63"/>
    <w:rsid w:val="0008492B"/>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BFE"/>
    <w:rsid w:val="000C6E3D"/>
    <w:rsid w:val="000D21CF"/>
    <w:rsid w:val="000D3873"/>
    <w:rsid w:val="000D6326"/>
    <w:rsid w:val="000E039A"/>
    <w:rsid w:val="000E0AC9"/>
    <w:rsid w:val="000E0F59"/>
    <w:rsid w:val="000E311A"/>
    <w:rsid w:val="000E350E"/>
    <w:rsid w:val="000E3BF4"/>
    <w:rsid w:val="000E6ECF"/>
    <w:rsid w:val="000F3047"/>
    <w:rsid w:val="000F3D28"/>
    <w:rsid w:val="000F55A5"/>
    <w:rsid w:val="000F5656"/>
    <w:rsid w:val="000F797D"/>
    <w:rsid w:val="001030E4"/>
    <w:rsid w:val="0010674F"/>
    <w:rsid w:val="0010756E"/>
    <w:rsid w:val="00107787"/>
    <w:rsid w:val="00110685"/>
    <w:rsid w:val="00110C15"/>
    <w:rsid w:val="0011374A"/>
    <w:rsid w:val="001149EC"/>
    <w:rsid w:val="00115977"/>
    <w:rsid w:val="001200FE"/>
    <w:rsid w:val="00120139"/>
    <w:rsid w:val="00120272"/>
    <w:rsid w:val="00120371"/>
    <w:rsid w:val="0012145E"/>
    <w:rsid w:val="001249CE"/>
    <w:rsid w:val="00125E30"/>
    <w:rsid w:val="001269CA"/>
    <w:rsid w:val="001271C3"/>
    <w:rsid w:val="0012745A"/>
    <w:rsid w:val="0013016D"/>
    <w:rsid w:val="00130643"/>
    <w:rsid w:val="00130EDE"/>
    <w:rsid w:val="00131543"/>
    <w:rsid w:val="0013327A"/>
    <w:rsid w:val="00134A83"/>
    <w:rsid w:val="00134C84"/>
    <w:rsid w:val="0013668E"/>
    <w:rsid w:val="001404FB"/>
    <w:rsid w:val="00142180"/>
    <w:rsid w:val="00145376"/>
    <w:rsid w:val="00146209"/>
    <w:rsid w:val="00146533"/>
    <w:rsid w:val="00146B16"/>
    <w:rsid w:val="00147662"/>
    <w:rsid w:val="00150F9B"/>
    <w:rsid w:val="00152165"/>
    <w:rsid w:val="0015238C"/>
    <w:rsid w:val="001533C8"/>
    <w:rsid w:val="00157E7C"/>
    <w:rsid w:val="00161D7F"/>
    <w:rsid w:val="001652EC"/>
    <w:rsid w:val="0016760D"/>
    <w:rsid w:val="001705DC"/>
    <w:rsid w:val="00173BAB"/>
    <w:rsid w:val="001747DD"/>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07B"/>
    <w:rsid w:val="001B3043"/>
    <w:rsid w:val="001B44F1"/>
    <w:rsid w:val="001B5959"/>
    <w:rsid w:val="001B5B7E"/>
    <w:rsid w:val="001B5E42"/>
    <w:rsid w:val="001C00F9"/>
    <w:rsid w:val="001C0771"/>
    <w:rsid w:val="001C4CEF"/>
    <w:rsid w:val="001C5643"/>
    <w:rsid w:val="001C683B"/>
    <w:rsid w:val="001D3E45"/>
    <w:rsid w:val="001E09E9"/>
    <w:rsid w:val="001E1DF6"/>
    <w:rsid w:val="001E1EB5"/>
    <w:rsid w:val="001E4948"/>
    <w:rsid w:val="001E4ECD"/>
    <w:rsid w:val="001E58F0"/>
    <w:rsid w:val="001E6830"/>
    <w:rsid w:val="001E7C67"/>
    <w:rsid w:val="001F3615"/>
    <w:rsid w:val="001F438C"/>
    <w:rsid w:val="001F4F0F"/>
    <w:rsid w:val="001F7EC0"/>
    <w:rsid w:val="00203B44"/>
    <w:rsid w:val="002042B6"/>
    <w:rsid w:val="0020438C"/>
    <w:rsid w:val="00204496"/>
    <w:rsid w:val="002044BB"/>
    <w:rsid w:val="002051B5"/>
    <w:rsid w:val="0020606B"/>
    <w:rsid w:val="00206D48"/>
    <w:rsid w:val="002072E4"/>
    <w:rsid w:val="00214881"/>
    <w:rsid w:val="002149D6"/>
    <w:rsid w:val="002158C8"/>
    <w:rsid w:val="0021599F"/>
    <w:rsid w:val="00221C41"/>
    <w:rsid w:val="00225825"/>
    <w:rsid w:val="002262C0"/>
    <w:rsid w:val="00226908"/>
    <w:rsid w:val="00233616"/>
    <w:rsid w:val="00234E8C"/>
    <w:rsid w:val="0024194F"/>
    <w:rsid w:val="00244671"/>
    <w:rsid w:val="00247415"/>
    <w:rsid w:val="002507A2"/>
    <w:rsid w:val="002529D5"/>
    <w:rsid w:val="00252CF2"/>
    <w:rsid w:val="002546E5"/>
    <w:rsid w:val="002567A8"/>
    <w:rsid w:val="00256F2B"/>
    <w:rsid w:val="00261B2B"/>
    <w:rsid w:val="00262C8A"/>
    <w:rsid w:val="00264552"/>
    <w:rsid w:val="00265BF5"/>
    <w:rsid w:val="00265E1A"/>
    <w:rsid w:val="002676E8"/>
    <w:rsid w:val="002704ED"/>
    <w:rsid w:val="00270A94"/>
    <w:rsid w:val="00273DD7"/>
    <w:rsid w:val="00275CBD"/>
    <w:rsid w:val="0027752B"/>
    <w:rsid w:val="00280CFD"/>
    <w:rsid w:val="002814F0"/>
    <w:rsid w:val="002817A5"/>
    <w:rsid w:val="0028184A"/>
    <w:rsid w:val="0028402C"/>
    <w:rsid w:val="00286D70"/>
    <w:rsid w:val="0028767C"/>
    <w:rsid w:val="00290DE5"/>
    <w:rsid w:val="00293C72"/>
    <w:rsid w:val="0029627F"/>
    <w:rsid w:val="002A1CB6"/>
    <w:rsid w:val="002A2092"/>
    <w:rsid w:val="002A39F7"/>
    <w:rsid w:val="002B0B0B"/>
    <w:rsid w:val="002B186D"/>
    <w:rsid w:val="002C08E5"/>
    <w:rsid w:val="002C0BB1"/>
    <w:rsid w:val="002C18D7"/>
    <w:rsid w:val="002C2DE2"/>
    <w:rsid w:val="002C3206"/>
    <w:rsid w:val="002C4336"/>
    <w:rsid w:val="002D2504"/>
    <w:rsid w:val="002D268C"/>
    <w:rsid w:val="002D44B8"/>
    <w:rsid w:val="002D7FD7"/>
    <w:rsid w:val="002E0496"/>
    <w:rsid w:val="002E208C"/>
    <w:rsid w:val="002E2578"/>
    <w:rsid w:val="002E2FDF"/>
    <w:rsid w:val="002E4E79"/>
    <w:rsid w:val="002E5B69"/>
    <w:rsid w:val="002E74E2"/>
    <w:rsid w:val="002F6CA0"/>
    <w:rsid w:val="00301B87"/>
    <w:rsid w:val="00303102"/>
    <w:rsid w:val="003038BB"/>
    <w:rsid w:val="00303A65"/>
    <w:rsid w:val="00305F52"/>
    <w:rsid w:val="003066EE"/>
    <w:rsid w:val="00313898"/>
    <w:rsid w:val="003139C4"/>
    <w:rsid w:val="0031470E"/>
    <w:rsid w:val="0032075A"/>
    <w:rsid w:val="00321C4B"/>
    <w:rsid w:val="0032394B"/>
    <w:rsid w:val="003247CF"/>
    <w:rsid w:val="00324ABD"/>
    <w:rsid w:val="00325CA0"/>
    <w:rsid w:val="003304D9"/>
    <w:rsid w:val="00332CE3"/>
    <w:rsid w:val="00333891"/>
    <w:rsid w:val="00334E7E"/>
    <w:rsid w:val="00335882"/>
    <w:rsid w:val="00337040"/>
    <w:rsid w:val="003372B8"/>
    <w:rsid w:val="003400F2"/>
    <w:rsid w:val="003415AD"/>
    <w:rsid w:val="00342E6A"/>
    <w:rsid w:val="003476C8"/>
    <w:rsid w:val="003524CB"/>
    <w:rsid w:val="00353EC3"/>
    <w:rsid w:val="00354A80"/>
    <w:rsid w:val="00356315"/>
    <w:rsid w:val="003571A4"/>
    <w:rsid w:val="003637B9"/>
    <w:rsid w:val="00363C63"/>
    <w:rsid w:val="00365568"/>
    <w:rsid w:val="00366717"/>
    <w:rsid w:val="00372F0A"/>
    <w:rsid w:val="00380F29"/>
    <w:rsid w:val="00383D35"/>
    <w:rsid w:val="00383F2D"/>
    <w:rsid w:val="0038523F"/>
    <w:rsid w:val="003936B9"/>
    <w:rsid w:val="00394DEF"/>
    <w:rsid w:val="00397063"/>
    <w:rsid w:val="00397D42"/>
    <w:rsid w:val="003A15AA"/>
    <w:rsid w:val="003A2B6B"/>
    <w:rsid w:val="003A5B2C"/>
    <w:rsid w:val="003A6CE4"/>
    <w:rsid w:val="003B219F"/>
    <w:rsid w:val="003B55CB"/>
    <w:rsid w:val="003B7471"/>
    <w:rsid w:val="003C200F"/>
    <w:rsid w:val="003C795F"/>
    <w:rsid w:val="003C7B7C"/>
    <w:rsid w:val="003D2B73"/>
    <w:rsid w:val="003D32B2"/>
    <w:rsid w:val="003D3878"/>
    <w:rsid w:val="003D5F76"/>
    <w:rsid w:val="003D77FD"/>
    <w:rsid w:val="003E1C5C"/>
    <w:rsid w:val="003E3BC2"/>
    <w:rsid w:val="003E3DC3"/>
    <w:rsid w:val="003E721A"/>
    <w:rsid w:val="003E74C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FC"/>
    <w:rsid w:val="00415D96"/>
    <w:rsid w:val="004171E9"/>
    <w:rsid w:val="00417BE9"/>
    <w:rsid w:val="00420143"/>
    <w:rsid w:val="00420A91"/>
    <w:rsid w:val="0042127B"/>
    <w:rsid w:val="004225E1"/>
    <w:rsid w:val="004225F2"/>
    <w:rsid w:val="0042264C"/>
    <w:rsid w:val="0042476A"/>
    <w:rsid w:val="0044100E"/>
    <w:rsid w:val="0044262D"/>
    <w:rsid w:val="00445FAC"/>
    <w:rsid w:val="00446F47"/>
    <w:rsid w:val="00454E24"/>
    <w:rsid w:val="004557EE"/>
    <w:rsid w:val="00456D6D"/>
    <w:rsid w:val="00461F44"/>
    <w:rsid w:val="00466004"/>
    <w:rsid w:val="004662F6"/>
    <w:rsid w:val="004669D6"/>
    <w:rsid w:val="00470A81"/>
    <w:rsid w:val="004714CB"/>
    <w:rsid w:val="004737DA"/>
    <w:rsid w:val="00473F86"/>
    <w:rsid w:val="00474D40"/>
    <w:rsid w:val="00475127"/>
    <w:rsid w:val="004773D6"/>
    <w:rsid w:val="004778A6"/>
    <w:rsid w:val="00480C09"/>
    <w:rsid w:val="00482EBD"/>
    <w:rsid w:val="00485D40"/>
    <w:rsid w:val="004901C3"/>
    <w:rsid w:val="0049075F"/>
    <w:rsid w:val="00490D5A"/>
    <w:rsid w:val="00492CF3"/>
    <w:rsid w:val="004932EC"/>
    <w:rsid w:val="00493C85"/>
    <w:rsid w:val="00495A2C"/>
    <w:rsid w:val="004A5668"/>
    <w:rsid w:val="004A64FD"/>
    <w:rsid w:val="004A739D"/>
    <w:rsid w:val="004B1192"/>
    <w:rsid w:val="004B2ED5"/>
    <w:rsid w:val="004B4822"/>
    <w:rsid w:val="004B6896"/>
    <w:rsid w:val="004B6A98"/>
    <w:rsid w:val="004C0132"/>
    <w:rsid w:val="004C2520"/>
    <w:rsid w:val="004C3943"/>
    <w:rsid w:val="004D1327"/>
    <w:rsid w:val="004D1BA4"/>
    <w:rsid w:val="004D4882"/>
    <w:rsid w:val="004D5180"/>
    <w:rsid w:val="004D620C"/>
    <w:rsid w:val="004D6E1B"/>
    <w:rsid w:val="004D79DE"/>
    <w:rsid w:val="004E03C7"/>
    <w:rsid w:val="004E1CFA"/>
    <w:rsid w:val="004E6405"/>
    <w:rsid w:val="004E7B32"/>
    <w:rsid w:val="004E7D42"/>
    <w:rsid w:val="004F18EF"/>
    <w:rsid w:val="004F2A65"/>
    <w:rsid w:val="004F31D9"/>
    <w:rsid w:val="004F453B"/>
    <w:rsid w:val="004F584F"/>
    <w:rsid w:val="004F6CCF"/>
    <w:rsid w:val="00504F32"/>
    <w:rsid w:val="0050708C"/>
    <w:rsid w:val="00507CCB"/>
    <w:rsid w:val="00512BFD"/>
    <w:rsid w:val="00517DE4"/>
    <w:rsid w:val="00520EA0"/>
    <w:rsid w:val="00521AE3"/>
    <w:rsid w:val="00521CC7"/>
    <w:rsid w:val="00522A9F"/>
    <w:rsid w:val="005240EF"/>
    <w:rsid w:val="005264DB"/>
    <w:rsid w:val="005266E8"/>
    <w:rsid w:val="0052797C"/>
    <w:rsid w:val="00530040"/>
    <w:rsid w:val="005311AC"/>
    <w:rsid w:val="0053216F"/>
    <w:rsid w:val="005324A3"/>
    <w:rsid w:val="00533DFF"/>
    <w:rsid w:val="00534FCA"/>
    <w:rsid w:val="005353B4"/>
    <w:rsid w:val="005427E4"/>
    <w:rsid w:val="0054698B"/>
    <w:rsid w:val="005500B5"/>
    <w:rsid w:val="005528BB"/>
    <w:rsid w:val="00553E89"/>
    <w:rsid w:val="00556339"/>
    <w:rsid w:val="005566CA"/>
    <w:rsid w:val="00557E34"/>
    <w:rsid w:val="0056074A"/>
    <w:rsid w:val="0056125C"/>
    <w:rsid w:val="00562DA6"/>
    <w:rsid w:val="005654E1"/>
    <w:rsid w:val="005657F7"/>
    <w:rsid w:val="00566921"/>
    <w:rsid w:val="00567537"/>
    <w:rsid w:val="0056759C"/>
    <w:rsid w:val="00567E47"/>
    <w:rsid w:val="00570D46"/>
    <w:rsid w:val="00572089"/>
    <w:rsid w:val="00572183"/>
    <w:rsid w:val="00572F76"/>
    <w:rsid w:val="00573206"/>
    <w:rsid w:val="0057566F"/>
    <w:rsid w:val="00576746"/>
    <w:rsid w:val="00583BDA"/>
    <w:rsid w:val="00586D39"/>
    <w:rsid w:val="0059577B"/>
    <w:rsid w:val="00595F56"/>
    <w:rsid w:val="005A0CF7"/>
    <w:rsid w:val="005A336B"/>
    <w:rsid w:val="005A3F41"/>
    <w:rsid w:val="005A4599"/>
    <w:rsid w:val="005A464E"/>
    <w:rsid w:val="005A7158"/>
    <w:rsid w:val="005A74F6"/>
    <w:rsid w:val="005B3732"/>
    <w:rsid w:val="005B68B2"/>
    <w:rsid w:val="005C1A15"/>
    <w:rsid w:val="005C2D62"/>
    <w:rsid w:val="005C3FC7"/>
    <w:rsid w:val="005C57ED"/>
    <w:rsid w:val="005C6728"/>
    <w:rsid w:val="005D1CBA"/>
    <w:rsid w:val="005D3727"/>
    <w:rsid w:val="005E06E9"/>
    <w:rsid w:val="005E0FB0"/>
    <w:rsid w:val="005E3197"/>
    <w:rsid w:val="005F160C"/>
    <w:rsid w:val="005F2034"/>
    <w:rsid w:val="005F4187"/>
    <w:rsid w:val="005F768B"/>
    <w:rsid w:val="005F7B7E"/>
    <w:rsid w:val="0060040A"/>
    <w:rsid w:val="00601B1D"/>
    <w:rsid w:val="0060566A"/>
    <w:rsid w:val="006109A9"/>
    <w:rsid w:val="00612432"/>
    <w:rsid w:val="00612B8A"/>
    <w:rsid w:val="00614695"/>
    <w:rsid w:val="00615680"/>
    <w:rsid w:val="00616759"/>
    <w:rsid w:val="00616991"/>
    <w:rsid w:val="00617770"/>
    <w:rsid w:val="006216FE"/>
    <w:rsid w:val="00623600"/>
    <w:rsid w:val="006244B1"/>
    <w:rsid w:val="00625C63"/>
    <w:rsid w:val="00626A47"/>
    <w:rsid w:val="00626A4A"/>
    <w:rsid w:val="006273E1"/>
    <w:rsid w:val="00633051"/>
    <w:rsid w:val="006332D8"/>
    <w:rsid w:val="006343A7"/>
    <w:rsid w:val="00636287"/>
    <w:rsid w:val="006378B6"/>
    <w:rsid w:val="00640996"/>
    <w:rsid w:val="00641685"/>
    <w:rsid w:val="0064394D"/>
    <w:rsid w:val="00644BC1"/>
    <w:rsid w:val="0064728B"/>
    <w:rsid w:val="00647B16"/>
    <w:rsid w:val="006516AA"/>
    <w:rsid w:val="006526A7"/>
    <w:rsid w:val="00653B26"/>
    <w:rsid w:val="00654161"/>
    <w:rsid w:val="0065464A"/>
    <w:rsid w:val="00656CEF"/>
    <w:rsid w:val="00660336"/>
    <w:rsid w:val="0066388C"/>
    <w:rsid w:val="006647B6"/>
    <w:rsid w:val="00664AAC"/>
    <w:rsid w:val="006650FA"/>
    <w:rsid w:val="006657D5"/>
    <w:rsid w:val="00665FC4"/>
    <w:rsid w:val="00667765"/>
    <w:rsid w:val="00671B1B"/>
    <w:rsid w:val="00676137"/>
    <w:rsid w:val="00680104"/>
    <w:rsid w:val="00680355"/>
    <w:rsid w:val="00682318"/>
    <w:rsid w:val="00684C4E"/>
    <w:rsid w:val="00684E48"/>
    <w:rsid w:val="006868FF"/>
    <w:rsid w:val="006869AC"/>
    <w:rsid w:val="00690129"/>
    <w:rsid w:val="00690EB7"/>
    <w:rsid w:val="00694992"/>
    <w:rsid w:val="006953E2"/>
    <w:rsid w:val="006961C9"/>
    <w:rsid w:val="0069621B"/>
    <w:rsid w:val="006A02BD"/>
    <w:rsid w:val="006A10FD"/>
    <w:rsid w:val="006A5716"/>
    <w:rsid w:val="006A63F4"/>
    <w:rsid w:val="006A7D5C"/>
    <w:rsid w:val="006B1DB9"/>
    <w:rsid w:val="006B28D6"/>
    <w:rsid w:val="006B4382"/>
    <w:rsid w:val="006C14CB"/>
    <w:rsid w:val="006C26D1"/>
    <w:rsid w:val="006C453A"/>
    <w:rsid w:val="006D03D2"/>
    <w:rsid w:val="006D45F8"/>
    <w:rsid w:val="006D56D9"/>
    <w:rsid w:val="006D62E3"/>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3D6"/>
    <w:rsid w:val="00711E2D"/>
    <w:rsid w:val="00713523"/>
    <w:rsid w:val="0071359D"/>
    <w:rsid w:val="00715181"/>
    <w:rsid w:val="00717224"/>
    <w:rsid w:val="00717697"/>
    <w:rsid w:val="00723652"/>
    <w:rsid w:val="0072507B"/>
    <w:rsid w:val="00726B9F"/>
    <w:rsid w:val="0072734B"/>
    <w:rsid w:val="00731251"/>
    <w:rsid w:val="00731804"/>
    <w:rsid w:val="00731A76"/>
    <w:rsid w:val="00734EB2"/>
    <w:rsid w:val="00736531"/>
    <w:rsid w:val="007378D9"/>
    <w:rsid w:val="00737B54"/>
    <w:rsid w:val="00737F46"/>
    <w:rsid w:val="007421DA"/>
    <w:rsid w:val="00743465"/>
    <w:rsid w:val="007455BA"/>
    <w:rsid w:val="00745B29"/>
    <w:rsid w:val="00747887"/>
    <w:rsid w:val="00751024"/>
    <w:rsid w:val="00752C8D"/>
    <w:rsid w:val="0075479E"/>
    <w:rsid w:val="0075525E"/>
    <w:rsid w:val="007559DB"/>
    <w:rsid w:val="0075624A"/>
    <w:rsid w:val="00757CE2"/>
    <w:rsid w:val="00760F1F"/>
    <w:rsid w:val="0076165B"/>
    <w:rsid w:val="00762F5D"/>
    <w:rsid w:val="007705D9"/>
    <w:rsid w:val="0077082E"/>
    <w:rsid w:val="00772389"/>
    <w:rsid w:val="00772BB1"/>
    <w:rsid w:val="007744F0"/>
    <w:rsid w:val="007748AD"/>
    <w:rsid w:val="00774A1A"/>
    <w:rsid w:val="0077638D"/>
    <w:rsid w:val="00780BA2"/>
    <w:rsid w:val="00781FBA"/>
    <w:rsid w:val="007829D1"/>
    <w:rsid w:val="00782DC0"/>
    <w:rsid w:val="00783010"/>
    <w:rsid w:val="007835CB"/>
    <w:rsid w:val="00783FAF"/>
    <w:rsid w:val="00784698"/>
    <w:rsid w:val="007900C0"/>
    <w:rsid w:val="0079057A"/>
    <w:rsid w:val="007948B8"/>
    <w:rsid w:val="00795F8E"/>
    <w:rsid w:val="007A045B"/>
    <w:rsid w:val="007A0D69"/>
    <w:rsid w:val="007A1EDA"/>
    <w:rsid w:val="007A4F51"/>
    <w:rsid w:val="007A5636"/>
    <w:rsid w:val="007B0AE9"/>
    <w:rsid w:val="007B2164"/>
    <w:rsid w:val="007B290C"/>
    <w:rsid w:val="007B3756"/>
    <w:rsid w:val="007B7938"/>
    <w:rsid w:val="007C0A81"/>
    <w:rsid w:val="007C2FE7"/>
    <w:rsid w:val="007C4266"/>
    <w:rsid w:val="007C58C0"/>
    <w:rsid w:val="007C7414"/>
    <w:rsid w:val="007D335C"/>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3524"/>
    <w:rsid w:val="00804D5E"/>
    <w:rsid w:val="008062F5"/>
    <w:rsid w:val="00806615"/>
    <w:rsid w:val="00807108"/>
    <w:rsid w:val="00810DCC"/>
    <w:rsid w:val="00813E72"/>
    <w:rsid w:val="00815A14"/>
    <w:rsid w:val="00815A79"/>
    <w:rsid w:val="00816F99"/>
    <w:rsid w:val="0082271C"/>
    <w:rsid w:val="00823D4A"/>
    <w:rsid w:val="00823DDF"/>
    <w:rsid w:val="00823E7E"/>
    <w:rsid w:val="008257C3"/>
    <w:rsid w:val="00827E1D"/>
    <w:rsid w:val="008315D3"/>
    <w:rsid w:val="008324FC"/>
    <w:rsid w:val="00832DBC"/>
    <w:rsid w:val="0083592E"/>
    <w:rsid w:val="00846014"/>
    <w:rsid w:val="0084717F"/>
    <w:rsid w:val="00850223"/>
    <w:rsid w:val="008536FD"/>
    <w:rsid w:val="0085436A"/>
    <w:rsid w:val="00854C0F"/>
    <w:rsid w:val="008551BF"/>
    <w:rsid w:val="008554DE"/>
    <w:rsid w:val="00860833"/>
    <w:rsid w:val="00861CF7"/>
    <w:rsid w:val="00863F43"/>
    <w:rsid w:val="008658BF"/>
    <w:rsid w:val="008667C6"/>
    <w:rsid w:val="008667F2"/>
    <w:rsid w:val="00872B15"/>
    <w:rsid w:val="00873A96"/>
    <w:rsid w:val="00874FF3"/>
    <w:rsid w:val="0087585B"/>
    <w:rsid w:val="00877087"/>
    <w:rsid w:val="0087770C"/>
    <w:rsid w:val="008832E9"/>
    <w:rsid w:val="00890485"/>
    <w:rsid w:val="008919C2"/>
    <w:rsid w:val="00891FAE"/>
    <w:rsid w:val="00892ADF"/>
    <w:rsid w:val="008946B6"/>
    <w:rsid w:val="00894D25"/>
    <w:rsid w:val="00895C3F"/>
    <w:rsid w:val="008979DC"/>
    <w:rsid w:val="008A338B"/>
    <w:rsid w:val="008A39D7"/>
    <w:rsid w:val="008B0858"/>
    <w:rsid w:val="008B09D5"/>
    <w:rsid w:val="008B556E"/>
    <w:rsid w:val="008C043D"/>
    <w:rsid w:val="008C10F0"/>
    <w:rsid w:val="008C1293"/>
    <w:rsid w:val="008C56F3"/>
    <w:rsid w:val="008C59C2"/>
    <w:rsid w:val="008C5B6E"/>
    <w:rsid w:val="008C6284"/>
    <w:rsid w:val="008C75E9"/>
    <w:rsid w:val="008C771D"/>
    <w:rsid w:val="008D18F6"/>
    <w:rsid w:val="008D30B8"/>
    <w:rsid w:val="008D4A57"/>
    <w:rsid w:val="008D5E4E"/>
    <w:rsid w:val="008D7E40"/>
    <w:rsid w:val="008D7E61"/>
    <w:rsid w:val="008E07DE"/>
    <w:rsid w:val="008E1A73"/>
    <w:rsid w:val="008E2C43"/>
    <w:rsid w:val="008E4DA9"/>
    <w:rsid w:val="008E5519"/>
    <w:rsid w:val="008E5B32"/>
    <w:rsid w:val="008E7959"/>
    <w:rsid w:val="008F2E51"/>
    <w:rsid w:val="008F3FEC"/>
    <w:rsid w:val="008F5663"/>
    <w:rsid w:val="008F6930"/>
    <w:rsid w:val="008F6F86"/>
    <w:rsid w:val="00900080"/>
    <w:rsid w:val="009000AD"/>
    <w:rsid w:val="00900728"/>
    <w:rsid w:val="0090103B"/>
    <w:rsid w:val="0090771D"/>
    <w:rsid w:val="00907770"/>
    <w:rsid w:val="00911306"/>
    <w:rsid w:val="009116EE"/>
    <w:rsid w:val="009117A4"/>
    <w:rsid w:val="00913A76"/>
    <w:rsid w:val="00913DC7"/>
    <w:rsid w:val="009155DB"/>
    <w:rsid w:val="00915E48"/>
    <w:rsid w:val="00922A2F"/>
    <w:rsid w:val="00922C8B"/>
    <w:rsid w:val="0092428D"/>
    <w:rsid w:val="00926E91"/>
    <w:rsid w:val="00930216"/>
    <w:rsid w:val="0093232A"/>
    <w:rsid w:val="00935DA9"/>
    <w:rsid w:val="0094162B"/>
    <w:rsid w:val="00943C68"/>
    <w:rsid w:val="00944A6F"/>
    <w:rsid w:val="00946592"/>
    <w:rsid w:val="00947300"/>
    <w:rsid w:val="0095158D"/>
    <w:rsid w:val="00952DFC"/>
    <w:rsid w:val="00953149"/>
    <w:rsid w:val="00954EE9"/>
    <w:rsid w:val="00956559"/>
    <w:rsid w:val="009607A6"/>
    <w:rsid w:val="00960EDE"/>
    <w:rsid w:val="00962E9A"/>
    <w:rsid w:val="00963580"/>
    <w:rsid w:val="0096453A"/>
    <w:rsid w:val="00965F22"/>
    <w:rsid w:val="00970164"/>
    <w:rsid w:val="00970849"/>
    <w:rsid w:val="00980306"/>
    <w:rsid w:val="0098199C"/>
    <w:rsid w:val="00981F44"/>
    <w:rsid w:val="009821BF"/>
    <w:rsid w:val="00983327"/>
    <w:rsid w:val="00986469"/>
    <w:rsid w:val="00990AA2"/>
    <w:rsid w:val="009917DD"/>
    <w:rsid w:val="0099706B"/>
    <w:rsid w:val="0099772D"/>
    <w:rsid w:val="009A1305"/>
    <w:rsid w:val="009A3CD5"/>
    <w:rsid w:val="009A4EE1"/>
    <w:rsid w:val="009A5C9E"/>
    <w:rsid w:val="009B5137"/>
    <w:rsid w:val="009C0520"/>
    <w:rsid w:val="009C13F0"/>
    <w:rsid w:val="009C286E"/>
    <w:rsid w:val="009C2A7F"/>
    <w:rsid w:val="009C4D82"/>
    <w:rsid w:val="009C731A"/>
    <w:rsid w:val="009D27F0"/>
    <w:rsid w:val="009D5A3F"/>
    <w:rsid w:val="009E4B99"/>
    <w:rsid w:val="009E4E04"/>
    <w:rsid w:val="009E5DB0"/>
    <w:rsid w:val="009F0D69"/>
    <w:rsid w:val="009F1392"/>
    <w:rsid w:val="009F1504"/>
    <w:rsid w:val="009F18C6"/>
    <w:rsid w:val="009F4C76"/>
    <w:rsid w:val="009F5CAA"/>
    <w:rsid w:val="009F6CE3"/>
    <w:rsid w:val="00A010AF"/>
    <w:rsid w:val="00A01FB7"/>
    <w:rsid w:val="00A02850"/>
    <w:rsid w:val="00A047F3"/>
    <w:rsid w:val="00A04EBF"/>
    <w:rsid w:val="00A06CA4"/>
    <w:rsid w:val="00A07834"/>
    <w:rsid w:val="00A07F2A"/>
    <w:rsid w:val="00A12001"/>
    <w:rsid w:val="00A12133"/>
    <w:rsid w:val="00A127B0"/>
    <w:rsid w:val="00A12914"/>
    <w:rsid w:val="00A17F6D"/>
    <w:rsid w:val="00A21898"/>
    <w:rsid w:val="00A22B96"/>
    <w:rsid w:val="00A272F7"/>
    <w:rsid w:val="00A36834"/>
    <w:rsid w:val="00A40DE6"/>
    <w:rsid w:val="00A47019"/>
    <w:rsid w:val="00A47B87"/>
    <w:rsid w:val="00A47CF4"/>
    <w:rsid w:val="00A50877"/>
    <w:rsid w:val="00A50CF8"/>
    <w:rsid w:val="00A5238E"/>
    <w:rsid w:val="00A54657"/>
    <w:rsid w:val="00A552CB"/>
    <w:rsid w:val="00A55576"/>
    <w:rsid w:val="00A557B6"/>
    <w:rsid w:val="00A6078D"/>
    <w:rsid w:val="00A60F61"/>
    <w:rsid w:val="00A648DF"/>
    <w:rsid w:val="00A658B0"/>
    <w:rsid w:val="00A65A21"/>
    <w:rsid w:val="00A663E6"/>
    <w:rsid w:val="00A66D96"/>
    <w:rsid w:val="00A748B6"/>
    <w:rsid w:val="00A76ECF"/>
    <w:rsid w:val="00A77BB7"/>
    <w:rsid w:val="00A80481"/>
    <w:rsid w:val="00A82566"/>
    <w:rsid w:val="00A8471F"/>
    <w:rsid w:val="00A864ED"/>
    <w:rsid w:val="00A86B3A"/>
    <w:rsid w:val="00A9427B"/>
    <w:rsid w:val="00A96768"/>
    <w:rsid w:val="00A96ADE"/>
    <w:rsid w:val="00AA0720"/>
    <w:rsid w:val="00AA3647"/>
    <w:rsid w:val="00AA3A8B"/>
    <w:rsid w:val="00AA7122"/>
    <w:rsid w:val="00AB159D"/>
    <w:rsid w:val="00AB1B46"/>
    <w:rsid w:val="00AB337C"/>
    <w:rsid w:val="00AB3B28"/>
    <w:rsid w:val="00AB5E42"/>
    <w:rsid w:val="00AB70B3"/>
    <w:rsid w:val="00AB7857"/>
    <w:rsid w:val="00AB7A3F"/>
    <w:rsid w:val="00AC0393"/>
    <w:rsid w:val="00AC161D"/>
    <w:rsid w:val="00AC3065"/>
    <w:rsid w:val="00AC4211"/>
    <w:rsid w:val="00AC4248"/>
    <w:rsid w:val="00AC4DDF"/>
    <w:rsid w:val="00AC60E7"/>
    <w:rsid w:val="00AC714E"/>
    <w:rsid w:val="00AD1C9C"/>
    <w:rsid w:val="00AD1D90"/>
    <w:rsid w:val="00AD4856"/>
    <w:rsid w:val="00AD55C1"/>
    <w:rsid w:val="00AD585A"/>
    <w:rsid w:val="00AD5AB4"/>
    <w:rsid w:val="00AD724B"/>
    <w:rsid w:val="00AE1EA5"/>
    <w:rsid w:val="00AE3139"/>
    <w:rsid w:val="00AE4C8C"/>
    <w:rsid w:val="00AE53BE"/>
    <w:rsid w:val="00AE5F6C"/>
    <w:rsid w:val="00AF1F92"/>
    <w:rsid w:val="00AF2E49"/>
    <w:rsid w:val="00AF3167"/>
    <w:rsid w:val="00AF3444"/>
    <w:rsid w:val="00AF3687"/>
    <w:rsid w:val="00AF40CE"/>
    <w:rsid w:val="00AF4115"/>
    <w:rsid w:val="00AF4B21"/>
    <w:rsid w:val="00AF6028"/>
    <w:rsid w:val="00B00B5A"/>
    <w:rsid w:val="00B0355F"/>
    <w:rsid w:val="00B101D5"/>
    <w:rsid w:val="00B107CA"/>
    <w:rsid w:val="00B10B88"/>
    <w:rsid w:val="00B10CD9"/>
    <w:rsid w:val="00B135ED"/>
    <w:rsid w:val="00B1608C"/>
    <w:rsid w:val="00B164E9"/>
    <w:rsid w:val="00B1757A"/>
    <w:rsid w:val="00B20FCD"/>
    <w:rsid w:val="00B21760"/>
    <w:rsid w:val="00B21D0C"/>
    <w:rsid w:val="00B22E9B"/>
    <w:rsid w:val="00B2615D"/>
    <w:rsid w:val="00B266EE"/>
    <w:rsid w:val="00B26755"/>
    <w:rsid w:val="00B26E92"/>
    <w:rsid w:val="00B27E36"/>
    <w:rsid w:val="00B30738"/>
    <w:rsid w:val="00B31A57"/>
    <w:rsid w:val="00B3208D"/>
    <w:rsid w:val="00B32B98"/>
    <w:rsid w:val="00B3747C"/>
    <w:rsid w:val="00B40254"/>
    <w:rsid w:val="00B44217"/>
    <w:rsid w:val="00B44934"/>
    <w:rsid w:val="00B45FBC"/>
    <w:rsid w:val="00B51984"/>
    <w:rsid w:val="00B51F0E"/>
    <w:rsid w:val="00B52198"/>
    <w:rsid w:val="00B52611"/>
    <w:rsid w:val="00B52ECB"/>
    <w:rsid w:val="00B54F8E"/>
    <w:rsid w:val="00B57409"/>
    <w:rsid w:val="00B57F43"/>
    <w:rsid w:val="00B63793"/>
    <w:rsid w:val="00B64E0D"/>
    <w:rsid w:val="00B64F5D"/>
    <w:rsid w:val="00B72E7A"/>
    <w:rsid w:val="00B73673"/>
    <w:rsid w:val="00B740D3"/>
    <w:rsid w:val="00B748BF"/>
    <w:rsid w:val="00B75986"/>
    <w:rsid w:val="00B81721"/>
    <w:rsid w:val="00B81C2D"/>
    <w:rsid w:val="00B827CF"/>
    <w:rsid w:val="00B82C86"/>
    <w:rsid w:val="00B84E46"/>
    <w:rsid w:val="00B86E05"/>
    <w:rsid w:val="00B90A01"/>
    <w:rsid w:val="00B922A9"/>
    <w:rsid w:val="00B93B28"/>
    <w:rsid w:val="00B94752"/>
    <w:rsid w:val="00B94B4D"/>
    <w:rsid w:val="00BA2917"/>
    <w:rsid w:val="00BA35BA"/>
    <w:rsid w:val="00BA37DC"/>
    <w:rsid w:val="00BA39CB"/>
    <w:rsid w:val="00BA5C8B"/>
    <w:rsid w:val="00BA7DBB"/>
    <w:rsid w:val="00BB1467"/>
    <w:rsid w:val="00BB17ED"/>
    <w:rsid w:val="00BB2384"/>
    <w:rsid w:val="00BB3BB2"/>
    <w:rsid w:val="00BB3DB4"/>
    <w:rsid w:val="00BB4D86"/>
    <w:rsid w:val="00BB6CC2"/>
    <w:rsid w:val="00BB76AB"/>
    <w:rsid w:val="00BB7C0C"/>
    <w:rsid w:val="00BB7F48"/>
    <w:rsid w:val="00BC0B4E"/>
    <w:rsid w:val="00BC1D2B"/>
    <w:rsid w:val="00BC2055"/>
    <w:rsid w:val="00BC2C07"/>
    <w:rsid w:val="00BC425F"/>
    <w:rsid w:val="00BC62C2"/>
    <w:rsid w:val="00BC7117"/>
    <w:rsid w:val="00BD0C34"/>
    <w:rsid w:val="00BD11E4"/>
    <w:rsid w:val="00BD12B3"/>
    <w:rsid w:val="00BD28F8"/>
    <w:rsid w:val="00BD2D12"/>
    <w:rsid w:val="00BD30F5"/>
    <w:rsid w:val="00BD3F8D"/>
    <w:rsid w:val="00BD5040"/>
    <w:rsid w:val="00BD56A2"/>
    <w:rsid w:val="00BD60B6"/>
    <w:rsid w:val="00BD79F7"/>
    <w:rsid w:val="00BE2054"/>
    <w:rsid w:val="00BE2FF8"/>
    <w:rsid w:val="00BE68CF"/>
    <w:rsid w:val="00BE7B11"/>
    <w:rsid w:val="00BF0C28"/>
    <w:rsid w:val="00BF171C"/>
    <w:rsid w:val="00BF299F"/>
    <w:rsid w:val="00BF2D10"/>
    <w:rsid w:val="00BF361E"/>
    <w:rsid w:val="00BF4317"/>
    <w:rsid w:val="00BF4347"/>
    <w:rsid w:val="00BF4636"/>
    <w:rsid w:val="00BF50D5"/>
    <w:rsid w:val="00BF5A0D"/>
    <w:rsid w:val="00C023C0"/>
    <w:rsid w:val="00C05729"/>
    <w:rsid w:val="00C06FC7"/>
    <w:rsid w:val="00C106FF"/>
    <w:rsid w:val="00C11108"/>
    <w:rsid w:val="00C138EF"/>
    <w:rsid w:val="00C13CA7"/>
    <w:rsid w:val="00C15AA6"/>
    <w:rsid w:val="00C1752F"/>
    <w:rsid w:val="00C27D14"/>
    <w:rsid w:val="00C32EE7"/>
    <w:rsid w:val="00C37EAB"/>
    <w:rsid w:val="00C42BD9"/>
    <w:rsid w:val="00C4506E"/>
    <w:rsid w:val="00C45C38"/>
    <w:rsid w:val="00C45F1D"/>
    <w:rsid w:val="00C46FA8"/>
    <w:rsid w:val="00C50C0F"/>
    <w:rsid w:val="00C5115C"/>
    <w:rsid w:val="00C5271B"/>
    <w:rsid w:val="00C54E9C"/>
    <w:rsid w:val="00C54EEB"/>
    <w:rsid w:val="00C566AA"/>
    <w:rsid w:val="00C56914"/>
    <w:rsid w:val="00C57169"/>
    <w:rsid w:val="00C57217"/>
    <w:rsid w:val="00C577D0"/>
    <w:rsid w:val="00C57FC3"/>
    <w:rsid w:val="00C60205"/>
    <w:rsid w:val="00C61C07"/>
    <w:rsid w:val="00C65409"/>
    <w:rsid w:val="00C6545D"/>
    <w:rsid w:val="00C66B55"/>
    <w:rsid w:val="00C66C19"/>
    <w:rsid w:val="00C7154F"/>
    <w:rsid w:val="00C770C8"/>
    <w:rsid w:val="00C812C2"/>
    <w:rsid w:val="00C82B26"/>
    <w:rsid w:val="00C854CF"/>
    <w:rsid w:val="00C948C0"/>
    <w:rsid w:val="00CA298E"/>
    <w:rsid w:val="00CA2F90"/>
    <w:rsid w:val="00CA32B0"/>
    <w:rsid w:val="00CA4DB9"/>
    <w:rsid w:val="00CA569A"/>
    <w:rsid w:val="00CB0C42"/>
    <w:rsid w:val="00CB3B23"/>
    <w:rsid w:val="00CB3F7A"/>
    <w:rsid w:val="00CB4020"/>
    <w:rsid w:val="00CB5E4E"/>
    <w:rsid w:val="00CC62CD"/>
    <w:rsid w:val="00CC75FB"/>
    <w:rsid w:val="00CC7843"/>
    <w:rsid w:val="00CD012F"/>
    <w:rsid w:val="00CD0214"/>
    <w:rsid w:val="00CD0A28"/>
    <w:rsid w:val="00CD1685"/>
    <w:rsid w:val="00CD1C50"/>
    <w:rsid w:val="00CD1DE8"/>
    <w:rsid w:val="00CD2DB8"/>
    <w:rsid w:val="00CD3E72"/>
    <w:rsid w:val="00CD4726"/>
    <w:rsid w:val="00CD52D4"/>
    <w:rsid w:val="00CD5FC1"/>
    <w:rsid w:val="00CD6000"/>
    <w:rsid w:val="00CD64DE"/>
    <w:rsid w:val="00CE0221"/>
    <w:rsid w:val="00CF06E5"/>
    <w:rsid w:val="00CF1780"/>
    <w:rsid w:val="00CF1821"/>
    <w:rsid w:val="00CF3A81"/>
    <w:rsid w:val="00CF4D9A"/>
    <w:rsid w:val="00CF5972"/>
    <w:rsid w:val="00CF6F9A"/>
    <w:rsid w:val="00CF7805"/>
    <w:rsid w:val="00CF7C77"/>
    <w:rsid w:val="00D005E4"/>
    <w:rsid w:val="00D01953"/>
    <w:rsid w:val="00D03ED0"/>
    <w:rsid w:val="00D03FF7"/>
    <w:rsid w:val="00D04F1D"/>
    <w:rsid w:val="00D065CE"/>
    <w:rsid w:val="00D0666E"/>
    <w:rsid w:val="00D0667A"/>
    <w:rsid w:val="00D15688"/>
    <w:rsid w:val="00D15C3F"/>
    <w:rsid w:val="00D175E7"/>
    <w:rsid w:val="00D17B47"/>
    <w:rsid w:val="00D229A2"/>
    <w:rsid w:val="00D22A6D"/>
    <w:rsid w:val="00D2426E"/>
    <w:rsid w:val="00D24A38"/>
    <w:rsid w:val="00D27142"/>
    <w:rsid w:val="00D3014A"/>
    <w:rsid w:val="00D302EF"/>
    <w:rsid w:val="00D31F81"/>
    <w:rsid w:val="00D32B6D"/>
    <w:rsid w:val="00D32DEF"/>
    <w:rsid w:val="00D33593"/>
    <w:rsid w:val="00D33900"/>
    <w:rsid w:val="00D353E1"/>
    <w:rsid w:val="00D37EC2"/>
    <w:rsid w:val="00D40144"/>
    <w:rsid w:val="00D406D5"/>
    <w:rsid w:val="00D41DA8"/>
    <w:rsid w:val="00D435C8"/>
    <w:rsid w:val="00D45790"/>
    <w:rsid w:val="00D45843"/>
    <w:rsid w:val="00D522EE"/>
    <w:rsid w:val="00D52503"/>
    <w:rsid w:val="00D5296A"/>
    <w:rsid w:val="00D56435"/>
    <w:rsid w:val="00D56A1A"/>
    <w:rsid w:val="00D6068D"/>
    <w:rsid w:val="00D64305"/>
    <w:rsid w:val="00D64A30"/>
    <w:rsid w:val="00D673EC"/>
    <w:rsid w:val="00D677F1"/>
    <w:rsid w:val="00D717E7"/>
    <w:rsid w:val="00D73702"/>
    <w:rsid w:val="00D7428C"/>
    <w:rsid w:val="00D7534F"/>
    <w:rsid w:val="00D76A92"/>
    <w:rsid w:val="00D8189F"/>
    <w:rsid w:val="00D81A53"/>
    <w:rsid w:val="00D820EE"/>
    <w:rsid w:val="00D826E2"/>
    <w:rsid w:val="00D86155"/>
    <w:rsid w:val="00D87F0F"/>
    <w:rsid w:val="00D90869"/>
    <w:rsid w:val="00D94C64"/>
    <w:rsid w:val="00D96955"/>
    <w:rsid w:val="00D96E57"/>
    <w:rsid w:val="00D97CA7"/>
    <w:rsid w:val="00DA37BC"/>
    <w:rsid w:val="00DA3F11"/>
    <w:rsid w:val="00DA5463"/>
    <w:rsid w:val="00DB1235"/>
    <w:rsid w:val="00DB332A"/>
    <w:rsid w:val="00DB72EC"/>
    <w:rsid w:val="00DC0535"/>
    <w:rsid w:val="00DC0B7C"/>
    <w:rsid w:val="00DC23F0"/>
    <w:rsid w:val="00DC2674"/>
    <w:rsid w:val="00DC279F"/>
    <w:rsid w:val="00DC38A5"/>
    <w:rsid w:val="00DC3FB3"/>
    <w:rsid w:val="00DC4D91"/>
    <w:rsid w:val="00DC5499"/>
    <w:rsid w:val="00DC6891"/>
    <w:rsid w:val="00DC79A8"/>
    <w:rsid w:val="00DD1961"/>
    <w:rsid w:val="00DD251E"/>
    <w:rsid w:val="00DE0232"/>
    <w:rsid w:val="00DE448E"/>
    <w:rsid w:val="00DE626E"/>
    <w:rsid w:val="00DE6477"/>
    <w:rsid w:val="00DE6DF8"/>
    <w:rsid w:val="00DE7112"/>
    <w:rsid w:val="00DE71E7"/>
    <w:rsid w:val="00DE77D2"/>
    <w:rsid w:val="00DE79B7"/>
    <w:rsid w:val="00DF0D13"/>
    <w:rsid w:val="00DF1CF1"/>
    <w:rsid w:val="00DF2237"/>
    <w:rsid w:val="00DF3E48"/>
    <w:rsid w:val="00DF4031"/>
    <w:rsid w:val="00DF53C2"/>
    <w:rsid w:val="00DF5C7C"/>
    <w:rsid w:val="00DF5FAE"/>
    <w:rsid w:val="00DF7B2F"/>
    <w:rsid w:val="00E0140F"/>
    <w:rsid w:val="00E05385"/>
    <w:rsid w:val="00E13296"/>
    <w:rsid w:val="00E132D5"/>
    <w:rsid w:val="00E136C3"/>
    <w:rsid w:val="00E13C06"/>
    <w:rsid w:val="00E14421"/>
    <w:rsid w:val="00E1494A"/>
    <w:rsid w:val="00E1557A"/>
    <w:rsid w:val="00E201A3"/>
    <w:rsid w:val="00E21949"/>
    <w:rsid w:val="00E21A44"/>
    <w:rsid w:val="00E22294"/>
    <w:rsid w:val="00E23E29"/>
    <w:rsid w:val="00E245F5"/>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474BF"/>
    <w:rsid w:val="00E5154E"/>
    <w:rsid w:val="00E6630F"/>
    <w:rsid w:val="00E71152"/>
    <w:rsid w:val="00E71A81"/>
    <w:rsid w:val="00E72A0C"/>
    <w:rsid w:val="00E73CD2"/>
    <w:rsid w:val="00E76350"/>
    <w:rsid w:val="00E7657A"/>
    <w:rsid w:val="00E7723C"/>
    <w:rsid w:val="00E828C9"/>
    <w:rsid w:val="00E82CB3"/>
    <w:rsid w:val="00E86773"/>
    <w:rsid w:val="00E878DD"/>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4C53"/>
    <w:rsid w:val="00EB501C"/>
    <w:rsid w:val="00EB6BE4"/>
    <w:rsid w:val="00EB749D"/>
    <w:rsid w:val="00EC000A"/>
    <w:rsid w:val="00EC12AF"/>
    <w:rsid w:val="00EC1B26"/>
    <w:rsid w:val="00EC2861"/>
    <w:rsid w:val="00EC2A70"/>
    <w:rsid w:val="00EC3486"/>
    <w:rsid w:val="00EC4D6C"/>
    <w:rsid w:val="00EC4FB5"/>
    <w:rsid w:val="00EC58C6"/>
    <w:rsid w:val="00EC5E57"/>
    <w:rsid w:val="00EC631A"/>
    <w:rsid w:val="00EC643D"/>
    <w:rsid w:val="00EC7284"/>
    <w:rsid w:val="00EC7738"/>
    <w:rsid w:val="00ED036B"/>
    <w:rsid w:val="00ED11A8"/>
    <w:rsid w:val="00ED3858"/>
    <w:rsid w:val="00ED4586"/>
    <w:rsid w:val="00ED4C89"/>
    <w:rsid w:val="00ED5EB3"/>
    <w:rsid w:val="00ED60EE"/>
    <w:rsid w:val="00ED65BD"/>
    <w:rsid w:val="00EE1A0A"/>
    <w:rsid w:val="00EE1DD9"/>
    <w:rsid w:val="00EE57CC"/>
    <w:rsid w:val="00EE5953"/>
    <w:rsid w:val="00EF03FC"/>
    <w:rsid w:val="00EF0413"/>
    <w:rsid w:val="00EF60D6"/>
    <w:rsid w:val="00EF6A95"/>
    <w:rsid w:val="00EF6BC8"/>
    <w:rsid w:val="00EF6F4E"/>
    <w:rsid w:val="00F016C3"/>
    <w:rsid w:val="00F02219"/>
    <w:rsid w:val="00F06BEA"/>
    <w:rsid w:val="00F07EF6"/>
    <w:rsid w:val="00F10A1D"/>
    <w:rsid w:val="00F10E26"/>
    <w:rsid w:val="00F139AC"/>
    <w:rsid w:val="00F157B5"/>
    <w:rsid w:val="00F15892"/>
    <w:rsid w:val="00F16B8B"/>
    <w:rsid w:val="00F170B0"/>
    <w:rsid w:val="00F20EED"/>
    <w:rsid w:val="00F21851"/>
    <w:rsid w:val="00F22B6C"/>
    <w:rsid w:val="00F23DC1"/>
    <w:rsid w:val="00F24809"/>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4EC"/>
    <w:rsid w:val="00F506AD"/>
    <w:rsid w:val="00F50A10"/>
    <w:rsid w:val="00F510DA"/>
    <w:rsid w:val="00F54139"/>
    <w:rsid w:val="00F550AF"/>
    <w:rsid w:val="00F5588B"/>
    <w:rsid w:val="00F55A7A"/>
    <w:rsid w:val="00F60168"/>
    <w:rsid w:val="00F607BB"/>
    <w:rsid w:val="00F61AE1"/>
    <w:rsid w:val="00F66552"/>
    <w:rsid w:val="00F67A6E"/>
    <w:rsid w:val="00F70ACC"/>
    <w:rsid w:val="00F749F6"/>
    <w:rsid w:val="00F76A42"/>
    <w:rsid w:val="00F77A92"/>
    <w:rsid w:val="00F8202E"/>
    <w:rsid w:val="00F83A82"/>
    <w:rsid w:val="00F84A25"/>
    <w:rsid w:val="00F84BAC"/>
    <w:rsid w:val="00F87EAF"/>
    <w:rsid w:val="00F92128"/>
    <w:rsid w:val="00F92F43"/>
    <w:rsid w:val="00F93996"/>
    <w:rsid w:val="00F95D6D"/>
    <w:rsid w:val="00FA0D76"/>
    <w:rsid w:val="00FA15BA"/>
    <w:rsid w:val="00FA4153"/>
    <w:rsid w:val="00FA5440"/>
    <w:rsid w:val="00FA72B7"/>
    <w:rsid w:val="00FB0383"/>
    <w:rsid w:val="00FB1B93"/>
    <w:rsid w:val="00FB78DF"/>
    <w:rsid w:val="00FC259A"/>
    <w:rsid w:val="00FC3E91"/>
    <w:rsid w:val="00FC4913"/>
    <w:rsid w:val="00FD2BF5"/>
    <w:rsid w:val="00FD2CC8"/>
    <w:rsid w:val="00FD4C11"/>
    <w:rsid w:val="00FD6247"/>
    <w:rsid w:val="00FD6928"/>
    <w:rsid w:val="00FE067E"/>
    <w:rsid w:val="00FE06D0"/>
    <w:rsid w:val="00FE18AA"/>
    <w:rsid w:val="00FE3CD1"/>
    <w:rsid w:val="00FE3D0E"/>
    <w:rsid w:val="00FE3FB4"/>
    <w:rsid w:val="00FE4B1E"/>
    <w:rsid w:val="00FE5CED"/>
    <w:rsid w:val="00FE6759"/>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836218748">
      <w:bodyDiv w:val="1"/>
      <w:marLeft w:val="0"/>
      <w:marRight w:val="0"/>
      <w:marTop w:val="0"/>
      <w:marBottom w:val="0"/>
      <w:divBdr>
        <w:top w:val="none" w:sz="0" w:space="0" w:color="auto"/>
        <w:left w:val="none" w:sz="0" w:space="0" w:color="auto"/>
        <w:bottom w:val="none" w:sz="0" w:space="0" w:color="auto"/>
        <w:right w:val="none" w:sz="0" w:space="0" w:color="auto"/>
      </w:divBdr>
      <w:divsChild>
        <w:div w:id="1582596051">
          <w:marLeft w:val="0"/>
          <w:marRight w:val="0"/>
          <w:marTop w:val="0"/>
          <w:marBottom w:val="0"/>
          <w:divBdr>
            <w:top w:val="none" w:sz="0" w:space="0" w:color="auto"/>
            <w:left w:val="none" w:sz="0" w:space="0" w:color="auto"/>
            <w:bottom w:val="none" w:sz="0" w:space="0" w:color="auto"/>
            <w:right w:val="none" w:sz="0" w:space="0" w:color="auto"/>
          </w:divBdr>
          <w:divsChild>
            <w:div w:id="335691186">
              <w:marLeft w:val="0"/>
              <w:marRight w:val="0"/>
              <w:marTop w:val="0"/>
              <w:marBottom w:val="0"/>
              <w:divBdr>
                <w:top w:val="none" w:sz="0" w:space="0" w:color="auto"/>
                <w:left w:val="none" w:sz="0" w:space="0" w:color="auto"/>
                <w:bottom w:val="none" w:sz="0" w:space="0" w:color="auto"/>
                <w:right w:val="none" w:sz="0" w:space="0" w:color="auto"/>
              </w:divBdr>
              <w:divsChild>
                <w:div w:id="408041309">
                  <w:marLeft w:val="0"/>
                  <w:marRight w:val="0"/>
                  <w:marTop w:val="0"/>
                  <w:marBottom w:val="0"/>
                  <w:divBdr>
                    <w:top w:val="none" w:sz="0" w:space="0" w:color="auto"/>
                    <w:left w:val="none" w:sz="0" w:space="0" w:color="auto"/>
                    <w:bottom w:val="none" w:sz="0" w:space="0" w:color="auto"/>
                    <w:right w:val="none" w:sz="0" w:space="0" w:color="auto"/>
                  </w:divBdr>
                  <w:divsChild>
                    <w:div w:id="1740980062">
                      <w:marLeft w:val="0"/>
                      <w:marRight w:val="0"/>
                      <w:marTop w:val="0"/>
                      <w:marBottom w:val="0"/>
                      <w:divBdr>
                        <w:top w:val="none" w:sz="0" w:space="0" w:color="auto"/>
                        <w:left w:val="none" w:sz="0" w:space="0" w:color="auto"/>
                        <w:bottom w:val="none" w:sz="0" w:space="0" w:color="auto"/>
                        <w:right w:val="none" w:sz="0" w:space="0" w:color="auto"/>
                      </w:divBdr>
                      <w:divsChild>
                        <w:div w:id="654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ina.seidel@barmeni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ing.com/companies/barm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twitter.com/barmen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de/barmenia" TargetMode="External"/><Relationship Id="rId4" Type="http://schemas.openxmlformats.org/officeDocument/2006/relationships/settings" Target="settings.xml"/><Relationship Id="rId9" Type="http://schemas.openxmlformats.org/officeDocument/2006/relationships/hyperlink" Target="http://www.presse.barmenia.de" TargetMode="External"/><Relationship Id="rId14" Type="http://schemas.openxmlformats.org/officeDocument/2006/relationships/hyperlink" Target="http://www.barmeni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0AB3-6A6C-4E03-B4D6-C1AA4EFA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87111B0B</Template>
  <TotalTime>0</TotalTime>
  <Pages>2</Pages>
  <Words>606</Words>
  <Characters>3825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4423</CharactersWithSpaces>
  <SharedDoc>false</SharedDoc>
  <HLinks>
    <vt:vector size="42" baseType="variant">
      <vt:variant>
        <vt:i4>8126519</vt:i4>
      </vt:variant>
      <vt:variant>
        <vt:i4>18</vt:i4>
      </vt:variant>
      <vt:variant>
        <vt:i4>0</vt:i4>
      </vt:variant>
      <vt:variant>
        <vt:i4>5</vt:i4>
      </vt:variant>
      <vt:variant>
        <vt:lpwstr>http://www.barmenia.de/</vt:lpwstr>
      </vt:variant>
      <vt:variant>
        <vt:lpwstr/>
      </vt:variant>
      <vt:variant>
        <vt:i4>8257556</vt:i4>
      </vt:variant>
      <vt:variant>
        <vt:i4>15</vt:i4>
      </vt:variant>
      <vt:variant>
        <vt:i4>0</vt:i4>
      </vt:variant>
      <vt:variant>
        <vt:i4>5</vt:i4>
      </vt:variant>
      <vt:variant>
        <vt:lpwstr>https://www.xing.com/profile/Marina_WeiseBonczek</vt:lpwstr>
      </vt:variant>
      <vt:variant>
        <vt:lpwstr/>
      </vt:variant>
      <vt:variant>
        <vt:i4>786538</vt:i4>
      </vt:variant>
      <vt:variant>
        <vt:i4>12</vt:i4>
      </vt:variant>
      <vt:variant>
        <vt:i4>0</vt:i4>
      </vt:variant>
      <vt:variant>
        <vt:i4>5</vt:i4>
      </vt:variant>
      <vt:variant>
        <vt:lpwstr>mailto:marina.weise@barmenia.de</vt:lpwstr>
      </vt:variant>
      <vt:variant>
        <vt:lpwstr/>
      </vt:variant>
      <vt:variant>
        <vt:i4>7012409</vt:i4>
      </vt:variant>
      <vt:variant>
        <vt:i4>9</vt:i4>
      </vt:variant>
      <vt:variant>
        <vt:i4>0</vt:i4>
      </vt:variant>
      <vt:variant>
        <vt:i4>5</vt:i4>
      </vt:variant>
      <vt:variant>
        <vt:lpwstr>http://www.xing.com/companies/barmenia</vt:lpwstr>
      </vt:variant>
      <vt:variant>
        <vt:lpwstr/>
      </vt:variant>
      <vt:variant>
        <vt:i4>1507427</vt:i4>
      </vt:variant>
      <vt:variant>
        <vt:i4>6</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3</vt:i4>
      </vt:variant>
      <vt:variant>
        <vt:i4>0</vt:i4>
      </vt:variant>
      <vt:variant>
        <vt:i4>5</vt:i4>
      </vt:variant>
      <vt:variant>
        <vt:lpwstr>http://www.facebook.de/barmenia</vt:lpwstr>
      </vt:variant>
      <vt:variant>
        <vt:lpwstr/>
      </vt:variant>
      <vt:variant>
        <vt:i4>2818147</vt:i4>
      </vt:variant>
      <vt:variant>
        <vt:i4>0</vt:i4>
      </vt:variant>
      <vt:variant>
        <vt:i4>0</vt:i4>
      </vt:variant>
      <vt:variant>
        <vt:i4>5</vt:i4>
      </vt:variant>
      <vt:variant>
        <vt:lpwstr>http://www.presse.barmenia.de/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Seidel, Martina</cp:lastModifiedBy>
  <cp:revision>5</cp:revision>
  <cp:lastPrinted>2018-10-23T12:38:00Z</cp:lastPrinted>
  <dcterms:created xsi:type="dcterms:W3CDTF">2018-11-06T15:13:00Z</dcterms:created>
  <dcterms:modified xsi:type="dcterms:W3CDTF">2018-11-06T15:23:00Z</dcterms:modified>
</cp:coreProperties>
</file>