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6CD8" w14:textId="77777777" w:rsidR="003F7552" w:rsidRPr="003F7552" w:rsidRDefault="003F7552" w:rsidP="008B63CA">
      <w:pPr>
        <w:autoSpaceDE w:val="0"/>
        <w:autoSpaceDN w:val="0"/>
        <w:adjustRightInd w:val="0"/>
        <w:spacing w:line="240" w:lineRule="atLeast"/>
        <w:rPr>
          <w:rFonts w:ascii="Arial" w:hAnsi="Arial" w:cs="Arial"/>
          <w:b/>
          <w:bCs/>
          <w:sz w:val="22"/>
          <w:szCs w:val="22"/>
          <w:u w:val="single"/>
        </w:rPr>
      </w:pPr>
      <w:r w:rsidRPr="003F7552">
        <w:rPr>
          <w:rFonts w:ascii="Arial" w:hAnsi="Arial" w:cs="Arial"/>
          <w:b/>
          <w:bCs/>
          <w:sz w:val="22"/>
          <w:szCs w:val="22"/>
          <w:u w:val="single"/>
        </w:rPr>
        <w:t>Kraftfahrtversicherung</w:t>
      </w:r>
    </w:p>
    <w:p w14:paraId="40B35C55" w14:textId="77777777" w:rsidR="003F7552" w:rsidRPr="003F7552" w:rsidRDefault="003F7552" w:rsidP="008B63CA">
      <w:pPr>
        <w:autoSpaceDE w:val="0"/>
        <w:autoSpaceDN w:val="0"/>
        <w:adjustRightInd w:val="0"/>
        <w:spacing w:line="240" w:lineRule="atLeast"/>
        <w:rPr>
          <w:rFonts w:ascii="Arial" w:hAnsi="Arial" w:cs="Arial"/>
          <w:b/>
          <w:bCs/>
          <w:sz w:val="28"/>
          <w:szCs w:val="28"/>
        </w:rPr>
      </w:pPr>
      <w:r w:rsidRPr="003F7552">
        <w:rPr>
          <w:rFonts w:ascii="Arial" w:hAnsi="Arial" w:cs="Arial"/>
          <w:b/>
          <w:bCs/>
          <w:sz w:val="28"/>
          <w:szCs w:val="28"/>
        </w:rPr>
        <w:t>Mit Smart-</w:t>
      </w:r>
      <w:proofErr w:type="spellStart"/>
      <w:r w:rsidRPr="003F7552">
        <w:rPr>
          <w:rFonts w:ascii="Arial" w:hAnsi="Arial" w:cs="Arial"/>
          <w:b/>
          <w:bCs/>
          <w:sz w:val="28"/>
          <w:szCs w:val="28"/>
        </w:rPr>
        <w:t>Repair</w:t>
      </w:r>
      <w:proofErr w:type="spellEnd"/>
      <w:r w:rsidRPr="003F7552">
        <w:rPr>
          <w:rFonts w:ascii="Arial" w:hAnsi="Arial" w:cs="Arial"/>
          <w:b/>
          <w:bCs/>
          <w:sz w:val="28"/>
          <w:szCs w:val="28"/>
        </w:rPr>
        <w:t xml:space="preserve"> gegen kleine Schäden</w:t>
      </w:r>
    </w:p>
    <w:p w14:paraId="3BE9F5C2" w14:textId="77777777" w:rsidR="003F7552" w:rsidRDefault="003F7552" w:rsidP="008B63CA">
      <w:pPr>
        <w:autoSpaceDE w:val="0"/>
        <w:autoSpaceDN w:val="0"/>
        <w:adjustRightInd w:val="0"/>
        <w:spacing w:line="240" w:lineRule="atLeast"/>
        <w:rPr>
          <w:rFonts w:ascii="Arial" w:hAnsi="Arial" w:cs="Arial"/>
          <w:b/>
          <w:bCs/>
          <w:sz w:val="22"/>
          <w:szCs w:val="22"/>
        </w:rPr>
      </w:pPr>
    </w:p>
    <w:p w14:paraId="1985D4E4" w14:textId="531C217F" w:rsidR="008B63CA" w:rsidRPr="00CE4A12" w:rsidRDefault="00BE09CF" w:rsidP="008B63CA">
      <w:pPr>
        <w:autoSpaceDE w:val="0"/>
        <w:autoSpaceDN w:val="0"/>
        <w:adjustRightInd w:val="0"/>
        <w:spacing w:line="240" w:lineRule="atLeast"/>
        <w:rPr>
          <w:rFonts w:ascii="Arial" w:hAnsi="Arial" w:cs="Arial"/>
          <w:b/>
          <w:bCs/>
          <w:sz w:val="22"/>
          <w:szCs w:val="22"/>
        </w:rPr>
      </w:pPr>
      <w:r>
        <w:rPr>
          <w:rFonts w:ascii="Arial" w:hAnsi="Arial" w:cs="Arial"/>
          <w:b/>
          <w:bCs/>
          <w:sz w:val="22"/>
          <w:szCs w:val="22"/>
        </w:rPr>
        <w:t xml:space="preserve">(November 2020) </w:t>
      </w:r>
      <w:bookmarkStart w:id="0" w:name="_GoBack"/>
      <w:bookmarkEnd w:id="0"/>
      <w:r w:rsidR="008B63CA" w:rsidRPr="00CE4A12">
        <w:rPr>
          <w:rFonts w:ascii="Arial" w:hAnsi="Arial" w:cs="Arial"/>
          <w:b/>
          <w:bCs/>
          <w:sz w:val="22"/>
          <w:szCs w:val="22"/>
        </w:rPr>
        <w:t xml:space="preserve">Beule oder Kratzer am Auto? Ärgerlich, zumal es den Schadenfreiheitsrabatt verschlechtert, wenn man sich die Reparatur von seiner Versicherung erstatten lässt. </w:t>
      </w:r>
      <w:r w:rsidR="003261D6" w:rsidRPr="00CE4A12">
        <w:rPr>
          <w:rFonts w:ascii="Arial" w:hAnsi="Arial" w:cs="Arial"/>
          <w:b/>
          <w:bCs/>
          <w:sz w:val="22"/>
          <w:szCs w:val="22"/>
        </w:rPr>
        <w:t>Daher bringt die SIGNAL IDUNA mit</w:t>
      </w:r>
      <w:r w:rsidR="008B63CA" w:rsidRPr="00CE4A12">
        <w:rPr>
          <w:rFonts w:ascii="Arial" w:hAnsi="Arial" w:cs="Arial"/>
          <w:b/>
          <w:bCs/>
          <w:sz w:val="22"/>
          <w:szCs w:val="22"/>
        </w:rPr>
        <w:t xml:space="preserve"> „Smart</w:t>
      </w:r>
      <w:r w:rsidR="003261D6" w:rsidRPr="00CE4A12">
        <w:rPr>
          <w:rFonts w:ascii="Arial" w:hAnsi="Arial" w:cs="Arial"/>
          <w:b/>
          <w:bCs/>
          <w:sz w:val="22"/>
          <w:szCs w:val="22"/>
        </w:rPr>
        <w:t>-</w:t>
      </w:r>
      <w:proofErr w:type="spellStart"/>
      <w:r w:rsidR="008B63CA" w:rsidRPr="00CE4A12">
        <w:rPr>
          <w:rFonts w:ascii="Arial" w:hAnsi="Arial" w:cs="Arial"/>
          <w:b/>
          <w:bCs/>
          <w:sz w:val="22"/>
          <w:szCs w:val="22"/>
        </w:rPr>
        <w:t>Repair</w:t>
      </w:r>
      <w:proofErr w:type="spellEnd"/>
      <w:r w:rsidR="008B63CA" w:rsidRPr="00CE4A12">
        <w:rPr>
          <w:rFonts w:ascii="Arial" w:hAnsi="Arial" w:cs="Arial"/>
          <w:b/>
          <w:bCs/>
          <w:sz w:val="22"/>
          <w:szCs w:val="22"/>
        </w:rPr>
        <w:t xml:space="preserve"> für Kleinschäden“ </w:t>
      </w:r>
      <w:r w:rsidR="00D01C49">
        <w:rPr>
          <w:rFonts w:ascii="Arial" w:hAnsi="Arial" w:cs="Arial"/>
          <w:b/>
          <w:bCs/>
          <w:sz w:val="22"/>
          <w:szCs w:val="22"/>
        </w:rPr>
        <w:t>seit</w:t>
      </w:r>
      <w:r w:rsidR="008B63CA" w:rsidRPr="00CE4A12">
        <w:rPr>
          <w:rFonts w:ascii="Arial" w:hAnsi="Arial" w:cs="Arial"/>
          <w:b/>
          <w:bCs/>
          <w:sz w:val="22"/>
          <w:szCs w:val="22"/>
        </w:rPr>
        <w:t xml:space="preserve"> 1. Oktober eine neue Leistung in ihrem Kraftfahrttarif.</w:t>
      </w:r>
    </w:p>
    <w:p w14:paraId="3E44F842" w14:textId="77777777" w:rsidR="008B63CA" w:rsidRDefault="008B63CA" w:rsidP="008B63CA">
      <w:pPr>
        <w:autoSpaceDE w:val="0"/>
        <w:autoSpaceDN w:val="0"/>
        <w:adjustRightInd w:val="0"/>
        <w:spacing w:line="240" w:lineRule="atLeast"/>
        <w:rPr>
          <w:rFonts w:ascii="Arial" w:hAnsi="Arial" w:cs="Arial"/>
          <w:sz w:val="22"/>
          <w:szCs w:val="22"/>
        </w:rPr>
      </w:pPr>
    </w:p>
    <w:p w14:paraId="76F4D61D" w14:textId="22A639B0" w:rsidR="00CE4A12" w:rsidRDefault="008B63CA" w:rsidP="008B63CA">
      <w:pPr>
        <w:autoSpaceDE w:val="0"/>
        <w:autoSpaceDN w:val="0"/>
        <w:adjustRightInd w:val="0"/>
        <w:spacing w:line="240" w:lineRule="atLeast"/>
        <w:rPr>
          <w:rFonts w:ascii="Arial" w:hAnsi="Arial" w:cs="Arial"/>
          <w:sz w:val="22"/>
          <w:szCs w:val="22"/>
        </w:rPr>
      </w:pPr>
      <w:r>
        <w:rPr>
          <w:rFonts w:ascii="Arial" w:hAnsi="Arial" w:cs="Arial"/>
          <w:sz w:val="22"/>
          <w:szCs w:val="22"/>
        </w:rPr>
        <w:t>Smart</w:t>
      </w:r>
      <w:r w:rsidR="003261D6">
        <w:rPr>
          <w:rFonts w:ascii="Arial" w:hAnsi="Arial" w:cs="Arial"/>
          <w:sz w:val="22"/>
          <w:szCs w:val="22"/>
        </w:rPr>
        <w:t>-</w:t>
      </w:r>
      <w:proofErr w:type="spellStart"/>
      <w:r>
        <w:rPr>
          <w:rFonts w:ascii="Arial" w:hAnsi="Arial" w:cs="Arial"/>
          <w:sz w:val="22"/>
          <w:szCs w:val="22"/>
        </w:rPr>
        <w:t>Repair</w:t>
      </w:r>
      <w:proofErr w:type="spellEnd"/>
      <w:r>
        <w:rPr>
          <w:rFonts w:ascii="Arial" w:hAnsi="Arial" w:cs="Arial"/>
          <w:sz w:val="22"/>
          <w:szCs w:val="22"/>
        </w:rPr>
        <w:t xml:space="preserve"> ist Bestandteil des optional abschließbaren Bausteins „Autoschutz“ in der Produ</w:t>
      </w:r>
      <w:r w:rsidR="006F0CF9">
        <w:rPr>
          <w:rFonts w:ascii="Arial" w:hAnsi="Arial" w:cs="Arial"/>
          <w:sz w:val="22"/>
          <w:szCs w:val="22"/>
        </w:rPr>
        <w:t>kt-Li</w:t>
      </w:r>
      <w:r>
        <w:rPr>
          <w:rFonts w:ascii="Arial" w:hAnsi="Arial" w:cs="Arial"/>
          <w:sz w:val="22"/>
          <w:szCs w:val="22"/>
        </w:rPr>
        <w:t xml:space="preserve">nie Premium. </w:t>
      </w:r>
      <w:r w:rsidR="003261D6">
        <w:rPr>
          <w:rFonts w:ascii="Arial" w:hAnsi="Arial" w:cs="Arial"/>
          <w:sz w:val="22"/>
          <w:szCs w:val="22"/>
        </w:rPr>
        <w:t xml:space="preserve">Er leistet einmal im </w:t>
      </w:r>
      <w:r w:rsidR="00E15973">
        <w:rPr>
          <w:rFonts w:ascii="Arial" w:hAnsi="Arial" w:cs="Arial"/>
          <w:sz w:val="22"/>
          <w:szCs w:val="22"/>
        </w:rPr>
        <w:t>Kalenderj</w:t>
      </w:r>
      <w:r w:rsidR="003261D6">
        <w:rPr>
          <w:rFonts w:ascii="Arial" w:hAnsi="Arial" w:cs="Arial"/>
          <w:sz w:val="22"/>
          <w:szCs w:val="22"/>
        </w:rPr>
        <w:t xml:space="preserve">ahr für Reparaturen </w:t>
      </w:r>
      <w:r w:rsidR="00760024">
        <w:rPr>
          <w:rFonts w:ascii="Arial" w:hAnsi="Arial" w:cs="Arial"/>
          <w:sz w:val="22"/>
          <w:szCs w:val="22"/>
        </w:rPr>
        <w:t xml:space="preserve">an Karosserie und Felgen, zum Beispiel </w:t>
      </w:r>
      <w:r w:rsidR="003261D6">
        <w:rPr>
          <w:rFonts w:ascii="Arial" w:hAnsi="Arial" w:cs="Arial"/>
          <w:sz w:val="22"/>
          <w:szCs w:val="22"/>
        </w:rPr>
        <w:t>von Lackschäden</w:t>
      </w:r>
      <w:r w:rsidR="00760024">
        <w:rPr>
          <w:rFonts w:ascii="Arial" w:hAnsi="Arial" w:cs="Arial"/>
          <w:sz w:val="22"/>
          <w:szCs w:val="22"/>
        </w:rPr>
        <w:t xml:space="preserve"> oder</w:t>
      </w:r>
      <w:r w:rsidR="003261D6">
        <w:rPr>
          <w:rFonts w:ascii="Arial" w:hAnsi="Arial" w:cs="Arial"/>
          <w:sz w:val="22"/>
          <w:szCs w:val="22"/>
        </w:rPr>
        <w:t xml:space="preserve"> Kratzer</w:t>
      </w:r>
      <w:r w:rsidR="00A3529B">
        <w:rPr>
          <w:rFonts w:ascii="Arial" w:hAnsi="Arial" w:cs="Arial"/>
          <w:sz w:val="22"/>
          <w:szCs w:val="22"/>
        </w:rPr>
        <w:t>n</w:t>
      </w:r>
      <w:r w:rsidR="002D2B2C">
        <w:rPr>
          <w:rFonts w:ascii="Arial" w:hAnsi="Arial" w:cs="Arial"/>
          <w:sz w:val="22"/>
          <w:szCs w:val="22"/>
        </w:rPr>
        <w:t xml:space="preserve">, und zwar bis zu einem Rechnungsbetrag von 200 Euro. </w:t>
      </w:r>
      <w:r w:rsidR="00CE4A12">
        <w:rPr>
          <w:rFonts w:ascii="Arial" w:hAnsi="Arial" w:cs="Arial"/>
          <w:sz w:val="22"/>
          <w:szCs w:val="22"/>
        </w:rPr>
        <w:t>Der Schadenfreiheitsrabatt bleibt dabei unverändert.</w:t>
      </w:r>
    </w:p>
    <w:p w14:paraId="29C70415" w14:textId="77777777" w:rsidR="00CE4A12" w:rsidRDefault="00CE4A12" w:rsidP="008B63CA">
      <w:pPr>
        <w:autoSpaceDE w:val="0"/>
        <w:autoSpaceDN w:val="0"/>
        <w:adjustRightInd w:val="0"/>
        <w:spacing w:line="240" w:lineRule="atLeast"/>
        <w:rPr>
          <w:rFonts w:ascii="Arial" w:hAnsi="Arial" w:cs="Arial"/>
          <w:sz w:val="22"/>
          <w:szCs w:val="22"/>
        </w:rPr>
      </w:pPr>
    </w:p>
    <w:p w14:paraId="52F462AF" w14:textId="77777777" w:rsidR="008B63CA" w:rsidRDefault="003261D6" w:rsidP="008B63CA">
      <w:pPr>
        <w:autoSpaceDE w:val="0"/>
        <w:autoSpaceDN w:val="0"/>
        <w:adjustRightInd w:val="0"/>
        <w:spacing w:line="240" w:lineRule="atLeast"/>
        <w:rPr>
          <w:rFonts w:ascii="Arial" w:hAnsi="Arial" w:cs="Arial"/>
          <w:sz w:val="22"/>
          <w:szCs w:val="22"/>
        </w:rPr>
      </w:pPr>
      <w:r>
        <w:rPr>
          <w:rFonts w:ascii="Arial" w:hAnsi="Arial" w:cs="Arial"/>
          <w:sz w:val="22"/>
          <w:szCs w:val="22"/>
        </w:rPr>
        <w:t>Voraussetzung ist, dass das beschädigte Teil smart repariert, also ausgebessert und nicht ausgewechselt wird. Denn „Smart-</w:t>
      </w:r>
      <w:proofErr w:type="spellStart"/>
      <w:r>
        <w:rPr>
          <w:rFonts w:ascii="Arial" w:hAnsi="Arial" w:cs="Arial"/>
          <w:sz w:val="22"/>
          <w:szCs w:val="22"/>
        </w:rPr>
        <w:t>Repair</w:t>
      </w:r>
      <w:proofErr w:type="spellEnd"/>
      <w:r>
        <w:rPr>
          <w:rFonts w:ascii="Arial" w:hAnsi="Arial" w:cs="Arial"/>
          <w:sz w:val="22"/>
          <w:szCs w:val="22"/>
        </w:rPr>
        <w:t xml:space="preserve">“ steht für </w:t>
      </w:r>
      <w:r w:rsidRPr="003261D6">
        <w:rPr>
          <w:rFonts w:ascii="Arial" w:hAnsi="Arial" w:cs="Arial"/>
          <w:b/>
          <w:bCs/>
          <w:sz w:val="22"/>
          <w:szCs w:val="22"/>
        </w:rPr>
        <w:t>S</w:t>
      </w:r>
      <w:r w:rsidRPr="003261D6">
        <w:rPr>
          <w:rFonts w:ascii="Arial" w:hAnsi="Arial" w:cs="Arial"/>
          <w:sz w:val="22"/>
          <w:szCs w:val="22"/>
        </w:rPr>
        <w:t xml:space="preserve">mall </w:t>
      </w:r>
      <w:r w:rsidRPr="003261D6">
        <w:rPr>
          <w:rFonts w:ascii="Arial" w:hAnsi="Arial" w:cs="Arial"/>
          <w:b/>
          <w:bCs/>
          <w:sz w:val="22"/>
          <w:szCs w:val="22"/>
        </w:rPr>
        <w:t>M</w:t>
      </w:r>
      <w:r w:rsidRPr="003261D6">
        <w:rPr>
          <w:rFonts w:ascii="Arial" w:hAnsi="Arial" w:cs="Arial"/>
          <w:sz w:val="22"/>
          <w:szCs w:val="22"/>
        </w:rPr>
        <w:t xml:space="preserve">iddle </w:t>
      </w:r>
      <w:r w:rsidRPr="003261D6">
        <w:rPr>
          <w:rFonts w:ascii="Arial" w:hAnsi="Arial" w:cs="Arial"/>
          <w:b/>
          <w:bCs/>
          <w:sz w:val="22"/>
          <w:szCs w:val="22"/>
        </w:rPr>
        <w:t>A</w:t>
      </w:r>
      <w:r w:rsidRPr="003261D6">
        <w:rPr>
          <w:rFonts w:ascii="Arial" w:hAnsi="Arial" w:cs="Arial"/>
          <w:sz w:val="22"/>
          <w:szCs w:val="22"/>
        </w:rPr>
        <w:t xml:space="preserve">rea </w:t>
      </w:r>
      <w:proofErr w:type="spellStart"/>
      <w:r w:rsidRPr="003261D6">
        <w:rPr>
          <w:rFonts w:ascii="Arial" w:hAnsi="Arial" w:cs="Arial"/>
          <w:b/>
          <w:bCs/>
          <w:sz w:val="22"/>
          <w:szCs w:val="22"/>
        </w:rPr>
        <w:t>R</w:t>
      </w:r>
      <w:r w:rsidRPr="003261D6">
        <w:rPr>
          <w:rFonts w:ascii="Arial" w:hAnsi="Arial" w:cs="Arial"/>
          <w:sz w:val="22"/>
          <w:szCs w:val="22"/>
        </w:rPr>
        <w:t>epair</w:t>
      </w:r>
      <w:proofErr w:type="spellEnd"/>
      <w:r w:rsidRPr="003261D6">
        <w:rPr>
          <w:rFonts w:ascii="Arial" w:hAnsi="Arial" w:cs="Arial"/>
          <w:sz w:val="22"/>
          <w:szCs w:val="22"/>
        </w:rPr>
        <w:t xml:space="preserve"> </w:t>
      </w:r>
      <w:r w:rsidRPr="003261D6">
        <w:rPr>
          <w:rFonts w:ascii="Arial" w:hAnsi="Arial" w:cs="Arial"/>
          <w:b/>
          <w:bCs/>
          <w:sz w:val="22"/>
          <w:szCs w:val="22"/>
        </w:rPr>
        <w:t>T</w:t>
      </w:r>
      <w:r w:rsidRPr="003261D6">
        <w:rPr>
          <w:rFonts w:ascii="Arial" w:hAnsi="Arial" w:cs="Arial"/>
          <w:sz w:val="22"/>
          <w:szCs w:val="22"/>
        </w:rPr>
        <w:t>echnologies</w:t>
      </w:r>
      <w:r>
        <w:rPr>
          <w:rFonts w:ascii="Arial" w:hAnsi="Arial" w:cs="Arial"/>
          <w:sz w:val="22"/>
          <w:szCs w:val="22"/>
        </w:rPr>
        <w:t>: ein professionelles Reparaturverfahren, das darauf spezialisiert ist, kleine, lokal begrenzte Schäden zu beheben.</w:t>
      </w:r>
      <w:r w:rsidR="002D2B2C">
        <w:rPr>
          <w:rFonts w:ascii="Arial" w:hAnsi="Arial" w:cs="Arial"/>
          <w:sz w:val="22"/>
          <w:szCs w:val="22"/>
        </w:rPr>
        <w:t xml:space="preserve"> </w:t>
      </w:r>
      <w:r w:rsidR="00E15973">
        <w:rPr>
          <w:rFonts w:ascii="Arial" w:hAnsi="Arial" w:cs="Arial"/>
          <w:sz w:val="22"/>
          <w:szCs w:val="22"/>
        </w:rPr>
        <w:t>Ist zusätzlich der Baustein „Freie Werkstattwahl“ versichert, kann das Auto in jeder beliebigen Fachwerkstatt repariert werden. Andernfalls erfolgt die</w:t>
      </w:r>
      <w:r w:rsidR="002D2B2C">
        <w:rPr>
          <w:rFonts w:ascii="Arial" w:hAnsi="Arial" w:cs="Arial"/>
          <w:sz w:val="22"/>
          <w:szCs w:val="22"/>
        </w:rPr>
        <w:t xml:space="preserve"> Reparatur in einer der </w:t>
      </w:r>
      <w:r w:rsidR="00E15973">
        <w:rPr>
          <w:rFonts w:ascii="Arial" w:hAnsi="Arial" w:cs="Arial"/>
          <w:sz w:val="22"/>
          <w:szCs w:val="22"/>
        </w:rPr>
        <w:t xml:space="preserve">geprüften </w:t>
      </w:r>
      <w:r w:rsidR="002D2B2C">
        <w:rPr>
          <w:rFonts w:ascii="Arial" w:hAnsi="Arial" w:cs="Arial"/>
          <w:sz w:val="22"/>
          <w:szCs w:val="22"/>
        </w:rPr>
        <w:t xml:space="preserve">Partnerwerkstätten der SIGNAL IDUNA. </w:t>
      </w:r>
    </w:p>
    <w:p w14:paraId="047AB13D" w14:textId="632107CD" w:rsidR="00A3529B" w:rsidRDefault="00A3529B" w:rsidP="008B63CA">
      <w:pPr>
        <w:autoSpaceDE w:val="0"/>
        <w:autoSpaceDN w:val="0"/>
        <w:adjustRightInd w:val="0"/>
        <w:spacing w:line="240" w:lineRule="atLeast"/>
        <w:rPr>
          <w:rFonts w:ascii="Arial" w:hAnsi="Arial" w:cs="Arial"/>
          <w:sz w:val="22"/>
          <w:szCs w:val="22"/>
        </w:rPr>
      </w:pPr>
      <w:r>
        <w:rPr>
          <w:rFonts w:ascii="Arial" w:hAnsi="Arial" w:cs="Arial"/>
          <w:sz w:val="22"/>
          <w:szCs w:val="22"/>
        </w:rPr>
        <w:t>Der in der Kaskoversicherung unter Umständen vereinbarte Selbstbehalt greift bei „Smart-</w:t>
      </w:r>
      <w:proofErr w:type="spellStart"/>
      <w:r>
        <w:rPr>
          <w:rFonts w:ascii="Arial" w:hAnsi="Arial" w:cs="Arial"/>
          <w:sz w:val="22"/>
          <w:szCs w:val="22"/>
        </w:rPr>
        <w:t>Repair</w:t>
      </w:r>
      <w:proofErr w:type="spellEnd"/>
      <w:r>
        <w:rPr>
          <w:rFonts w:ascii="Arial" w:hAnsi="Arial" w:cs="Arial"/>
          <w:sz w:val="22"/>
          <w:szCs w:val="22"/>
        </w:rPr>
        <w:t xml:space="preserve"> für Kleinschäden“ übrigens nicht. </w:t>
      </w:r>
      <w:r w:rsidR="006F0CF9">
        <w:rPr>
          <w:rFonts w:ascii="Arial" w:hAnsi="Arial" w:cs="Arial"/>
          <w:sz w:val="22"/>
          <w:szCs w:val="22"/>
        </w:rPr>
        <w:t>Der Versicherte hat lediglich</w:t>
      </w:r>
      <w:r>
        <w:rPr>
          <w:rFonts w:ascii="Arial" w:hAnsi="Arial" w:cs="Arial"/>
          <w:sz w:val="22"/>
          <w:szCs w:val="22"/>
        </w:rPr>
        <w:t xml:space="preserve"> 45 Euro pro Schadenfall</w:t>
      </w:r>
      <w:r w:rsidR="006F0CF9">
        <w:rPr>
          <w:rFonts w:ascii="Arial" w:hAnsi="Arial" w:cs="Arial"/>
          <w:sz w:val="22"/>
          <w:szCs w:val="22"/>
        </w:rPr>
        <w:t xml:space="preserve"> selbst zu tragen.</w:t>
      </w:r>
    </w:p>
    <w:p w14:paraId="71EE2695" w14:textId="77777777" w:rsidR="008B63CA" w:rsidRDefault="008B63CA" w:rsidP="008B63CA">
      <w:pPr>
        <w:autoSpaceDE w:val="0"/>
        <w:autoSpaceDN w:val="0"/>
        <w:adjustRightInd w:val="0"/>
        <w:spacing w:line="240" w:lineRule="atLeast"/>
        <w:rPr>
          <w:rFonts w:ascii="Arial" w:hAnsi="Arial" w:cs="Arial"/>
          <w:sz w:val="22"/>
          <w:szCs w:val="22"/>
        </w:rPr>
      </w:pPr>
    </w:p>
    <w:p w14:paraId="584B0F86" w14:textId="77777777" w:rsidR="008B63CA" w:rsidRPr="00F80B50" w:rsidRDefault="008B63CA" w:rsidP="008B63CA">
      <w:pPr>
        <w:autoSpaceDE w:val="0"/>
        <w:autoSpaceDN w:val="0"/>
        <w:adjustRightInd w:val="0"/>
        <w:spacing w:line="240" w:lineRule="atLeast"/>
        <w:rPr>
          <w:rFonts w:ascii="Arial" w:hAnsi="Arial" w:cs="Arial"/>
          <w:i/>
          <w:sz w:val="22"/>
          <w:szCs w:val="22"/>
        </w:rPr>
      </w:pPr>
      <w:r w:rsidRPr="00F80B50">
        <w:rPr>
          <w:rFonts w:ascii="Arial" w:hAnsi="Arial" w:cs="Arial"/>
          <w:sz w:val="22"/>
          <w:szCs w:val="22"/>
        </w:rPr>
        <w:t xml:space="preserve">Wer Wert legt auf Flexibilität und eine leistungsstarke </w:t>
      </w:r>
      <w:r w:rsidR="00E15973">
        <w:rPr>
          <w:rFonts w:ascii="Arial" w:hAnsi="Arial" w:cs="Arial"/>
          <w:sz w:val="22"/>
          <w:szCs w:val="22"/>
        </w:rPr>
        <w:t>Kfz-Versicherung</w:t>
      </w:r>
      <w:r w:rsidRPr="00F80B50">
        <w:rPr>
          <w:rFonts w:ascii="Arial" w:hAnsi="Arial" w:cs="Arial"/>
          <w:sz w:val="22"/>
          <w:szCs w:val="22"/>
        </w:rPr>
        <w:t xml:space="preserve">, ist </w:t>
      </w:r>
      <w:r w:rsidR="00A3529B">
        <w:rPr>
          <w:rFonts w:ascii="Arial" w:hAnsi="Arial" w:cs="Arial"/>
          <w:sz w:val="22"/>
          <w:szCs w:val="22"/>
        </w:rPr>
        <w:t xml:space="preserve">also </w:t>
      </w:r>
      <w:r w:rsidRPr="00F80B50">
        <w:rPr>
          <w:rFonts w:ascii="Arial" w:hAnsi="Arial" w:cs="Arial"/>
          <w:sz w:val="22"/>
          <w:szCs w:val="22"/>
        </w:rPr>
        <w:t xml:space="preserve">mit Premium gut beraten. So zeichnet sich die Produkt-Linie beispielsweise </w:t>
      </w:r>
      <w:r w:rsidR="00356586">
        <w:rPr>
          <w:rFonts w:ascii="Arial" w:hAnsi="Arial" w:cs="Arial"/>
          <w:sz w:val="22"/>
          <w:szCs w:val="22"/>
        </w:rPr>
        <w:t xml:space="preserve">aus </w:t>
      </w:r>
      <w:r w:rsidRPr="00F80B50">
        <w:rPr>
          <w:rFonts w:ascii="Arial" w:hAnsi="Arial" w:cs="Arial"/>
          <w:sz w:val="22"/>
          <w:szCs w:val="22"/>
        </w:rPr>
        <w:t xml:space="preserve">durch eine 24-monatige Neu- oder Kaufwertentschädigung. </w:t>
      </w:r>
      <w:r w:rsidR="00356586">
        <w:rPr>
          <w:rFonts w:ascii="Arial" w:hAnsi="Arial" w:cs="Arial"/>
          <w:sz w:val="22"/>
          <w:szCs w:val="22"/>
        </w:rPr>
        <w:t xml:space="preserve">Diese verlängert sich </w:t>
      </w:r>
      <w:r w:rsidR="00A3529B">
        <w:rPr>
          <w:rFonts w:ascii="Arial" w:hAnsi="Arial" w:cs="Arial"/>
          <w:sz w:val="22"/>
          <w:szCs w:val="22"/>
        </w:rPr>
        <w:t xml:space="preserve">sogar </w:t>
      </w:r>
      <w:r w:rsidR="00356586">
        <w:rPr>
          <w:rFonts w:ascii="Arial" w:hAnsi="Arial" w:cs="Arial"/>
          <w:sz w:val="22"/>
          <w:szCs w:val="22"/>
        </w:rPr>
        <w:t>auf bis zu drei Jahre, wird der</w:t>
      </w:r>
      <w:r w:rsidR="00E15973">
        <w:rPr>
          <w:rFonts w:ascii="Arial" w:hAnsi="Arial" w:cs="Arial"/>
          <w:sz w:val="22"/>
          <w:szCs w:val="22"/>
        </w:rPr>
        <w:t xml:space="preserve"> Baustein „Autoschutz“ </w:t>
      </w:r>
      <w:r w:rsidR="00356586">
        <w:rPr>
          <w:rFonts w:ascii="Arial" w:hAnsi="Arial" w:cs="Arial"/>
          <w:sz w:val="22"/>
          <w:szCs w:val="22"/>
        </w:rPr>
        <w:t>hinzuversichert</w:t>
      </w:r>
      <w:r w:rsidR="00E15973">
        <w:rPr>
          <w:rFonts w:ascii="Arial" w:hAnsi="Arial" w:cs="Arial"/>
          <w:sz w:val="22"/>
          <w:szCs w:val="22"/>
        </w:rPr>
        <w:t xml:space="preserve">. </w:t>
      </w:r>
      <w:r w:rsidRPr="00F80B50">
        <w:rPr>
          <w:rFonts w:ascii="Arial" w:hAnsi="Arial" w:cs="Arial"/>
          <w:sz w:val="22"/>
          <w:szCs w:val="22"/>
        </w:rPr>
        <w:t>Damit ist der Versicherte gegen finanzielle Verluste nach einem Totalschaden infolge eines Unfalls oder Diebstahls geschützt. Zudem beinhaltet Premium ein umfassendes Absicherungspaket für Elektroautos oder Hybridfahrzeuge mit E-Kennzeichen. Ein weiteres Plus: Eigenschäden sind bis zu einer Höhe von 50.000 Euro versichert. Dies wird dann wichtig, wenn der Versicherungsnehmer mit seinem Pkw Schäden an seinen eigenen Sachen verursacht, zum Beispiel dem Garagentor oder seinem Zweitfahrzeug.</w:t>
      </w:r>
      <w:r w:rsidRPr="00F80B50">
        <w:rPr>
          <w:rFonts w:ascii="Arial" w:hAnsi="Arial" w:cs="Arial"/>
          <w:i/>
          <w:sz w:val="22"/>
          <w:szCs w:val="22"/>
        </w:rPr>
        <w:t xml:space="preserve"> </w:t>
      </w:r>
    </w:p>
    <w:p w14:paraId="529F6903" w14:textId="77777777" w:rsidR="008B63CA" w:rsidRPr="00F80B50" w:rsidRDefault="008B63CA" w:rsidP="008B63CA">
      <w:pPr>
        <w:autoSpaceDE w:val="0"/>
        <w:autoSpaceDN w:val="0"/>
        <w:adjustRightInd w:val="0"/>
        <w:spacing w:line="240" w:lineRule="atLeast"/>
        <w:rPr>
          <w:rFonts w:ascii="Arial" w:hAnsi="Arial" w:cs="Arial"/>
          <w:sz w:val="22"/>
          <w:szCs w:val="22"/>
        </w:rPr>
      </w:pPr>
    </w:p>
    <w:p w14:paraId="488C700E" w14:textId="0535294E" w:rsidR="008B63CA" w:rsidRDefault="008B63CA" w:rsidP="008B63CA">
      <w:pPr>
        <w:autoSpaceDE w:val="0"/>
        <w:autoSpaceDN w:val="0"/>
        <w:adjustRightInd w:val="0"/>
        <w:spacing w:line="240" w:lineRule="atLeast"/>
        <w:rPr>
          <w:rFonts w:ascii="Arial" w:hAnsi="Arial" w:cs="Arial"/>
          <w:sz w:val="22"/>
          <w:szCs w:val="22"/>
        </w:rPr>
      </w:pPr>
      <w:r w:rsidRPr="00F80B50">
        <w:rPr>
          <w:rFonts w:ascii="Arial" w:hAnsi="Arial" w:cs="Arial"/>
          <w:sz w:val="22"/>
          <w:szCs w:val="22"/>
        </w:rPr>
        <w:t xml:space="preserve">Unter den vielen </w:t>
      </w:r>
      <w:r w:rsidR="00E15973">
        <w:rPr>
          <w:rFonts w:ascii="Arial" w:hAnsi="Arial" w:cs="Arial"/>
          <w:sz w:val="22"/>
          <w:szCs w:val="22"/>
        </w:rPr>
        <w:t>optionalen</w:t>
      </w:r>
      <w:r w:rsidRPr="00F80B50">
        <w:rPr>
          <w:rFonts w:ascii="Arial" w:hAnsi="Arial" w:cs="Arial"/>
          <w:sz w:val="22"/>
          <w:szCs w:val="22"/>
        </w:rPr>
        <w:t xml:space="preserve"> Bausteinen befinden sich </w:t>
      </w:r>
      <w:r w:rsidR="00E15973">
        <w:rPr>
          <w:rFonts w:ascii="Arial" w:hAnsi="Arial" w:cs="Arial"/>
          <w:sz w:val="22"/>
          <w:szCs w:val="22"/>
        </w:rPr>
        <w:t xml:space="preserve">neben dem Autoschutz </w:t>
      </w:r>
      <w:r w:rsidRPr="00F80B50">
        <w:rPr>
          <w:rFonts w:ascii="Arial" w:hAnsi="Arial" w:cs="Arial"/>
          <w:sz w:val="22"/>
          <w:szCs w:val="22"/>
        </w:rPr>
        <w:t>unter anderem ein Rabattschutz, der Personenschutz, der sogar Haustiere im Auto absichert</w:t>
      </w:r>
      <w:r w:rsidR="006F0CF9">
        <w:rPr>
          <w:rFonts w:ascii="Arial" w:hAnsi="Arial" w:cs="Arial"/>
          <w:sz w:val="22"/>
          <w:szCs w:val="22"/>
        </w:rPr>
        <w:t>,</w:t>
      </w:r>
      <w:r w:rsidR="00E15973">
        <w:rPr>
          <w:rFonts w:ascii="Arial" w:hAnsi="Arial" w:cs="Arial"/>
          <w:sz w:val="22"/>
          <w:szCs w:val="22"/>
        </w:rPr>
        <w:t xml:space="preserve"> oder</w:t>
      </w:r>
      <w:r w:rsidRPr="00F80B50">
        <w:rPr>
          <w:rFonts w:ascii="Arial" w:hAnsi="Arial" w:cs="Arial"/>
          <w:sz w:val="22"/>
          <w:szCs w:val="22"/>
        </w:rPr>
        <w:t xml:space="preserve"> ein spezieller Auslandsschadenschutz.</w:t>
      </w:r>
    </w:p>
    <w:p w14:paraId="4EB3AC5E" w14:textId="77777777" w:rsidR="003F7552" w:rsidRDefault="003F7552" w:rsidP="008B63CA">
      <w:pPr>
        <w:autoSpaceDE w:val="0"/>
        <w:autoSpaceDN w:val="0"/>
        <w:adjustRightInd w:val="0"/>
        <w:spacing w:line="240" w:lineRule="atLeast"/>
        <w:rPr>
          <w:rFonts w:ascii="Arial" w:hAnsi="Arial" w:cs="Arial"/>
          <w:sz w:val="22"/>
          <w:szCs w:val="22"/>
        </w:rPr>
      </w:pPr>
    </w:p>
    <w:p w14:paraId="5DE85F79" w14:textId="13BC782B" w:rsidR="003F7552" w:rsidRPr="00F80B50" w:rsidRDefault="003F7552" w:rsidP="008B63CA">
      <w:pPr>
        <w:autoSpaceDE w:val="0"/>
        <w:autoSpaceDN w:val="0"/>
        <w:adjustRightInd w:val="0"/>
        <w:spacing w:line="240" w:lineRule="atLeast"/>
        <w:rPr>
          <w:rFonts w:ascii="Arial" w:hAnsi="Arial" w:cs="Arial"/>
          <w:sz w:val="22"/>
          <w:szCs w:val="22"/>
        </w:rPr>
      </w:pPr>
      <w:r>
        <w:rPr>
          <w:rFonts w:ascii="Arial" w:hAnsi="Arial" w:cs="Arial"/>
          <w:sz w:val="22"/>
          <w:szCs w:val="22"/>
        </w:rPr>
        <w:t xml:space="preserve">Übrigens: Wer zum 1. Januar 2021 seinen Kraftfahrtversicherer wechseln möchte, </w:t>
      </w:r>
      <w:r w:rsidR="00A96A14">
        <w:rPr>
          <w:rFonts w:ascii="Arial" w:hAnsi="Arial" w:cs="Arial"/>
          <w:sz w:val="22"/>
          <w:szCs w:val="22"/>
        </w:rPr>
        <w:t>dessen</w:t>
      </w:r>
      <w:r>
        <w:rPr>
          <w:rFonts w:ascii="Arial" w:hAnsi="Arial" w:cs="Arial"/>
          <w:sz w:val="22"/>
          <w:szCs w:val="22"/>
        </w:rPr>
        <w:t xml:space="preserve"> Kündigung </w:t>
      </w:r>
      <w:r w:rsidR="00A96A14">
        <w:rPr>
          <w:rFonts w:ascii="Arial" w:hAnsi="Arial" w:cs="Arial"/>
          <w:sz w:val="22"/>
          <w:szCs w:val="22"/>
        </w:rPr>
        <w:t xml:space="preserve">muss </w:t>
      </w:r>
      <w:r>
        <w:rPr>
          <w:rFonts w:ascii="Arial" w:hAnsi="Arial" w:cs="Arial"/>
          <w:sz w:val="22"/>
          <w:szCs w:val="22"/>
        </w:rPr>
        <w:t xml:space="preserve">bis spätestens 30. November </w:t>
      </w:r>
      <w:r w:rsidR="006F0CF9">
        <w:rPr>
          <w:rFonts w:ascii="Arial" w:hAnsi="Arial" w:cs="Arial"/>
          <w:sz w:val="22"/>
          <w:szCs w:val="22"/>
        </w:rPr>
        <w:t xml:space="preserve">bei </w:t>
      </w:r>
      <w:r>
        <w:rPr>
          <w:rFonts w:ascii="Arial" w:hAnsi="Arial" w:cs="Arial"/>
          <w:sz w:val="22"/>
          <w:szCs w:val="22"/>
        </w:rPr>
        <w:t xml:space="preserve">seinem Versicherer </w:t>
      </w:r>
      <w:r w:rsidR="006F0CF9">
        <w:rPr>
          <w:rFonts w:ascii="Arial" w:hAnsi="Arial" w:cs="Arial"/>
          <w:sz w:val="22"/>
          <w:szCs w:val="22"/>
        </w:rPr>
        <w:t>eingetroffen sein.</w:t>
      </w:r>
    </w:p>
    <w:p w14:paraId="36A3902E" w14:textId="77777777"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CA"/>
    <w:rsid w:val="001E721D"/>
    <w:rsid w:val="002964BC"/>
    <w:rsid w:val="002D2B2C"/>
    <w:rsid w:val="003261D6"/>
    <w:rsid w:val="00356586"/>
    <w:rsid w:val="003F7552"/>
    <w:rsid w:val="00405C84"/>
    <w:rsid w:val="006F0CF9"/>
    <w:rsid w:val="00760024"/>
    <w:rsid w:val="008B63CA"/>
    <w:rsid w:val="00972BFB"/>
    <w:rsid w:val="00A3529B"/>
    <w:rsid w:val="00A96A14"/>
    <w:rsid w:val="00B40726"/>
    <w:rsid w:val="00BE09CF"/>
    <w:rsid w:val="00CE4A12"/>
    <w:rsid w:val="00D01C49"/>
    <w:rsid w:val="00E15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E3D2"/>
  <w15:chartTrackingRefBased/>
  <w15:docId w15:val="{4FB65ACF-EEC2-47A3-8AA7-A9F65B49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B63CA"/>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eastAsiaTheme="minorHAnsi" w:hAnsi="Arial" w:cs="Consolas"/>
      <w:sz w:val="20"/>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eastAsiaTheme="minorHAnsi" w:hAnsi="Arial" w:cstheme="minorBidi"/>
      <w:sz w:val="20"/>
      <w:szCs w:val="20"/>
      <w:lang w:eastAsia="en-US"/>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eastAsiaTheme="minorHAnsi" w:hAnsi="Arial"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lang w:eastAsia="en-US"/>
    </w:rPr>
  </w:style>
  <w:style w:type="paragraph" w:styleId="Sprechblasentext">
    <w:name w:val="Balloon Text"/>
    <w:basedOn w:val="Standard"/>
    <w:link w:val="SprechblasentextZchn"/>
    <w:uiPriority w:val="99"/>
    <w:semiHidden/>
    <w:unhideWhenUsed/>
    <w:rsid w:val="002964BC"/>
    <w:rPr>
      <w:rFonts w:ascii="Arial" w:eastAsiaTheme="minorHAnsi" w:hAnsi="Arial"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eastAsiaTheme="minorHAnsi" w:hAnsi="Arial"/>
      <w:lang w:eastAsia="en-US"/>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lang w:eastAsia="en-US"/>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405C84"/>
    <w:rPr>
      <w:sz w:val="16"/>
      <w:szCs w:val="16"/>
    </w:rPr>
  </w:style>
  <w:style w:type="paragraph" w:styleId="Kommentartext">
    <w:name w:val="annotation text"/>
    <w:basedOn w:val="Standard"/>
    <w:link w:val="KommentartextZchn"/>
    <w:uiPriority w:val="99"/>
    <w:semiHidden/>
    <w:unhideWhenUsed/>
    <w:rsid w:val="00405C84"/>
    <w:rPr>
      <w:sz w:val="20"/>
      <w:szCs w:val="20"/>
    </w:rPr>
  </w:style>
  <w:style w:type="character" w:customStyle="1" w:styleId="KommentartextZchn">
    <w:name w:val="Kommentartext Zchn"/>
    <w:basedOn w:val="Absatz-Standardschriftart"/>
    <w:link w:val="Kommentartext"/>
    <w:uiPriority w:val="99"/>
    <w:semiHidden/>
    <w:rsid w:val="00405C84"/>
    <w:rPr>
      <w:rFonts w:ascii="Times New Roman" w:eastAsia="Times New Roman" w:hAnsi="Times New Roman" w:cs="Times New Roman"/>
      <w:lang w:eastAsia="de-DE"/>
    </w:rPr>
  </w:style>
  <w:style w:type="paragraph" w:styleId="Kommentarthema">
    <w:name w:val="annotation subject"/>
    <w:basedOn w:val="Kommentartext"/>
    <w:next w:val="Kommentartext"/>
    <w:link w:val="KommentarthemaZchn"/>
    <w:uiPriority w:val="99"/>
    <w:semiHidden/>
    <w:unhideWhenUsed/>
    <w:rsid w:val="00405C84"/>
    <w:rPr>
      <w:b/>
      <w:bCs/>
    </w:rPr>
  </w:style>
  <w:style w:type="character" w:customStyle="1" w:styleId="KommentarthemaZchn">
    <w:name w:val="Kommentarthema Zchn"/>
    <w:basedOn w:val="KommentartextZchn"/>
    <w:link w:val="Kommentarthema"/>
    <w:uiPriority w:val="99"/>
    <w:semiHidden/>
    <w:rsid w:val="00405C84"/>
    <w:rPr>
      <w:rFonts w:ascii="Times New Roman" w:eastAsia="Times New Roman" w:hAnsi="Times New Roman" w:cs="Times New Roman"/>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dcterms:created xsi:type="dcterms:W3CDTF">2020-08-31T09:09:00Z</dcterms:created>
  <dcterms:modified xsi:type="dcterms:W3CDTF">2020-08-31T09:09:00Z</dcterms:modified>
</cp:coreProperties>
</file>