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9F0994" w:rsidRPr="0085326C" w14:paraId="3A7118E5" w14:textId="77777777" w:rsidTr="00266AB0">
        <w:trPr>
          <w:trHeight w:val="986"/>
        </w:trPr>
        <w:tc>
          <w:tcPr>
            <w:tcW w:w="5074" w:type="dxa"/>
          </w:tcPr>
          <w:p w14:paraId="72CD22E0" w14:textId="77777777" w:rsidR="009F0994" w:rsidRPr="0085326C" w:rsidRDefault="009F0994" w:rsidP="00266AB0">
            <w:pPr>
              <w:tabs>
                <w:tab w:val="left" w:pos="913"/>
              </w:tabs>
              <w:rPr>
                <w:rFonts w:ascii="Arial" w:eastAsia="Times New Roman" w:hAnsi="Arial" w:cs="Arial"/>
                <w:sz w:val="24"/>
                <w:szCs w:val="20"/>
                <w:highlight w:val="red"/>
              </w:rPr>
            </w:pPr>
            <w:r w:rsidRPr="0085326C">
              <w:rPr>
                <w:rFonts w:ascii="Arial" w:eastAsia="Arial Unicode MS" w:hAnsi="Arial" w:cs="Arial"/>
                <w:noProof/>
                <w:sz w:val="24"/>
                <w:szCs w:val="20"/>
                <w:highlight w:val="red"/>
                <w:lang w:eastAsia="en-GB"/>
              </w:rPr>
              <w:drawing>
                <wp:inline distT="0" distB="0" distL="0" distR="0" wp14:anchorId="5425822B" wp14:editId="3DFF9259">
                  <wp:extent cx="1394460" cy="824772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843" cy="82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42BFD28E" w14:textId="77777777" w:rsidR="009F0994" w:rsidRPr="0085326C" w:rsidRDefault="009F0994" w:rsidP="00266AB0">
            <w:pPr>
              <w:rPr>
                <w:rFonts w:ascii="Arial" w:hAnsi="Arial" w:cs="Arial"/>
                <w:b/>
                <w:color w:val="FF0000"/>
                <w:sz w:val="44"/>
                <w:szCs w:val="44"/>
                <w:highlight w:val="red"/>
                <w:u w:val="single"/>
              </w:rPr>
            </w:pPr>
          </w:p>
        </w:tc>
        <w:tc>
          <w:tcPr>
            <w:tcW w:w="2377" w:type="dxa"/>
          </w:tcPr>
          <w:p w14:paraId="53FD60A2" w14:textId="77777777" w:rsidR="009F0994" w:rsidRPr="0085326C" w:rsidRDefault="009F0994" w:rsidP="00266AB0">
            <w:pPr>
              <w:rPr>
                <w:rFonts w:ascii="Arial" w:hAnsi="Arial" w:cs="Arial"/>
                <w:b/>
                <w:color w:val="FF0000"/>
                <w:sz w:val="36"/>
                <w:szCs w:val="36"/>
                <w:highlight w:val="red"/>
              </w:rPr>
            </w:pPr>
          </w:p>
        </w:tc>
      </w:tr>
      <w:tr w:rsidR="009F0994" w:rsidRPr="0085326C" w14:paraId="316CD263" w14:textId="77777777" w:rsidTr="00266AB0">
        <w:trPr>
          <w:trHeight w:hRule="exact" w:val="160"/>
        </w:trPr>
        <w:tc>
          <w:tcPr>
            <w:tcW w:w="5074" w:type="dxa"/>
          </w:tcPr>
          <w:p w14:paraId="1FD4CE34" w14:textId="77777777" w:rsidR="009F0994" w:rsidRPr="0085326C" w:rsidRDefault="009F0994" w:rsidP="00266AB0">
            <w:pPr>
              <w:rPr>
                <w:rFonts w:ascii="Arial" w:hAnsi="Arial" w:cs="Arial"/>
                <w:sz w:val="24"/>
                <w:highlight w:val="red"/>
              </w:rPr>
            </w:pPr>
          </w:p>
        </w:tc>
        <w:tc>
          <w:tcPr>
            <w:tcW w:w="2642" w:type="dxa"/>
          </w:tcPr>
          <w:p w14:paraId="41F75F88" w14:textId="77777777" w:rsidR="009F0994" w:rsidRPr="0085326C" w:rsidRDefault="009F0994" w:rsidP="00266AB0">
            <w:pPr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2377" w:type="dxa"/>
          </w:tcPr>
          <w:p w14:paraId="4A18B88D" w14:textId="77777777" w:rsidR="009F0994" w:rsidRPr="0085326C" w:rsidRDefault="009F0994" w:rsidP="00266AB0">
            <w:pPr>
              <w:rPr>
                <w:rFonts w:ascii="Arial" w:hAnsi="Arial" w:cs="Arial"/>
                <w:b/>
                <w:highlight w:val="red"/>
              </w:rPr>
            </w:pPr>
          </w:p>
        </w:tc>
      </w:tr>
    </w:tbl>
    <w:p w14:paraId="36CFFFA6" w14:textId="77777777" w:rsidR="009F0994" w:rsidRPr="0085326C" w:rsidRDefault="009F0994" w:rsidP="009F0994">
      <w:pPr>
        <w:rPr>
          <w:rFonts w:ascii="Arial" w:hAnsi="Arial" w:cs="Arial"/>
          <w:color w:val="FFFFFF"/>
          <w:sz w:val="24"/>
          <w:highlight w:val="red"/>
        </w:rPr>
      </w:pPr>
      <w:r w:rsidRPr="0085326C">
        <w:rPr>
          <w:rFonts w:ascii="Arial" w:hAnsi="Arial" w:cs="Arial"/>
          <w:noProof/>
          <w:highlight w:val="red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9E3B4C" wp14:editId="215599B8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6A5457" w14:textId="4598828E" w:rsidR="009F0994" w:rsidRPr="006809FE" w:rsidRDefault="009F0994" w:rsidP="009F0994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Cs/>
                                <w:color w:val="FFFFFF"/>
                                <w:sz w:val="44"/>
                              </w:rPr>
                            </w:pPr>
                            <w:r w:rsidRPr="006809FE">
                              <w:rPr>
                                <w:b/>
                                <w:iCs/>
                                <w:sz w:val="44"/>
                              </w:rPr>
                              <w:tab/>
                            </w:r>
                            <w:r w:rsidRPr="006809FE">
                              <w:rPr>
                                <w:rFonts w:ascii="Arial" w:hAnsi="Arial"/>
                                <w:b/>
                                <w:iCs/>
                                <w:color w:val="FFFFFF"/>
                                <w:sz w:val="44"/>
                              </w:rPr>
                              <w:t xml:space="preserve">News </w:t>
                            </w:r>
                            <w:r w:rsidR="006809FE" w:rsidRPr="006809FE">
                              <w:rPr>
                                <w:rFonts w:ascii="Arial" w:hAnsi="Arial"/>
                                <w:b/>
                                <w:iCs/>
                                <w:color w:val="FFFFFF"/>
                                <w:sz w:val="44"/>
                              </w:rPr>
                              <w:t>Briefing</w:t>
                            </w:r>
                          </w:p>
                          <w:p w14:paraId="0F327130" w14:textId="77777777" w:rsidR="009F0994" w:rsidRPr="006809FE" w:rsidRDefault="009F0994" w:rsidP="009F0994">
                            <w:pPr>
                              <w:rPr>
                                <w:b/>
                                <w:iCs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E3B4C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" o:allowincell="f" fillcolor="black" strokeweight="2pt">
                <v:textbox inset="1pt,1pt,1pt,1pt">
                  <w:txbxContent>
                    <w:p w14:paraId="496A5457" w14:textId="4598828E" w:rsidR="009F0994" w:rsidRPr="006809FE" w:rsidRDefault="009F0994" w:rsidP="009F0994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Cs/>
                          <w:color w:val="FFFFFF"/>
                          <w:sz w:val="44"/>
                        </w:rPr>
                      </w:pPr>
                      <w:r w:rsidRPr="006809FE">
                        <w:rPr>
                          <w:b/>
                          <w:iCs/>
                          <w:sz w:val="44"/>
                        </w:rPr>
                        <w:tab/>
                      </w:r>
                      <w:r w:rsidRPr="006809FE">
                        <w:rPr>
                          <w:rFonts w:ascii="Arial" w:hAnsi="Arial"/>
                          <w:b/>
                          <w:iCs/>
                          <w:color w:val="FFFFFF"/>
                          <w:sz w:val="44"/>
                        </w:rPr>
                        <w:t xml:space="preserve">News </w:t>
                      </w:r>
                      <w:r w:rsidR="006809FE" w:rsidRPr="006809FE">
                        <w:rPr>
                          <w:rFonts w:ascii="Arial" w:hAnsi="Arial"/>
                          <w:b/>
                          <w:iCs/>
                          <w:color w:val="FFFFFF"/>
                          <w:sz w:val="44"/>
                        </w:rPr>
                        <w:t>Briefing</w:t>
                      </w:r>
                    </w:p>
                    <w:p w14:paraId="0F327130" w14:textId="77777777" w:rsidR="009F0994" w:rsidRPr="006809FE" w:rsidRDefault="009F0994" w:rsidP="009F0994">
                      <w:pPr>
                        <w:rPr>
                          <w:b/>
                          <w:iCs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8F5B6B" w14:textId="77777777" w:rsidR="009F0994" w:rsidRPr="0085326C" w:rsidRDefault="009F0994" w:rsidP="009F0994">
      <w:pPr>
        <w:rPr>
          <w:rFonts w:ascii="Arial" w:eastAsia="Times New Roman" w:hAnsi="Arial" w:cs="Arial"/>
          <w:b/>
          <w:sz w:val="20"/>
          <w:szCs w:val="20"/>
          <w:highlight w:val="red"/>
        </w:rPr>
      </w:pPr>
    </w:p>
    <w:p w14:paraId="6AB30916" w14:textId="77777777" w:rsidR="009F0994" w:rsidRPr="0085326C" w:rsidRDefault="009F0994" w:rsidP="009F0994">
      <w:pPr>
        <w:suppressAutoHyphens/>
        <w:rPr>
          <w:rFonts w:ascii="Arial" w:eastAsia="Times New Roman" w:hAnsi="Arial" w:cs="Arial"/>
          <w:spacing w:val="-3"/>
          <w:sz w:val="24"/>
          <w:szCs w:val="20"/>
          <w:highlight w:val="red"/>
        </w:r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746"/>
        <w:gridCol w:w="1417"/>
        <w:gridCol w:w="817"/>
      </w:tblGrid>
      <w:tr w:rsidR="009F0994" w:rsidRPr="0085326C" w14:paraId="39235733" w14:textId="77777777" w:rsidTr="3F31EC9C">
        <w:trPr>
          <w:cantSplit/>
        </w:trPr>
        <w:tc>
          <w:tcPr>
            <w:tcW w:w="1021" w:type="dxa"/>
          </w:tcPr>
          <w:p w14:paraId="71707C70" w14:textId="77777777" w:rsidR="009F0994" w:rsidRPr="0085326C" w:rsidRDefault="009F0994" w:rsidP="00266AB0">
            <w:pPr>
              <w:spacing w:before="60"/>
              <w:rPr>
                <w:rFonts w:ascii="Arial" w:hAnsi="Arial" w:cs="Arial"/>
                <w:highlight w:val="red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0362C0AA" w14:textId="10BFAFAC" w:rsidR="009F0994" w:rsidRPr="003D444C" w:rsidRDefault="009F0994" w:rsidP="00266AB0">
            <w:pPr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D444C">
              <w:rPr>
                <w:rFonts w:ascii="Arial" w:eastAsia="Times New Roman" w:hAnsi="Arial" w:cs="Arial"/>
                <w:sz w:val="20"/>
                <w:szCs w:val="20"/>
              </w:rPr>
              <w:t xml:space="preserve">For the attention of </w:t>
            </w:r>
            <w:bookmarkStart w:id="0" w:name="Text3"/>
            <w:r w:rsidRPr="003D444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News</w:t>
            </w:r>
            <w:r w:rsidR="006809F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d</w:t>
            </w:r>
            <w:r w:rsidRPr="003D444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esks</w:t>
            </w:r>
            <w:bookmarkEnd w:id="0"/>
            <w:r w:rsidRPr="003D44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63" w:type="dxa"/>
            <w:gridSpan w:val="2"/>
            <w:tcBorders>
              <w:bottom w:val="single" w:sz="12" w:space="0" w:color="auto"/>
            </w:tcBorders>
          </w:tcPr>
          <w:p w14:paraId="7E85E37D" w14:textId="584B82FF" w:rsidR="009F0994" w:rsidRPr="003D444C" w:rsidRDefault="4D15F656" w:rsidP="3F31EC9C">
            <w:pPr>
              <w:overflowPunct w:val="0"/>
              <w:autoSpaceDE w:val="0"/>
              <w:autoSpaceDN w:val="0"/>
              <w:adjustRightInd w:val="0"/>
              <w:spacing w:before="60" w:after="120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3F31EC9C">
              <w:rPr>
                <w:rFonts w:ascii="Arial" w:eastAsia="Times New Roman" w:hAnsi="Arial" w:cs="Arial"/>
                <w:sz w:val="20"/>
                <w:szCs w:val="20"/>
              </w:rPr>
              <w:t>No. of pages: 2</w:t>
            </w:r>
          </w:p>
        </w:tc>
        <w:tc>
          <w:tcPr>
            <w:tcW w:w="817" w:type="dxa"/>
          </w:tcPr>
          <w:p w14:paraId="71753947" w14:textId="77777777" w:rsidR="009F0994" w:rsidRPr="003D444C" w:rsidRDefault="009F0994" w:rsidP="00266AB0">
            <w:pPr>
              <w:spacing w:before="60"/>
              <w:rPr>
                <w:rFonts w:ascii="Arial" w:hAnsi="Arial" w:cs="Arial"/>
              </w:rPr>
            </w:pPr>
          </w:p>
        </w:tc>
      </w:tr>
      <w:tr w:rsidR="009F0994" w:rsidRPr="0085326C" w14:paraId="3A69B553" w14:textId="77777777" w:rsidTr="3F31EC9C">
        <w:trPr>
          <w:cantSplit/>
        </w:trPr>
        <w:tc>
          <w:tcPr>
            <w:tcW w:w="1021" w:type="dxa"/>
          </w:tcPr>
          <w:p w14:paraId="1BD5037D" w14:textId="77777777" w:rsidR="009F0994" w:rsidRPr="0085326C" w:rsidRDefault="009F0994" w:rsidP="00266AB0">
            <w:pPr>
              <w:spacing w:before="120"/>
              <w:rPr>
                <w:rFonts w:ascii="Arial" w:hAnsi="Arial" w:cs="Arial"/>
                <w:highlight w:val="red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55F3A295" w14:textId="77777777" w:rsidR="009F0994" w:rsidRPr="003D444C" w:rsidRDefault="009F0994" w:rsidP="00266AB0">
            <w:pPr>
              <w:jc w:val="right"/>
              <w:rPr>
                <w:rFonts w:ascii="Arial" w:hAnsi="Arial" w:cs="Arial"/>
                <w:sz w:val="18"/>
              </w:rPr>
            </w:pPr>
            <w:r w:rsidRPr="003D444C"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7EB1159A" w14:textId="30424057" w:rsidR="009F0994" w:rsidRPr="003D444C" w:rsidRDefault="00AC0EBE" w:rsidP="003E44F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3F31EC9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29 April 2022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vAlign w:val="center"/>
          </w:tcPr>
          <w:p w14:paraId="6A96AF3A" w14:textId="77777777" w:rsidR="009F0994" w:rsidRPr="003D444C" w:rsidRDefault="009F0994" w:rsidP="00612DDE">
            <w:pPr>
              <w:jc w:val="right"/>
              <w:rPr>
                <w:rFonts w:ascii="Arial" w:hAnsi="Arial" w:cs="Arial"/>
                <w:sz w:val="18"/>
              </w:rPr>
            </w:pPr>
            <w:r w:rsidRPr="003D444C">
              <w:rPr>
                <w:rFonts w:ascii="Arial" w:hAnsi="Arial" w:cs="Arial"/>
                <w:sz w:val="18"/>
              </w:rPr>
              <w:t>Ref: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1CD2EB2" w14:textId="78EF0605" w:rsidR="009F0994" w:rsidRPr="003D444C" w:rsidRDefault="009F0994" w:rsidP="00612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3D444C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 xml:space="preserve">SCO </w:t>
            </w:r>
            <w:r w:rsidR="006809FE" w:rsidRPr="00C60ED4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 xml:space="preserve">NB </w:t>
            </w:r>
            <w:r w:rsidR="00C60ED4" w:rsidRPr="00C60ED4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02</w:t>
            </w:r>
            <w:r w:rsidR="006809FE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 xml:space="preserve"> 22</w:t>
            </w:r>
          </w:p>
        </w:tc>
        <w:tc>
          <w:tcPr>
            <w:tcW w:w="817" w:type="dxa"/>
          </w:tcPr>
          <w:p w14:paraId="27852859" w14:textId="77777777" w:rsidR="009F0994" w:rsidRPr="0085326C" w:rsidRDefault="009F0994" w:rsidP="00266AB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highlight w:val="red"/>
              </w:rPr>
            </w:pPr>
          </w:p>
        </w:tc>
      </w:tr>
    </w:tbl>
    <w:p w14:paraId="045E0693" w14:textId="77777777" w:rsidR="009F0994" w:rsidRPr="0085326C" w:rsidRDefault="009F0994" w:rsidP="009F0994">
      <w:pPr>
        <w:jc w:val="center"/>
        <w:rPr>
          <w:rFonts w:ascii="Arial" w:hAnsi="Arial" w:cs="Arial"/>
          <w:b/>
          <w:bCs/>
          <w:highlight w:val="red"/>
        </w:rPr>
      </w:pPr>
    </w:p>
    <w:p w14:paraId="262EEB94" w14:textId="2C2F06F0" w:rsidR="00CA2ED6" w:rsidRPr="003D444C" w:rsidRDefault="006809FE" w:rsidP="005C4337">
      <w:pPr>
        <w:spacing w:line="360" w:lineRule="auto"/>
        <w:jc w:val="center"/>
        <w:rPr>
          <w:rFonts w:ascii="Arial" w:eastAsia="Times New Roman" w:hAnsi="Arial"/>
        </w:rPr>
      </w:pPr>
      <w:r w:rsidRPr="3F31EC9C">
        <w:rPr>
          <w:rFonts w:ascii="Arial" w:eastAsia="Times New Roman" w:hAnsi="Arial"/>
          <w:b/>
          <w:bCs/>
          <w:sz w:val="42"/>
          <w:szCs w:val="42"/>
        </w:rPr>
        <w:t>One</w:t>
      </w:r>
      <w:r w:rsidR="003D444C" w:rsidRPr="3F31EC9C">
        <w:rPr>
          <w:rFonts w:ascii="Arial" w:eastAsia="Times New Roman" w:hAnsi="Arial"/>
          <w:b/>
          <w:bCs/>
          <w:sz w:val="42"/>
          <w:szCs w:val="42"/>
        </w:rPr>
        <w:t xml:space="preserve"> million </w:t>
      </w:r>
      <w:r w:rsidR="00D6028F">
        <w:rPr>
          <w:rFonts w:ascii="Arial" w:eastAsia="Times New Roman" w:hAnsi="Arial"/>
          <w:b/>
          <w:bCs/>
          <w:sz w:val="42"/>
          <w:szCs w:val="42"/>
        </w:rPr>
        <w:t>c</w:t>
      </w:r>
      <w:r w:rsidR="003D444C" w:rsidRPr="3F31EC9C">
        <w:rPr>
          <w:rFonts w:ascii="Arial" w:eastAsia="Times New Roman" w:hAnsi="Arial"/>
          <w:b/>
          <w:bCs/>
          <w:sz w:val="42"/>
          <w:szCs w:val="42"/>
        </w:rPr>
        <w:t xml:space="preserve">igarettes </w:t>
      </w:r>
      <w:r w:rsidRPr="3F31EC9C">
        <w:rPr>
          <w:rFonts w:ascii="Arial" w:eastAsia="Times New Roman" w:hAnsi="Arial"/>
          <w:b/>
          <w:bCs/>
          <w:sz w:val="42"/>
          <w:szCs w:val="42"/>
        </w:rPr>
        <w:t xml:space="preserve">seized </w:t>
      </w:r>
      <w:r w:rsidR="00D6028F">
        <w:rPr>
          <w:rFonts w:ascii="Arial" w:eastAsia="Times New Roman" w:hAnsi="Arial"/>
          <w:b/>
          <w:bCs/>
          <w:sz w:val="42"/>
          <w:szCs w:val="42"/>
        </w:rPr>
        <w:t xml:space="preserve">from </w:t>
      </w:r>
      <w:r w:rsidR="003505C8">
        <w:rPr>
          <w:rFonts w:ascii="Arial" w:eastAsia="Times New Roman" w:hAnsi="Arial"/>
          <w:b/>
          <w:bCs/>
          <w:sz w:val="42"/>
          <w:szCs w:val="42"/>
        </w:rPr>
        <w:t>W</w:t>
      </w:r>
      <w:r w:rsidR="005C4337">
        <w:rPr>
          <w:rFonts w:ascii="Arial" w:eastAsia="Times New Roman" w:hAnsi="Arial"/>
          <w:b/>
          <w:bCs/>
          <w:sz w:val="42"/>
          <w:szCs w:val="42"/>
        </w:rPr>
        <w:t>est Lothian</w:t>
      </w:r>
      <w:r w:rsidR="003505C8">
        <w:rPr>
          <w:rFonts w:ascii="Arial" w:eastAsia="Times New Roman" w:hAnsi="Arial"/>
          <w:b/>
          <w:bCs/>
          <w:sz w:val="42"/>
          <w:szCs w:val="42"/>
        </w:rPr>
        <w:t xml:space="preserve"> storage</w:t>
      </w:r>
      <w:r w:rsidR="003505C8" w:rsidRPr="3F31EC9C">
        <w:rPr>
          <w:rFonts w:ascii="Arial" w:eastAsia="Times New Roman" w:hAnsi="Arial"/>
          <w:b/>
          <w:bCs/>
          <w:sz w:val="42"/>
          <w:szCs w:val="42"/>
        </w:rPr>
        <w:t xml:space="preserve"> </w:t>
      </w:r>
      <w:r w:rsidRPr="3F31EC9C">
        <w:rPr>
          <w:rFonts w:ascii="Arial" w:eastAsia="Times New Roman" w:hAnsi="Arial"/>
          <w:b/>
          <w:bCs/>
          <w:sz w:val="42"/>
          <w:szCs w:val="42"/>
        </w:rPr>
        <w:t>unit</w:t>
      </w:r>
    </w:p>
    <w:p w14:paraId="45A5DB15" w14:textId="77777777" w:rsidR="00566EA9" w:rsidRPr="0085326C" w:rsidRDefault="00566EA9" w:rsidP="00CA2ED6">
      <w:pPr>
        <w:spacing w:line="360" w:lineRule="auto"/>
        <w:jc w:val="both"/>
        <w:rPr>
          <w:rFonts w:ascii="Arial" w:eastAsia="Times New Roman" w:hAnsi="Arial"/>
          <w:bCs/>
          <w:highlight w:val="red"/>
        </w:rPr>
      </w:pPr>
      <w:bookmarkStart w:id="1" w:name="OLE_LINK1"/>
    </w:p>
    <w:p w14:paraId="7EE0B7D4" w14:textId="74FA7661" w:rsidR="00D73B0D" w:rsidRPr="00907B10" w:rsidRDefault="006809FE" w:rsidP="3F31EC9C">
      <w:pPr>
        <w:spacing w:line="360" w:lineRule="auto"/>
        <w:jc w:val="both"/>
        <w:rPr>
          <w:rFonts w:ascii="Arial" w:eastAsia="Times New Roman" w:hAnsi="Arial" w:cs="Arial"/>
        </w:rPr>
      </w:pPr>
      <w:bookmarkStart w:id="2" w:name="_Hlk56693120"/>
      <w:bookmarkEnd w:id="1"/>
      <w:r w:rsidRPr="3F31EC9C">
        <w:rPr>
          <w:rFonts w:ascii="Arial" w:hAnsi="Arial" w:cs="Arial"/>
        </w:rPr>
        <w:t xml:space="preserve">An investigation </w:t>
      </w:r>
      <w:r w:rsidR="00D6028F">
        <w:rPr>
          <w:rFonts w:ascii="Arial" w:hAnsi="Arial" w:cs="Arial"/>
        </w:rPr>
        <w:t>is underway</w:t>
      </w:r>
      <w:r w:rsidRPr="3F31EC9C">
        <w:rPr>
          <w:rFonts w:ascii="Arial" w:hAnsi="Arial" w:cs="Arial"/>
        </w:rPr>
        <w:t xml:space="preserve"> after 1.1 million</w:t>
      </w:r>
      <w:r w:rsidR="003505C8">
        <w:rPr>
          <w:rFonts w:ascii="Arial" w:hAnsi="Arial" w:cs="Arial"/>
        </w:rPr>
        <w:t xml:space="preserve"> suspected</w:t>
      </w:r>
      <w:r w:rsidRPr="3F31EC9C">
        <w:rPr>
          <w:rFonts w:ascii="Arial" w:hAnsi="Arial" w:cs="Arial"/>
        </w:rPr>
        <w:t xml:space="preserve"> illicit cigarettes and more than two dozen pallets of alcohol were</w:t>
      </w:r>
      <w:r w:rsidR="00AE6D5B" w:rsidRPr="3F31EC9C">
        <w:rPr>
          <w:rFonts w:ascii="Arial" w:hAnsi="Arial" w:cs="Arial"/>
        </w:rPr>
        <w:t xml:space="preserve"> seized </w:t>
      </w:r>
      <w:r w:rsidR="00182862" w:rsidRPr="3F31EC9C">
        <w:rPr>
          <w:rFonts w:ascii="Arial" w:eastAsia="Times New Roman" w:hAnsi="Arial" w:cs="Arial"/>
        </w:rPr>
        <w:t>by HM Revenue and Customs (HMRC)</w:t>
      </w:r>
      <w:r w:rsidR="009C769A" w:rsidRPr="3F31EC9C">
        <w:rPr>
          <w:rFonts w:ascii="Arial" w:eastAsia="Times New Roman" w:hAnsi="Arial" w:cs="Arial"/>
        </w:rPr>
        <w:t>.</w:t>
      </w:r>
    </w:p>
    <w:p w14:paraId="409BA7E5" w14:textId="79493736" w:rsidR="00D73B0D" w:rsidRPr="00907B10" w:rsidRDefault="00D73B0D" w:rsidP="00907B10">
      <w:pPr>
        <w:spacing w:line="360" w:lineRule="auto"/>
        <w:jc w:val="both"/>
        <w:rPr>
          <w:rFonts w:ascii="Arial" w:eastAsia="Times New Roman" w:hAnsi="Arial" w:cs="Arial"/>
          <w:bCs/>
          <w:highlight w:val="red"/>
        </w:rPr>
      </w:pPr>
    </w:p>
    <w:p w14:paraId="52D6668C" w14:textId="5609AEA2" w:rsidR="006809FE" w:rsidRDefault="00612DDE" w:rsidP="00907B10">
      <w:pPr>
        <w:spacing w:line="360" w:lineRule="auto"/>
        <w:rPr>
          <w:rFonts w:ascii="Arial" w:hAnsi="Arial" w:cs="Arial"/>
          <w:lang w:eastAsia="en-GB"/>
        </w:rPr>
      </w:pPr>
      <w:r w:rsidRPr="3F31EC9C">
        <w:rPr>
          <w:rFonts w:ascii="Arial" w:hAnsi="Arial" w:cs="Arial"/>
          <w:lang w:eastAsia="en-GB"/>
        </w:rPr>
        <w:t>O</w:t>
      </w:r>
      <w:r w:rsidR="00272BD1" w:rsidRPr="3F31EC9C">
        <w:rPr>
          <w:rFonts w:ascii="Arial" w:hAnsi="Arial" w:cs="Arial"/>
          <w:lang w:eastAsia="en-GB"/>
        </w:rPr>
        <w:t xml:space="preserve">fficers </w:t>
      </w:r>
      <w:r w:rsidR="00907B10" w:rsidRPr="3F31EC9C">
        <w:rPr>
          <w:rFonts w:ascii="Arial" w:hAnsi="Arial" w:cs="Arial"/>
          <w:lang w:eastAsia="en-GB"/>
        </w:rPr>
        <w:t xml:space="preserve">made </w:t>
      </w:r>
      <w:r w:rsidR="00DD68D0" w:rsidRPr="3F31EC9C">
        <w:rPr>
          <w:rFonts w:ascii="Arial" w:hAnsi="Arial" w:cs="Arial"/>
          <w:lang w:eastAsia="en-GB"/>
        </w:rPr>
        <w:t xml:space="preserve">the </w:t>
      </w:r>
      <w:r w:rsidR="00907B10" w:rsidRPr="3F31EC9C">
        <w:rPr>
          <w:rFonts w:ascii="Arial" w:hAnsi="Arial" w:cs="Arial"/>
          <w:lang w:eastAsia="en-GB"/>
        </w:rPr>
        <w:t xml:space="preserve">discovery </w:t>
      </w:r>
      <w:r w:rsidR="006809FE" w:rsidRPr="3F31EC9C">
        <w:rPr>
          <w:rFonts w:ascii="Arial" w:hAnsi="Arial" w:cs="Arial"/>
          <w:lang w:eastAsia="en-GB"/>
        </w:rPr>
        <w:t>inside a unit at an industrial park in Whitburn, West Lothian, on Wednesday (2</w:t>
      </w:r>
      <w:r w:rsidR="00C755BC" w:rsidRPr="3F31EC9C">
        <w:rPr>
          <w:rFonts w:ascii="Arial" w:hAnsi="Arial" w:cs="Arial"/>
          <w:lang w:eastAsia="en-GB"/>
        </w:rPr>
        <w:t>7</w:t>
      </w:r>
      <w:r w:rsidR="006809FE" w:rsidRPr="3F31EC9C">
        <w:rPr>
          <w:rFonts w:ascii="Arial" w:hAnsi="Arial" w:cs="Arial"/>
          <w:lang w:eastAsia="en-GB"/>
        </w:rPr>
        <w:t xml:space="preserve"> April 2022).</w:t>
      </w:r>
    </w:p>
    <w:p w14:paraId="742C1147" w14:textId="599FC60E" w:rsidR="006809FE" w:rsidRDefault="006809FE" w:rsidP="00907B10">
      <w:pPr>
        <w:spacing w:line="360" w:lineRule="auto"/>
        <w:rPr>
          <w:rFonts w:ascii="Arial" w:hAnsi="Arial" w:cs="Arial"/>
          <w:lang w:eastAsia="en-GB"/>
        </w:rPr>
      </w:pPr>
    </w:p>
    <w:p w14:paraId="617DEB43" w14:textId="502F98D9" w:rsidR="006809FE" w:rsidRDefault="006809FE" w:rsidP="00907B10">
      <w:pPr>
        <w:spacing w:line="36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As well as the cigarettes, 28 pallets of alcohol were seized, including vodka, whisky and prosecco.</w:t>
      </w:r>
    </w:p>
    <w:p w14:paraId="4D079C4A" w14:textId="3803AC75" w:rsidR="006809FE" w:rsidRDefault="006809FE" w:rsidP="00907B10">
      <w:pPr>
        <w:spacing w:line="360" w:lineRule="auto"/>
        <w:rPr>
          <w:rFonts w:ascii="Arial" w:hAnsi="Arial" w:cs="Arial"/>
          <w:lang w:eastAsia="en-GB"/>
        </w:rPr>
      </w:pPr>
    </w:p>
    <w:p w14:paraId="701CF906" w14:textId="1297B07C" w:rsidR="006809FE" w:rsidRDefault="006809FE" w:rsidP="3F31EC9C">
      <w:pPr>
        <w:spacing w:line="360" w:lineRule="auto"/>
        <w:rPr>
          <w:rFonts w:ascii="Arial" w:eastAsia="Times New Roman" w:hAnsi="Arial" w:cs="Arial"/>
        </w:rPr>
      </w:pPr>
      <w:bookmarkStart w:id="3" w:name="_Hlk102034338"/>
      <w:r w:rsidRPr="3F31EC9C">
        <w:rPr>
          <w:rFonts w:ascii="Arial" w:hAnsi="Arial" w:cs="Arial"/>
          <w:lang w:eastAsia="en-GB"/>
        </w:rPr>
        <w:t>The</w:t>
      </w:r>
      <w:r w:rsidR="00272BD1" w:rsidRPr="3F31EC9C">
        <w:rPr>
          <w:rFonts w:ascii="Arial" w:eastAsia="Times New Roman" w:hAnsi="Arial" w:cs="Arial"/>
        </w:rPr>
        <w:t xml:space="preserve"> goods found </w:t>
      </w:r>
      <w:r w:rsidR="00C46C41" w:rsidRPr="3F31EC9C">
        <w:rPr>
          <w:rFonts w:ascii="Arial" w:eastAsia="Times New Roman" w:hAnsi="Arial" w:cs="Arial"/>
        </w:rPr>
        <w:t xml:space="preserve">in the unit </w:t>
      </w:r>
      <w:r w:rsidR="00272BD1" w:rsidRPr="3F31EC9C">
        <w:rPr>
          <w:rFonts w:ascii="Arial" w:eastAsia="Times New Roman" w:hAnsi="Arial" w:cs="Arial"/>
        </w:rPr>
        <w:t>are believed to be worth an estimated £631,000 in lost duty and taxes.</w:t>
      </w:r>
      <w:r w:rsidR="009C1EF2" w:rsidRPr="3F31EC9C">
        <w:rPr>
          <w:rFonts w:ascii="Arial" w:eastAsia="Times New Roman" w:hAnsi="Arial" w:cs="Arial"/>
        </w:rPr>
        <w:t xml:space="preserve"> </w:t>
      </w:r>
      <w:bookmarkEnd w:id="2"/>
    </w:p>
    <w:bookmarkEnd w:id="3"/>
    <w:p w14:paraId="47C9432D" w14:textId="2EDBE65B" w:rsidR="00B71278" w:rsidRDefault="00B71278" w:rsidP="3F31EC9C">
      <w:pPr>
        <w:spacing w:line="360" w:lineRule="auto"/>
        <w:rPr>
          <w:rFonts w:eastAsia="Calibri"/>
        </w:rPr>
      </w:pPr>
    </w:p>
    <w:p w14:paraId="3ED2B6A8" w14:textId="1A1E82CC" w:rsidR="00B71278" w:rsidRDefault="3F31EC9C" w:rsidP="3F31EC9C">
      <w:pPr>
        <w:spacing w:line="360" w:lineRule="auto"/>
        <w:rPr>
          <w:rFonts w:ascii="Arial" w:eastAsia="Times New Roman" w:hAnsi="Arial" w:cs="Arial"/>
        </w:rPr>
      </w:pPr>
      <w:r w:rsidRPr="3F31EC9C">
        <w:rPr>
          <w:rFonts w:ascii="Arial" w:eastAsia="Times New Roman" w:hAnsi="Arial" w:cs="Arial"/>
        </w:rPr>
        <w:t xml:space="preserve">A van and a forklift at the scene were also seized, plus £5,000 cash. </w:t>
      </w:r>
      <w:r w:rsidR="00B71278" w:rsidRPr="3F31EC9C">
        <w:rPr>
          <w:rFonts w:ascii="Arial" w:eastAsia="Times New Roman" w:hAnsi="Arial" w:cs="Arial"/>
        </w:rPr>
        <w:t>No arrests have been made and enquiries are continuing.</w:t>
      </w:r>
    </w:p>
    <w:p w14:paraId="4E221956" w14:textId="77777777" w:rsidR="00B71278" w:rsidRPr="00B71278" w:rsidRDefault="00B71278" w:rsidP="00907B10">
      <w:pPr>
        <w:spacing w:line="360" w:lineRule="auto"/>
        <w:rPr>
          <w:rFonts w:ascii="Arial" w:eastAsia="Times New Roman" w:hAnsi="Arial" w:cs="Arial"/>
          <w:bCs/>
        </w:rPr>
      </w:pPr>
    </w:p>
    <w:p w14:paraId="15C0E8F6" w14:textId="0943D13A" w:rsidR="00B71278" w:rsidRDefault="00C755BC" w:rsidP="00907B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809FE" w:rsidRPr="006809FE">
        <w:rPr>
          <w:rFonts w:ascii="Arial" w:hAnsi="Arial" w:cs="Arial"/>
        </w:rPr>
        <w:t>nyone with information about the illegal sale of cigarettes</w:t>
      </w:r>
      <w:r w:rsidR="007C0857">
        <w:rPr>
          <w:rFonts w:ascii="Arial" w:hAnsi="Arial" w:cs="Arial"/>
        </w:rPr>
        <w:t xml:space="preserve"> and alcohol</w:t>
      </w:r>
      <w:r w:rsidR="006809FE" w:rsidRPr="006809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should</w:t>
      </w:r>
      <w:r w:rsidR="006809FE" w:rsidRPr="006809FE">
        <w:rPr>
          <w:rFonts w:ascii="Arial" w:hAnsi="Arial" w:cs="Arial"/>
        </w:rPr>
        <w:t xml:space="preserve"> report it to HMRC </w:t>
      </w:r>
      <w:hyperlink r:id="rId11" w:history="1">
        <w:r w:rsidR="006809FE" w:rsidRPr="006809FE">
          <w:rPr>
            <w:rStyle w:val="Hyperlink"/>
            <w:rFonts w:ascii="Arial" w:hAnsi="Arial" w:cs="Arial"/>
          </w:rPr>
          <w:t>online at gov.uk</w:t>
        </w:r>
      </w:hyperlink>
      <w:r w:rsidR="006809FE" w:rsidRPr="006809FE">
        <w:rPr>
          <w:rFonts w:ascii="Arial" w:hAnsi="Arial" w:cs="Arial"/>
        </w:rPr>
        <w:t>.</w:t>
      </w:r>
    </w:p>
    <w:p w14:paraId="41DC8F9C" w14:textId="77777777" w:rsidR="001E7A73" w:rsidRPr="00907B10" w:rsidRDefault="001E7A73" w:rsidP="00907B10">
      <w:pPr>
        <w:spacing w:line="360" w:lineRule="auto"/>
        <w:jc w:val="both"/>
        <w:rPr>
          <w:rFonts w:ascii="Arial" w:eastAsia="Times New Roman" w:hAnsi="Arial" w:cs="Arial"/>
          <w:bCs/>
          <w:highlight w:val="red"/>
        </w:rPr>
      </w:pPr>
    </w:p>
    <w:p w14:paraId="6FAC3CF1" w14:textId="77D718C0" w:rsidR="00FF344D" w:rsidRPr="00907B10" w:rsidRDefault="00CA2ED6" w:rsidP="00907B10">
      <w:pPr>
        <w:pStyle w:val="BodyText"/>
        <w:rPr>
          <w:rFonts w:cs="Arial"/>
          <w:b/>
          <w:szCs w:val="22"/>
        </w:rPr>
      </w:pPr>
      <w:r w:rsidRPr="00907B10">
        <w:rPr>
          <w:rFonts w:cs="Arial"/>
          <w:b/>
          <w:bCs/>
          <w:lang w:eastAsia="en-GB"/>
        </w:rPr>
        <w:t>Notes for editors</w:t>
      </w:r>
    </w:p>
    <w:p w14:paraId="5E4FB6F6" w14:textId="77777777" w:rsidR="00FF344D" w:rsidRPr="00907B10" w:rsidRDefault="00FF344D" w:rsidP="3F31EC9C">
      <w:pPr>
        <w:pStyle w:val="NormalWeb"/>
        <w:shd w:val="clear" w:color="auto" w:fill="FFFFFF" w:themeFill="background1"/>
        <w:spacing w:before="0" w:after="0" w:line="360" w:lineRule="auto"/>
        <w:rPr>
          <w:rFonts w:ascii="Arial" w:hAnsi="Arial" w:cs="Arial"/>
          <w:color w:val="000000"/>
          <w:sz w:val="22"/>
          <w:szCs w:val="22"/>
          <w:highlight w:val="red"/>
        </w:rPr>
      </w:pPr>
    </w:p>
    <w:p w14:paraId="0DDA7D13" w14:textId="6A0F7DD5" w:rsidR="00FF344D" w:rsidRPr="00C755BC" w:rsidRDefault="00FF344D" w:rsidP="3F31EC9C">
      <w:pPr>
        <w:pStyle w:val="ListParagraph"/>
        <w:numPr>
          <w:ilvl w:val="0"/>
          <w:numId w:val="17"/>
        </w:numPr>
        <w:spacing w:line="360" w:lineRule="auto"/>
        <w:outlineLvl w:val="0"/>
        <w:rPr>
          <w:rFonts w:ascii="Arial" w:hAnsi="Arial" w:cs="Arial"/>
          <w:color w:val="000000" w:themeColor="text1"/>
          <w:lang w:eastAsia="en-GB"/>
        </w:rPr>
      </w:pPr>
      <w:bookmarkStart w:id="4" w:name="_Hlk102034254"/>
      <w:r w:rsidRPr="3F31EC9C">
        <w:rPr>
          <w:rFonts w:ascii="Arial" w:hAnsi="Arial" w:cs="Arial"/>
          <w:lang w:eastAsia="en-GB"/>
        </w:rPr>
        <w:t xml:space="preserve">Details of </w:t>
      </w:r>
      <w:r w:rsidR="00B71278" w:rsidRPr="3F31EC9C">
        <w:rPr>
          <w:rFonts w:ascii="Arial" w:hAnsi="Arial" w:cs="Arial"/>
          <w:lang w:eastAsia="en-GB"/>
        </w:rPr>
        <w:t>the seizures o</w:t>
      </w:r>
      <w:r w:rsidR="00AD2977" w:rsidRPr="3F31EC9C">
        <w:rPr>
          <w:rFonts w:ascii="Arial" w:hAnsi="Arial" w:cs="Arial"/>
          <w:lang w:eastAsia="en-GB"/>
        </w:rPr>
        <w:t xml:space="preserve">n </w:t>
      </w:r>
      <w:r w:rsidR="00B71278" w:rsidRPr="3F31EC9C">
        <w:rPr>
          <w:rFonts w:ascii="Arial" w:hAnsi="Arial" w:cs="Arial"/>
          <w:lang w:eastAsia="en-GB"/>
        </w:rPr>
        <w:t>Wednesday</w:t>
      </w:r>
      <w:r w:rsidRPr="3F31EC9C">
        <w:rPr>
          <w:rFonts w:ascii="Arial" w:hAnsi="Arial" w:cs="Arial"/>
          <w:lang w:eastAsia="en-GB"/>
        </w:rPr>
        <w:t xml:space="preserve"> (</w:t>
      </w:r>
      <w:r w:rsidR="00B71278" w:rsidRPr="3F31EC9C">
        <w:rPr>
          <w:rFonts w:ascii="Arial" w:hAnsi="Arial" w:cs="Arial"/>
          <w:lang w:eastAsia="en-GB"/>
        </w:rPr>
        <w:t>27 April 2022</w:t>
      </w:r>
      <w:r w:rsidRPr="3F31EC9C">
        <w:rPr>
          <w:rFonts w:ascii="Arial" w:hAnsi="Arial" w:cs="Arial"/>
          <w:lang w:eastAsia="en-GB"/>
        </w:rPr>
        <w:t>):</w:t>
      </w:r>
    </w:p>
    <w:p w14:paraId="0CC81D1E" w14:textId="2D26F59B" w:rsidR="00FF344D" w:rsidRDefault="00B71278" w:rsidP="3F31EC9C">
      <w:pPr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lang w:eastAsia="en-GB"/>
        </w:rPr>
      </w:pPr>
      <w:r w:rsidRPr="3F31EC9C">
        <w:rPr>
          <w:rFonts w:ascii="Arial" w:hAnsi="Arial" w:cs="Arial"/>
          <w:lang w:eastAsia="en-GB"/>
        </w:rPr>
        <w:t>1</w:t>
      </w:r>
      <w:r w:rsidR="009A0A0D">
        <w:rPr>
          <w:rFonts w:ascii="Arial" w:hAnsi="Arial" w:cs="Arial"/>
          <w:lang w:eastAsia="en-GB"/>
        </w:rPr>
        <w:t>.1</w:t>
      </w:r>
      <w:r w:rsidR="00FF344D" w:rsidRPr="3F31EC9C">
        <w:rPr>
          <w:rFonts w:ascii="Arial" w:hAnsi="Arial" w:cs="Arial"/>
          <w:lang w:eastAsia="en-GB"/>
        </w:rPr>
        <w:t xml:space="preserve"> million cigarettes worth an estimated £510,000 in lost revenue</w:t>
      </w:r>
    </w:p>
    <w:p w14:paraId="77A82232" w14:textId="474C048B" w:rsidR="00B71278" w:rsidRDefault="00B71278" w:rsidP="3F31EC9C">
      <w:pPr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lang w:eastAsia="en-GB"/>
        </w:rPr>
      </w:pPr>
      <w:r w:rsidRPr="3F31EC9C">
        <w:rPr>
          <w:rFonts w:ascii="Arial" w:hAnsi="Arial" w:cs="Arial"/>
          <w:lang w:eastAsia="en-GB"/>
        </w:rPr>
        <w:t>2,600 litres of vodka, 5,000 litres of whisky, 230 litres of gin and 40 litres of rum worth an estimated £105,000 in lost revenue</w:t>
      </w:r>
    </w:p>
    <w:p w14:paraId="3D94AFBD" w14:textId="50680737" w:rsidR="00B71278" w:rsidRDefault="00B71278" w:rsidP="3F31EC9C">
      <w:pPr>
        <w:numPr>
          <w:ilvl w:val="0"/>
          <w:numId w:val="14"/>
        </w:numPr>
        <w:spacing w:line="360" w:lineRule="auto"/>
        <w:rPr>
          <w:color w:val="000000" w:themeColor="text1"/>
          <w:lang w:eastAsia="en-GB"/>
        </w:rPr>
      </w:pPr>
      <w:r w:rsidRPr="3F31EC9C">
        <w:rPr>
          <w:rFonts w:ascii="Arial" w:hAnsi="Arial" w:cs="Arial"/>
          <w:lang w:eastAsia="en-GB"/>
        </w:rPr>
        <w:lastRenderedPageBreak/>
        <w:t>2,900 litres of prosecco and 1,500 litres of wine, worth an estimated £16,000 in lost revenue</w:t>
      </w:r>
    </w:p>
    <w:bookmarkEnd w:id="4"/>
    <w:p w14:paraId="62EAB5F6" w14:textId="5544736F" w:rsidR="3F31EC9C" w:rsidRDefault="3F31EC9C" w:rsidP="3F31EC9C">
      <w:pPr>
        <w:numPr>
          <w:ilvl w:val="0"/>
          <w:numId w:val="14"/>
        </w:numPr>
        <w:spacing w:line="360" w:lineRule="auto"/>
        <w:rPr>
          <w:color w:val="000000" w:themeColor="text1"/>
          <w:lang w:eastAsia="en-GB"/>
        </w:rPr>
      </w:pPr>
      <w:r w:rsidRPr="3F31EC9C">
        <w:rPr>
          <w:rFonts w:ascii="Arial" w:eastAsia="Calibri" w:hAnsi="Arial" w:cs="Arial"/>
          <w:lang w:eastAsia="en-GB"/>
        </w:rPr>
        <w:t>A van and forklift</w:t>
      </w:r>
    </w:p>
    <w:p w14:paraId="7D7D4268" w14:textId="36AF3EEB" w:rsidR="3F31EC9C" w:rsidRDefault="3F31EC9C" w:rsidP="3F31EC9C">
      <w:pPr>
        <w:numPr>
          <w:ilvl w:val="0"/>
          <w:numId w:val="14"/>
        </w:numPr>
        <w:spacing w:line="360" w:lineRule="auto"/>
        <w:rPr>
          <w:color w:val="000000" w:themeColor="text1"/>
          <w:lang w:eastAsia="en-GB"/>
        </w:rPr>
      </w:pPr>
      <w:r w:rsidRPr="3F31EC9C">
        <w:rPr>
          <w:rFonts w:ascii="Arial" w:eastAsia="Calibri" w:hAnsi="Arial" w:cs="Arial"/>
          <w:lang w:eastAsia="en-GB"/>
        </w:rPr>
        <w:t>£5,000 cash</w:t>
      </w:r>
    </w:p>
    <w:p w14:paraId="1D768B00" w14:textId="77777777" w:rsidR="00907B10" w:rsidRDefault="00907B10" w:rsidP="3F31EC9C">
      <w:pPr>
        <w:spacing w:line="360" w:lineRule="auto"/>
        <w:rPr>
          <w:rFonts w:ascii="Arial" w:eastAsia="Times New Roman" w:hAnsi="Arial" w:cs="Arial"/>
        </w:rPr>
      </w:pPr>
    </w:p>
    <w:p w14:paraId="7CF2F2C9" w14:textId="37C6B869" w:rsidR="00C755BC" w:rsidRPr="00C755BC" w:rsidRDefault="00C755BC" w:rsidP="00C755BC">
      <w:pPr>
        <w:pStyle w:val="ListParagraph"/>
        <w:numPr>
          <w:ilvl w:val="0"/>
          <w:numId w:val="17"/>
        </w:numPr>
        <w:spacing w:line="360" w:lineRule="auto"/>
        <w:rPr>
          <w:rFonts w:ascii="Arial" w:eastAsia="Times New Roman" w:hAnsi="Arial" w:cs="Arial"/>
          <w:bCs/>
        </w:rPr>
      </w:pPr>
      <w:r w:rsidRPr="00C755BC">
        <w:rPr>
          <w:rFonts w:ascii="Arial" w:eastAsia="Times New Roman" w:hAnsi="Arial" w:cs="Arial"/>
          <w:bCs/>
        </w:rPr>
        <w:t xml:space="preserve">The sale of illegal tobacco </w:t>
      </w:r>
      <w:r>
        <w:rPr>
          <w:rFonts w:ascii="Arial" w:eastAsia="Times New Roman" w:hAnsi="Arial" w:cs="Arial"/>
          <w:bCs/>
        </w:rPr>
        <w:t xml:space="preserve">and alcohol </w:t>
      </w:r>
      <w:r w:rsidRPr="00C755BC">
        <w:rPr>
          <w:rFonts w:ascii="Arial" w:eastAsia="Times New Roman" w:hAnsi="Arial" w:cs="Arial"/>
          <w:bCs/>
        </w:rPr>
        <w:t xml:space="preserve">will not be tolerated by </w:t>
      </w:r>
      <w:r w:rsidR="00AC0EBE">
        <w:rPr>
          <w:rFonts w:ascii="Arial" w:eastAsia="Times New Roman" w:hAnsi="Arial" w:cs="Arial"/>
          <w:bCs/>
        </w:rPr>
        <w:t>HMRC</w:t>
      </w:r>
      <w:r w:rsidRPr="00C755BC">
        <w:rPr>
          <w:rFonts w:ascii="Arial" w:eastAsia="Times New Roman" w:hAnsi="Arial" w:cs="Arial"/>
          <w:bCs/>
        </w:rPr>
        <w:t xml:space="preserve"> or our partner agencies. Disrupting criminal trade is at the heart of our strategy to clampdown on the illicit tobacco </w:t>
      </w:r>
      <w:r>
        <w:rPr>
          <w:rFonts w:ascii="Arial" w:eastAsia="Times New Roman" w:hAnsi="Arial" w:cs="Arial"/>
          <w:bCs/>
        </w:rPr>
        <w:t xml:space="preserve">and alcohol </w:t>
      </w:r>
      <w:r w:rsidRPr="00C755BC">
        <w:rPr>
          <w:rFonts w:ascii="Arial" w:eastAsia="Times New Roman" w:hAnsi="Arial" w:cs="Arial"/>
          <w:bCs/>
        </w:rPr>
        <w:t xml:space="preserve">market, which </w:t>
      </w:r>
      <w:r>
        <w:rPr>
          <w:rFonts w:ascii="Arial" w:eastAsia="Times New Roman" w:hAnsi="Arial" w:cs="Arial"/>
          <w:bCs/>
        </w:rPr>
        <w:t xml:space="preserve">collectively </w:t>
      </w:r>
      <w:r w:rsidRPr="00C755BC">
        <w:rPr>
          <w:rFonts w:ascii="Arial" w:eastAsia="Times New Roman" w:hAnsi="Arial" w:cs="Arial"/>
          <w:bCs/>
        </w:rPr>
        <w:t>costs the UK around £</w:t>
      </w:r>
      <w:r>
        <w:rPr>
          <w:rFonts w:ascii="Arial" w:eastAsia="Times New Roman" w:hAnsi="Arial" w:cs="Arial"/>
          <w:bCs/>
        </w:rPr>
        <w:t>3</w:t>
      </w:r>
      <w:r w:rsidRPr="00C755BC">
        <w:rPr>
          <w:rFonts w:ascii="Arial" w:eastAsia="Times New Roman" w:hAnsi="Arial" w:cs="Arial"/>
          <w:bCs/>
        </w:rPr>
        <w:t>.3 billion a year</w:t>
      </w:r>
      <w:r w:rsidR="00AC0EBE">
        <w:rPr>
          <w:rFonts w:ascii="Arial" w:eastAsia="Times New Roman" w:hAnsi="Arial" w:cs="Arial"/>
          <w:bCs/>
        </w:rPr>
        <w:t xml:space="preserve">. </w:t>
      </w:r>
      <w:r w:rsidRPr="00C755BC">
        <w:rPr>
          <w:rFonts w:ascii="Arial" w:eastAsia="Times New Roman" w:hAnsi="Arial" w:cs="Arial"/>
          <w:bCs/>
        </w:rPr>
        <w:t>T</w:t>
      </w:r>
      <w:r>
        <w:rPr>
          <w:rFonts w:ascii="Arial" w:eastAsia="Times New Roman" w:hAnsi="Arial" w:cs="Arial"/>
          <w:bCs/>
        </w:rPr>
        <w:t>h</w:t>
      </w:r>
      <w:r w:rsidR="00AC0EBE">
        <w:rPr>
          <w:rFonts w:ascii="Arial" w:eastAsia="Times New Roman" w:hAnsi="Arial" w:cs="Arial"/>
          <w:bCs/>
        </w:rPr>
        <w:t>is is</w:t>
      </w:r>
      <w:r>
        <w:rPr>
          <w:rFonts w:ascii="Arial" w:eastAsia="Times New Roman" w:hAnsi="Arial" w:cs="Arial"/>
          <w:bCs/>
        </w:rPr>
        <w:t xml:space="preserve"> </w:t>
      </w:r>
      <w:r w:rsidRPr="00C755BC">
        <w:rPr>
          <w:rFonts w:ascii="Arial" w:eastAsia="Times New Roman" w:hAnsi="Arial" w:cs="Arial"/>
          <w:bCs/>
        </w:rPr>
        <w:t>theft from the taxpayer and undermines legitimate traders. </w:t>
      </w:r>
    </w:p>
    <w:p w14:paraId="02644F3E" w14:textId="77777777" w:rsidR="00555FF8" w:rsidRPr="00B71278" w:rsidRDefault="00555FF8" w:rsidP="00B71278">
      <w:pPr>
        <w:spacing w:line="360" w:lineRule="auto"/>
        <w:rPr>
          <w:rFonts w:ascii="Arial" w:eastAsia="Times New Roman" w:hAnsi="Arial" w:cs="Arial"/>
        </w:rPr>
      </w:pPr>
    </w:p>
    <w:p w14:paraId="5D40C168" w14:textId="58AC3D55" w:rsidR="00CA2ED6" w:rsidRPr="00907B10" w:rsidRDefault="00CA2ED6" w:rsidP="00907B10">
      <w:pPr>
        <w:pStyle w:val="ListParagraph"/>
        <w:numPr>
          <w:ilvl w:val="0"/>
          <w:numId w:val="17"/>
        </w:numPr>
        <w:spacing w:line="360" w:lineRule="auto"/>
        <w:rPr>
          <w:rFonts w:ascii="Arial" w:eastAsia="Times New Roman" w:hAnsi="Arial" w:cs="Arial"/>
          <w:bCs/>
          <w:szCs w:val="20"/>
        </w:rPr>
      </w:pPr>
      <w:r w:rsidRPr="00907B10">
        <w:rPr>
          <w:rFonts w:ascii="Arial" w:eastAsia="Times New Roman" w:hAnsi="Arial" w:cs="Arial"/>
        </w:rPr>
        <w:t>Follow HMRC’s press off</w:t>
      </w:r>
      <w:r w:rsidR="00DF58ED" w:rsidRPr="00907B10">
        <w:rPr>
          <w:rFonts w:ascii="Arial" w:eastAsia="Times New Roman" w:hAnsi="Arial" w:cs="Arial"/>
        </w:rPr>
        <w:t xml:space="preserve">ice on Twitter </w:t>
      </w:r>
      <w:hyperlink r:id="rId12" w:history="1">
        <w:r w:rsidR="00DF58ED" w:rsidRPr="00907B10">
          <w:rPr>
            <w:rStyle w:val="Hyperlink"/>
            <w:rFonts w:ascii="Arial" w:eastAsia="Times New Roman" w:hAnsi="Arial" w:cs="Arial"/>
          </w:rPr>
          <w:t>@HMRCpressoffice</w:t>
        </w:r>
      </w:hyperlink>
    </w:p>
    <w:p w14:paraId="1848A25B" w14:textId="77777777" w:rsidR="00CA2ED6" w:rsidRPr="00907B10" w:rsidRDefault="00CA2ED6" w:rsidP="00907B10">
      <w:pPr>
        <w:spacing w:line="360" w:lineRule="auto"/>
        <w:rPr>
          <w:rFonts w:ascii="Arial" w:hAnsi="Arial" w:cs="Arial"/>
        </w:rPr>
      </w:pPr>
    </w:p>
    <w:p w14:paraId="358932EF" w14:textId="77777777" w:rsidR="00DA07D4" w:rsidRPr="00907B10" w:rsidRDefault="00DA07D4" w:rsidP="00907B10">
      <w:pPr>
        <w:spacing w:line="360" w:lineRule="auto"/>
        <w:outlineLvl w:val="0"/>
        <w:rPr>
          <w:rFonts w:ascii="Arial" w:hAnsi="Arial" w:cs="Arial"/>
          <w:b/>
        </w:rPr>
      </w:pPr>
      <w:r w:rsidRPr="00907B10">
        <w:rPr>
          <w:rFonts w:ascii="Arial" w:hAnsi="Arial" w:cs="Arial"/>
          <w:b/>
        </w:rPr>
        <w:t>Issued by HM Revenue &amp; Customs Press Office</w:t>
      </w:r>
    </w:p>
    <w:p w14:paraId="536509F1" w14:textId="0425ADDA" w:rsidR="00555FF8" w:rsidRPr="00B71278" w:rsidRDefault="00DA07D4" w:rsidP="00B71278">
      <w:pPr>
        <w:spacing w:line="360" w:lineRule="auto"/>
        <w:outlineLvl w:val="0"/>
        <w:rPr>
          <w:rFonts w:ascii="Arial" w:hAnsi="Arial" w:cs="Arial"/>
          <w:b/>
        </w:rPr>
      </w:pPr>
      <w:r w:rsidRPr="00907B10">
        <w:rPr>
          <w:rFonts w:ascii="Arial" w:hAnsi="Arial" w:cs="Arial"/>
          <w:b/>
        </w:rPr>
        <w:t>Press enquiries only please contact:</w:t>
      </w:r>
    </w:p>
    <w:p w14:paraId="663B3CD6" w14:textId="77777777" w:rsidR="00DA07D4" w:rsidRPr="00907B10" w:rsidRDefault="00555FF8" w:rsidP="00907B10">
      <w:pPr>
        <w:spacing w:line="360" w:lineRule="auto"/>
        <w:jc w:val="both"/>
        <w:rPr>
          <w:rFonts w:ascii="Arial" w:hAnsi="Arial" w:cs="Arial"/>
        </w:rPr>
      </w:pPr>
      <w:r w:rsidRPr="00907B10">
        <w:rPr>
          <w:rFonts w:ascii="Arial" w:hAnsi="Arial" w:cs="Arial"/>
        </w:rPr>
        <w:t>Will Lyon</w:t>
      </w:r>
    </w:p>
    <w:p w14:paraId="0999D93A" w14:textId="6D2788AF" w:rsidR="00DA07D4" w:rsidRPr="00907B10" w:rsidRDefault="002C5AE3" w:rsidP="00907B10">
      <w:pPr>
        <w:spacing w:line="360" w:lineRule="auto"/>
        <w:jc w:val="both"/>
        <w:rPr>
          <w:rFonts w:ascii="Arial" w:hAnsi="Arial" w:cs="Arial"/>
        </w:rPr>
      </w:pPr>
      <w:r w:rsidRPr="00907B10">
        <w:rPr>
          <w:rFonts w:ascii="Arial" w:hAnsi="Arial" w:cs="Arial"/>
        </w:rPr>
        <w:t xml:space="preserve">Scotland </w:t>
      </w:r>
      <w:r w:rsidR="00DA07D4" w:rsidRPr="00907B10">
        <w:rPr>
          <w:rFonts w:ascii="Arial" w:hAnsi="Arial" w:cs="Arial"/>
        </w:rPr>
        <w:t>Press Officer</w:t>
      </w:r>
    </w:p>
    <w:p w14:paraId="6E2F46BB" w14:textId="77777777" w:rsidR="00DA07D4" w:rsidRPr="00907B10" w:rsidRDefault="00DA07D4" w:rsidP="00907B1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  <w:r w:rsidRPr="00907B10">
        <w:rPr>
          <w:rFonts w:ascii="Arial" w:hAnsi="Arial" w:cs="Arial"/>
        </w:rPr>
        <w:t xml:space="preserve">Tel: </w:t>
      </w:r>
      <w:r w:rsidRPr="00907B10">
        <w:rPr>
          <w:rFonts w:ascii="Arial" w:hAnsi="Arial" w:cs="Arial"/>
        </w:rPr>
        <w:tab/>
      </w:r>
      <w:r w:rsidRPr="00907B10">
        <w:rPr>
          <w:rFonts w:ascii="Arial" w:hAnsi="Arial" w:cs="Arial"/>
        </w:rPr>
        <w:tab/>
      </w:r>
      <w:r w:rsidR="00F61CD7" w:rsidRPr="00907B10">
        <w:rPr>
          <w:rFonts w:ascii="Arial" w:hAnsi="Arial" w:cs="Arial"/>
        </w:rPr>
        <w:t>07469 023 331</w:t>
      </w:r>
    </w:p>
    <w:p w14:paraId="26B96AC6" w14:textId="4D819266" w:rsidR="00DA07D4" w:rsidRPr="00907B10" w:rsidRDefault="00DA07D4" w:rsidP="00907B1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  <w:r w:rsidRPr="00907B10">
        <w:rPr>
          <w:rFonts w:ascii="Arial" w:hAnsi="Arial" w:cs="Arial"/>
        </w:rPr>
        <w:t xml:space="preserve">Email: </w:t>
      </w:r>
      <w:r w:rsidRPr="00907B10">
        <w:rPr>
          <w:rFonts w:ascii="Arial" w:hAnsi="Arial" w:cs="Arial"/>
        </w:rPr>
        <w:tab/>
      </w:r>
      <w:r w:rsidRPr="00907B10">
        <w:rPr>
          <w:rFonts w:ascii="Arial" w:hAnsi="Arial" w:cs="Arial"/>
        </w:rPr>
        <w:tab/>
      </w:r>
      <w:hyperlink r:id="rId13" w:history="1">
        <w:r w:rsidR="003D444C" w:rsidRPr="00907B10">
          <w:rPr>
            <w:rStyle w:val="Hyperlink"/>
            <w:rFonts w:ascii="Arial" w:hAnsi="Arial" w:cs="Arial"/>
          </w:rPr>
          <w:t>william.lyon@hmrc.gov.uk</w:t>
        </w:r>
      </w:hyperlink>
    </w:p>
    <w:p w14:paraId="3241E4B4" w14:textId="77777777" w:rsidR="00DA07D4" w:rsidRPr="00907B10" w:rsidRDefault="00DA07D4" w:rsidP="00907B1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</w:p>
    <w:p w14:paraId="24EF9EC4" w14:textId="77777777" w:rsidR="00DA07D4" w:rsidRPr="00907B10" w:rsidRDefault="00DA07D4" w:rsidP="00907B10">
      <w:pPr>
        <w:tabs>
          <w:tab w:val="left" w:pos="580"/>
          <w:tab w:val="left" w:pos="1180"/>
        </w:tabs>
        <w:spacing w:line="360" w:lineRule="auto"/>
        <w:rPr>
          <w:rFonts w:ascii="Arial" w:hAnsi="Arial" w:cs="Arial"/>
        </w:rPr>
      </w:pPr>
      <w:r w:rsidRPr="00907B10">
        <w:rPr>
          <w:rFonts w:ascii="Arial" w:hAnsi="Arial" w:cs="Arial"/>
        </w:rPr>
        <w:t>Out of hours</w:t>
      </w:r>
    </w:p>
    <w:p w14:paraId="17AA82B9" w14:textId="77777777" w:rsidR="00DA07D4" w:rsidRPr="00907B10" w:rsidRDefault="00DA07D4" w:rsidP="00907B10">
      <w:pPr>
        <w:tabs>
          <w:tab w:val="left" w:pos="580"/>
          <w:tab w:val="left" w:pos="1180"/>
        </w:tabs>
        <w:spacing w:line="360" w:lineRule="auto"/>
        <w:rPr>
          <w:rFonts w:ascii="Arial" w:hAnsi="Arial" w:cs="Arial"/>
        </w:rPr>
      </w:pPr>
      <w:r w:rsidRPr="00907B10">
        <w:rPr>
          <w:rFonts w:ascii="Arial" w:hAnsi="Arial" w:cs="Arial"/>
        </w:rPr>
        <w:t xml:space="preserve">Tel: </w:t>
      </w:r>
      <w:r w:rsidRPr="00907B10">
        <w:rPr>
          <w:rFonts w:ascii="Arial" w:hAnsi="Arial" w:cs="Arial"/>
        </w:rPr>
        <w:tab/>
      </w:r>
      <w:r w:rsidRPr="00907B10">
        <w:rPr>
          <w:rFonts w:ascii="Arial" w:hAnsi="Arial" w:cs="Arial"/>
        </w:rPr>
        <w:tab/>
      </w:r>
      <w:r w:rsidRPr="00907B10">
        <w:rPr>
          <w:rFonts w:ascii="Arial" w:hAnsi="Arial" w:cs="Arial"/>
        </w:rPr>
        <w:tab/>
        <w:t>07860 359</w:t>
      </w:r>
      <w:r w:rsidR="00F61CD7" w:rsidRPr="00907B10">
        <w:rPr>
          <w:rFonts w:ascii="Arial" w:hAnsi="Arial" w:cs="Arial"/>
        </w:rPr>
        <w:t xml:space="preserve"> </w:t>
      </w:r>
      <w:r w:rsidRPr="00907B10">
        <w:rPr>
          <w:rFonts w:ascii="Arial" w:hAnsi="Arial" w:cs="Arial"/>
        </w:rPr>
        <w:t>544</w:t>
      </w:r>
    </w:p>
    <w:p w14:paraId="1CC88E7C" w14:textId="2334A530" w:rsidR="00967A8B" w:rsidRPr="00907B10" w:rsidRDefault="00DA07D4" w:rsidP="00907B10">
      <w:pPr>
        <w:pStyle w:val="BodyText"/>
        <w:jc w:val="left"/>
        <w:rPr>
          <w:rFonts w:cs="Arial"/>
          <w:szCs w:val="22"/>
        </w:rPr>
      </w:pPr>
      <w:r w:rsidRPr="3F31EC9C">
        <w:rPr>
          <w:rFonts w:cs="Arial"/>
          <w:b/>
          <w:bCs/>
        </w:rPr>
        <w:t>Website</w:t>
      </w:r>
      <w:r>
        <w:tab/>
      </w:r>
      <w:hyperlink r:id="rId14">
        <w:r w:rsidRPr="3F31EC9C">
          <w:rPr>
            <w:rStyle w:val="Hyperlink"/>
            <w:rFonts w:cs="Arial"/>
          </w:rPr>
          <w:t>www.gov.uk/hmrc</w:t>
        </w:r>
      </w:hyperlink>
    </w:p>
    <w:p w14:paraId="5AF9234F" w14:textId="21AEE685" w:rsidR="3F31EC9C" w:rsidRDefault="3F31EC9C" w:rsidP="3F31EC9C">
      <w:pPr>
        <w:pStyle w:val="BodyText"/>
        <w:jc w:val="left"/>
      </w:pPr>
    </w:p>
    <w:sectPr w:rsidR="3F31EC9C" w:rsidSect="00266A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A118B" w14:textId="77777777" w:rsidR="00E72428" w:rsidRDefault="00E72428" w:rsidP="0085326C">
      <w:r>
        <w:separator/>
      </w:r>
    </w:p>
  </w:endnote>
  <w:endnote w:type="continuationSeparator" w:id="0">
    <w:p w14:paraId="1364EBDD" w14:textId="77777777" w:rsidR="00E72428" w:rsidRDefault="00E72428" w:rsidP="0085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5BA5" w14:textId="77777777" w:rsidR="00D6028F" w:rsidRDefault="00D6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9DAA" w14:textId="5733188A" w:rsidR="0085326C" w:rsidRDefault="008532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415A45" wp14:editId="18F4B81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cbeb44058b19842ef6e38dad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E0280" w14:textId="785F83A5" w:rsidR="0085326C" w:rsidRPr="00567597" w:rsidRDefault="00567597" w:rsidP="00567597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567597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15A45" id="_x0000_t202" coordsize="21600,21600" o:spt="202" path="m,l,21600r21600,l21600,xe">
              <v:stroke joinstyle="miter"/>
              <v:path gradientshapeok="t" o:connecttype="rect"/>
            </v:shapetype>
            <v:shape id="MSIPCMcbeb44058b19842ef6e38dad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" o:allowincell="f" filled="f" stroked="f" strokeweight=".5pt">
              <v:textbox inset=",0,,0">
                <w:txbxContent>
                  <w:p w14:paraId="3E7E0280" w14:textId="785F83A5" w:rsidR="0085326C" w:rsidRPr="00567597" w:rsidRDefault="00567597" w:rsidP="00567597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567597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B0D21" w14:textId="77777777" w:rsidR="00D6028F" w:rsidRDefault="00D6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48AAD" w14:textId="77777777" w:rsidR="00E72428" w:rsidRDefault="00E72428" w:rsidP="0085326C">
      <w:r>
        <w:separator/>
      </w:r>
    </w:p>
  </w:footnote>
  <w:footnote w:type="continuationSeparator" w:id="0">
    <w:p w14:paraId="6342C751" w14:textId="77777777" w:rsidR="00E72428" w:rsidRDefault="00E72428" w:rsidP="0085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99631" w14:textId="77777777" w:rsidR="00D6028F" w:rsidRDefault="00D60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2ECDF" w14:textId="77777777" w:rsidR="00D6028F" w:rsidRDefault="00D60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FFAC" w14:textId="77777777" w:rsidR="00D6028F" w:rsidRDefault="00D60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2B30"/>
    <w:multiLevelType w:val="hybridMultilevel"/>
    <w:tmpl w:val="645480A2"/>
    <w:lvl w:ilvl="0" w:tplc="59408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803"/>
    <w:multiLevelType w:val="hybridMultilevel"/>
    <w:tmpl w:val="8D880546"/>
    <w:lvl w:ilvl="0" w:tplc="E2F8E6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32BCF"/>
    <w:multiLevelType w:val="hybridMultilevel"/>
    <w:tmpl w:val="B280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03EB0"/>
    <w:multiLevelType w:val="hybridMultilevel"/>
    <w:tmpl w:val="2B8C1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048B"/>
    <w:multiLevelType w:val="hybridMultilevel"/>
    <w:tmpl w:val="DE6C8F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A958AC"/>
    <w:multiLevelType w:val="hybridMultilevel"/>
    <w:tmpl w:val="0C322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E2332"/>
    <w:multiLevelType w:val="hybridMultilevel"/>
    <w:tmpl w:val="CE54E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11729"/>
    <w:multiLevelType w:val="hybridMultilevel"/>
    <w:tmpl w:val="8FFC4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1118B"/>
    <w:multiLevelType w:val="hybridMultilevel"/>
    <w:tmpl w:val="2DA8E4CC"/>
    <w:lvl w:ilvl="0" w:tplc="93D01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C2432"/>
    <w:multiLevelType w:val="multilevel"/>
    <w:tmpl w:val="932E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C6705"/>
    <w:multiLevelType w:val="hybridMultilevel"/>
    <w:tmpl w:val="F2C8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32EB1"/>
    <w:multiLevelType w:val="hybridMultilevel"/>
    <w:tmpl w:val="9BFEC4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555AB"/>
    <w:multiLevelType w:val="hybridMultilevel"/>
    <w:tmpl w:val="8016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525F3"/>
    <w:multiLevelType w:val="hybridMultilevel"/>
    <w:tmpl w:val="0EC4F79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30B36"/>
    <w:multiLevelType w:val="multilevel"/>
    <w:tmpl w:val="6A46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467808"/>
    <w:multiLevelType w:val="hybridMultilevel"/>
    <w:tmpl w:val="4BD6D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94"/>
    <w:rsid w:val="00000F1A"/>
    <w:rsid w:val="00010238"/>
    <w:rsid w:val="00035B23"/>
    <w:rsid w:val="000365E6"/>
    <w:rsid w:val="0005678D"/>
    <w:rsid w:val="00062A8C"/>
    <w:rsid w:val="00082ECD"/>
    <w:rsid w:val="000869BB"/>
    <w:rsid w:val="000B2D18"/>
    <w:rsid w:val="000E70BB"/>
    <w:rsid w:val="000F64E5"/>
    <w:rsid w:val="001334B2"/>
    <w:rsid w:val="00151696"/>
    <w:rsid w:val="00156992"/>
    <w:rsid w:val="00182862"/>
    <w:rsid w:val="001A4624"/>
    <w:rsid w:val="001A7803"/>
    <w:rsid w:val="001B7180"/>
    <w:rsid w:val="001C0E13"/>
    <w:rsid w:val="001E7A73"/>
    <w:rsid w:val="0021678E"/>
    <w:rsid w:val="002246B5"/>
    <w:rsid w:val="002373A9"/>
    <w:rsid w:val="002624A4"/>
    <w:rsid w:val="0027052A"/>
    <w:rsid w:val="00270DF8"/>
    <w:rsid w:val="00272BD1"/>
    <w:rsid w:val="002935A3"/>
    <w:rsid w:val="00296959"/>
    <w:rsid w:val="002B60B2"/>
    <w:rsid w:val="002C5AE3"/>
    <w:rsid w:val="002D28E3"/>
    <w:rsid w:val="002F7F66"/>
    <w:rsid w:val="00300685"/>
    <w:rsid w:val="003006B5"/>
    <w:rsid w:val="0030263E"/>
    <w:rsid w:val="0030442A"/>
    <w:rsid w:val="00334839"/>
    <w:rsid w:val="00335D58"/>
    <w:rsid w:val="003505C8"/>
    <w:rsid w:val="0036672D"/>
    <w:rsid w:val="003771A9"/>
    <w:rsid w:val="003827FF"/>
    <w:rsid w:val="003918E8"/>
    <w:rsid w:val="003929B5"/>
    <w:rsid w:val="003B1733"/>
    <w:rsid w:val="003C2EE1"/>
    <w:rsid w:val="003C498A"/>
    <w:rsid w:val="003D444C"/>
    <w:rsid w:val="003D5B89"/>
    <w:rsid w:val="003E44FC"/>
    <w:rsid w:val="003F3580"/>
    <w:rsid w:val="003F701A"/>
    <w:rsid w:val="00410DED"/>
    <w:rsid w:val="00413782"/>
    <w:rsid w:val="0042758D"/>
    <w:rsid w:val="00447419"/>
    <w:rsid w:val="00451332"/>
    <w:rsid w:val="004613D3"/>
    <w:rsid w:val="00463282"/>
    <w:rsid w:val="004715DC"/>
    <w:rsid w:val="004A5C1D"/>
    <w:rsid w:val="004C4AEF"/>
    <w:rsid w:val="004F1FD9"/>
    <w:rsid w:val="004F345F"/>
    <w:rsid w:val="004F3802"/>
    <w:rsid w:val="00525488"/>
    <w:rsid w:val="005379CD"/>
    <w:rsid w:val="00555FF8"/>
    <w:rsid w:val="00560113"/>
    <w:rsid w:val="00566EA9"/>
    <w:rsid w:val="00567597"/>
    <w:rsid w:val="00595F17"/>
    <w:rsid w:val="005A1ADC"/>
    <w:rsid w:val="005B6BE8"/>
    <w:rsid w:val="005C30A1"/>
    <w:rsid w:val="005C4337"/>
    <w:rsid w:val="005E0CA1"/>
    <w:rsid w:val="005E3132"/>
    <w:rsid w:val="005E70E7"/>
    <w:rsid w:val="005F3C96"/>
    <w:rsid w:val="00605BDF"/>
    <w:rsid w:val="00612DDE"/>
    <w:rsid w:val="00652EF5"/>
    <w:rsid w:val="0067387A"/>
    <w:rsid w:val="006809FE"/>
    <w:rsid w:val="0068679F"/>
    <w:rsid w:val="007078B0"/>
    <w:rsid w:val="00716607"/>
    <w:rsid w:val="007419DA"/>
    <w:rsid w:val="00784EC7"/>
    <w:rsid w:val="007A443D"/>
    <w:rsid w:val="007B353B"/>
    <w:rsid w:val="007C0857"/>
    <w:rsid w:val="007D5740"/>
    <w:rsid w:val="007F10FB"/>
    <w:rsid w:val="00813E71"/>
    <w:rsid w:val="00814654"/>
    <w:rsid w:val="0082645E"/>
    <w:rsid w:val="0085326C"/>
    <w:rsid w:val="00854FB4"/>
    <w:rsid w:val="00855C2C"/>
    <w:rsid w:val="0088015B"/>
    <w:rsid w:val="008B3E04"/>
    <w:rsid w:val="008D6FF6"/>
    <w:rsid w:val="008E3066"/>
    <w:rsid w:val="009077B1"/>
    <w:rsid w:val="00907B10"/>
    <w:rsid w:val="00945335"/>
    <w:rsid w:val="00967A8B"/>
    <w:rsid w:val="00983D8B"/>
    <w:rsid w:val="009951A2"/>
    <w:rsid w:val="009A0A0D"/>
    <w:rsid w:val="009A56B0"/>
    <w:rsid w:val="009B0D11"/>
    <w:rsid w:val="009C1EF2"/>
    <w:rsid w:val="009C24A0"/>
    <w:rsid w:val="009C769A"/>
    <w:rsid w:val="009D5782"/>
    <w:rsid w:val="009D5A42"/>
    <w:rsid w:val="009D648A"/>
    <w:rsid w:val="009D7133"/>
    <w:rsid w:val="009F0994"/>
    <w:rsid w:val="009F1F93"/>
    <w:rsid w:val="00A30A75"/>
    <w:rsid w:val="00A57798"/>
    <w:rsid w:val="00A725DB"/>
    <w:rsid w:val="00A954D3"/>
    <w:rsid w:val="00A979C0"/>
    <w:rsid w:val="00AB2E11"/>
    <w:rsid w:val="00AC0EBE"/>
    <w:rsid w:val="00AC4937"/>
    <w:rsid w:val="00AD2977"/>
    <w:rsid w:val="00AD4216"/>
    <w:rsid w:val="00AE6D5B"/>
    <w:rsid w:val="00AF72BA"/>
    <w:rsid w:val="00B069F0"/>
    <w:rsid w:val="00B32DCE"/>
    <w:rsid w:val="00B52551"/>
    <w:rsid w:val="00B71278"/>
    <w:rsid w:val="00B7749B"/>
    <w:rsid w:val="00BA1031"/>
    <w:rsid w:val="00BB0DBE"/>
    <w:rsid w:val="00BE6AAF"/>
    <w:rsid w:val="00BF63EB"/>
    <w:rsid w:val="00C202C7"/>
    <w:rsid w:val="00C230A5"/>
    <w:rsid w:val="00C26416"/>
    <w:rsid w:val="00C32430"/>
    <w:rsid w:val="00C46C41"/>
    <w:rsid w:val="00C60ED4"/>
    <w:rsid w:val="00C755BC"/>
    <w:rsid w:val="00C84F50"/>
    <w:rsid w:val="00CA2ED6"/>
    <w:rsid w:val="00CC1291"/>
    <w:rsid w:val="00CC2D0D"/>
    <w:rsid w:val="00CC36B4"/>
    <w:rsid w:val="00CE3A25"/>
    <w:rsid w:val="00CE4678"/>
    <w:rsid w:val="00D04BEB"/>
    <w:rsid w:val="00D164F0"/>
    <w:rsid w:val="00D24535"/>
    <w:rsid w:val="00D50C79"/>
    <w:rsid w:val="00D6028F"/>
    <w:rsid w:val="00D60C9E"/>
    <w:rsid w:val="00D629DB"/>
    <w:rsid w:val="00D73B0D"/>
    <w:rsid w:val="00D85E7B"/>
    <w:rsid w:val="00D91CE8"/>
    <w:rsid w:val="00DA07D4"/>
    <w:rsid w:val="00DC616A"/>
    <w:rsid w:val="00DD1A2E"/>
    <w:rsid w:val="00DD68D0"/>
    <w:rsid w:val="00DF21E8"/>
    <w:rsid w:val="00DF58ED"/>
    <w:rsid w:val="00DF6D45"/>
    <w:rsid w:val="00E04E42"/>
    <w:rsid w:val="00E107E9"/>
    <w:rsid w:val="00E12458"/>
    <w:rsid w:val="00E12A1D"/>
    <w:rsid w:val="00E27856"/>
    <w:rsid w:val="00E35617"/>
    <w:rsid w:val="00E55355"/>
    <w:rsid w:val="00E652BB"/>
    <w:rsid w:val="00E72428"/>
    <w:rsid w:val="00E77518"/>
    <w:rsid w:val="00EA0714"/>
    <w:rsid w:val="00EC296B"/>
    <w:rsid w:val="00ED4DC8"/>
    <w:rsid w:val="00F20ABD"/>
    <w:rsid w:val="00F31A3A"/>
    <w:rsid w:val="00F33963"/>
    <w:rsid w:val="00F41C65"/>
    <w:rsid w:val="00F61CD7"/>
    <w:rsid w:val="00F86C0B"/>
    <w:rsid w:val="00F971B0"/>
    <w:rsid w:val="00FA1599"/>
    <w:rsid w:val="00FA3D82"/>
    <w:rsid w:val="00FB7AFF"/>
    <w:rsid w:val="00FC67C1"/>
    <w:rsid w:val="00FC6E75"/>
    <w:rsid w:val="00FF344D"/>
    <w:rsid w:val="05F23FFD"/>
    <w:rsid w:val="1792F951"/>
    <w:rsid w:val="1C28C898"/>
    <w:rsid w:val="28024DD6"/>
    <w:rsid w:val="2E42FE41"/>
    <w:rsid w:val="35EC5A6D"/>
    <w:rsid w:val="37882ACE"/>
    <w:rsid w:val="3F31EC9C"/>
    <w:rsid w:val="4D15F656"/>
    <w:rsid w:val="4DFDB706"/>
    <w:rsid w:val="54CD4C82"/>
    <w:rsid w:val="56ACE4E2"/>
    <w:rsid w:val="58F8B037"/>
    <w:rsid w:val="5E3E7A72"/>
    <w:rsid w:val="61761B34"/>
    <w:rsid w:val="61B3BD10"/>
    <w:rsid w:val="6A917C05"/>
    <w:rsid w:val="6C2D4C66"/>
    <w:rsid w:val="6F64ED28"/>
    <w:rsid w:val="723AD831"/>
    <w:rsid w:val="7A7BD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0C709"/>
  <w15:chartTrackingRefBased/>
  <w15:docId w15:val="{7ADCE9FD-3822-4709-90CF-B9CCD42B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MAIN CONTENT,F5 List Paragraph,Bullet 1,List Paragraph12,Colorful List - Accent 11,Normal numbered,OBC Bullet,List Paragraph2,L"/>
    <w:basedOn w:val="Normal"/>
    <w:link w:val="ListParagraphChar"/>
    <w:uiPriority w:val="34"/>
    <w:qFormat/>
    <w:rsid w:val="009F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EF"/>
    <w:rPr>
      <w:rFonts w:ascii="Segoe UI" w:hAnsi="Segoe UI" w:cs="Segoe UI"/>
      <w:sz w:val="18"/>
      <w:szCs w:val="18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DA07D4"/>
    <w:pPr>
      <w:spacing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DA07D4"/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D629DB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652B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53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535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3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26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3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26C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D44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F344D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Bullet 1 Char,List Paragraph12 Char,L Char"/>
    <w:link w:val="ListParagraph"/>
    <w:uiPriority w:val="34"/>
    <w:qFormat/>
    <w:locked/>
    <w:rsid w:val="00FF344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illiam.lyon@hmrc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twitter.com/HMRCpressoffi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report-an-unregistered-trader-or-busines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ov.uk/hmr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type xmlns="48e22abe-73ba-43f2-8649-25a6157894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DFBB91C1748428244575BD0FA4525" ma:contentTypeVersion="14" ma:contentTypeDescription="Create a new document." ma:contentTypeScope="" ma:versionID="adc4dad9b53de0eeadbb16d59fd62318">
  <xsd:schema xmlns:xsd="http://www.w3.org/2001/XMLSchema" xmlns:xs="http://www.w3.org/2001/XMLSchema" xmlns:p="http://schemas.microsoft.com/office/2006/metadata/properties" xmlns:ns2="48e22abe-73ba-43f2-8649-25a6157894d5" xmlns:ns3="f660d12f-46b8-42e3-956f-d34b120ce6a2" targetNamespace="http://schemas.microsoft.com/office/2006/metadata/properties" ma:root="true" ma:fieldsID="36d6909c8b33badc549190d70aabd112" ns2:_="" ns3:_="">
    <xsd:import namespace="48e22abe-73ba-43f2-8649-25a6157894d5"/>
    <xsd:import namespace="f660d12f-46b8-42e3-956f-d34b120c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Work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22abe-73ba-43f2-8649-25a615789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Worktype" ma:index="21" nillable="true" ma:displayName="Work type" ma:format="Dropdown" ma:indexed="true" ma:internalName="Worktype">
      <xsd:simpleType>
        <xsd:union memberTypes="dms:Text">
          <xsd:simpleType>
            <xsd:restriction base="dms:Choice">
              <xsd:enumeration value="L&amp;D"/>
              <xsd:enumeration value="Management"/>
              <xsd:enumeration value="FIS wor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d12f-46b8-42e3-956f-d34b120ce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73807-2A70-48E0-9EB7-8230E970DBF7}">
  <ds:schemaRefs>
    <ds:schemaRef ds:uri="http://schemas.microsoft.com/office/2006/metadata/properties"/>
    <ds:schemaRef ds:uri="http://schemas.microsoft.com/office/infopath/2007/PartnerControls"/>
    <ds:schemaRef ds:uri="48e22abe-73ba-43f2-8649-25a6157894d5"/>
  </ds:schemaRefs>
</ds:datastoreItem>
</file>

<file path=customXml/itemProps2.xml><?xml version="1.0" encoding="utf-8"?>
<ds:datastoreItem xmlns:ds="http://schemas.openxmlformats.org/officeDocument/2006/customXml" ds:itemID="{8C433A6E-5948-4F34-B373-EF8EF0167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CD90C-01C4-4EA5-9E14-CA34E3D08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22abe-73ba-43f2-8649-25a6157894d5"/>
    <ds:schemaRef ds:uri="f660d12f-46b8-42e3-956f-d34b120c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Cassidy</dc:creator>
  <cp:keywords/>
  <dc:description/>
  <cp:lastModifiedBy>Lyon, William (HMRC Comms Press Office)</cp:lastModifiedBy>
  <cp:revision>12</cp:revision>
  <cp:lastPrinted>2017-03-17T13:19:00Z</cp:lastPrinted>
  <dcterms:created xsi:type="dcterms:W3CDTF">2020-11-23T08:17:00Z</dcterms:created>
  <dcterms:modified xsi:type="dcterms:W3CDTF">2022-04-28T14:49:00Z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2020-11-23T09:59:18Z</vt:lpwstr>
  </property>
  <property fmtid="{D5CDD505-2E9C-101B-9397-08002B2CF9AE}" pid="4" name="MSIP_Label_f9af038e-07b4-4369-a678-c835687cb272_Method">
    <vt:lpwstr>Privileged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46d8e6a7-0240-49c7-afa0-9135ad874f1b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0x010100870DFBB91C1748428244575BD0FA4525</vt:lpwstr>
  </property>
  <property fmtid="{D5CDD505-2E9C-101B-9397-08002B2CF9AE}" pid="10" name="Order">
    <vt:r8>9300</vt:r8>
  </property>
</Properties>
</file>