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D262" w14:textId="574E8DEA" w:rsidR="004D14BB" w:rsidRDefault="00E74E6D">
      <w:pPr>
        <w:rPr>
          <w:i/>
          <w:iCs/>
        </w:rPr>
      </w:pPr>
      <w:r w:rsidRPr="00E74E6D">
        <w:rPr>
          <w:i/>
          <w:iCs/>
        </w:rPr>
        <w:t>Pressemeddelelse</w:t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Pr="00E74E6D">
        <w:rPr>
          <w:i/>
          <w:iCs/>
        </w:rPr>
        <w:tab/>
      </w:r>
      <w:r w:rsidR="002D4A49">
        <w:rPr>
          <w:i/>
          <w:iCs/>
        </w:rPr>
        <w:t>4</w:t>
      </w:r>
      <w:r w:rsidR="00235B35">
        <w:rPr>
          <w:i/>
          <w:iCs/>
        </w:rPr>
        <w:t>. maj</w:t>
      </w:r>
      <w:r w:rsidRPr="00E74E6D">
        <w:rPr>
          <w:i/>
          <w:iCs/>
        </w:rPr>
        <w:t xml:space="preserve"> 2022</w:t>
      </w:r>
    </w:p>
    <w:p w14:paraId="5EE10CF8" w14:textId="7ABB63AD" w:rsidR="00E74E6D" w:rsidRPr="000137A5" w:rsidRDefault="00E74E6D">
      <w:pPr>
        <w:rPr>
          <w:b/>
          <w:bCs/>
          <w:i/>
          <w:iCs/>
          <w:sz w:val="32"/>
          <w:szCs w:val="32"/>
        </w:rPr>
      </w:pPr>
    </w:p>
    <w:p w14:paraId="5C67E158" w14:textId="532601EF" w:rsidR="00E74E6D" w:rsidRPr="000137A5" w:rsidRDefault="00BB7A4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2D4A49">
        <w:rPr>
          <w:b/>
          <w:bCs/>
          <w:sz w:val="32"/>
          <w:szCs w:val="32"/>
        </w:rPr>
        <w:t xml:space="preserve">Største danskejede </w:t>
      </w:r>
      <w:r w:rsidR="00C73300">
        <w:rPr>
          <w:b/>
          <w:bCs/>
          <w:sz w:val="32"/>
          <w:szCs w:val="32"/>
        </w:rPr>
        <w:t>leverandør til byggeriet</w:t>
      </w:r>
      <w:r w:rsidR="002D4A49">
        <w:rPr>
          <w:b/>
          <w:bCs/>
          <w:sz w:val="32"/>
          <w:szCs w:val="32"/>
        </w:rPr>
        <w:t xml:space="preserve"> fylder</w:t>
      </w:r>
      <w:r>
        <w:rPr>
          <w:b/>
          <w:bCs/>
          <w:sz w:val="32"/>
          <w:szCs w:val="32"/>
        </w:rPr>
        <w:t xml:space="preserve"> 70 år </w:t>
      </w:r>
    </w:p>
    <w:p w14:paraId="5FA0358D" w14:textId="357BD9BC" w:rsidR="00121C90" w:rsidRDefault="003A577B" w:rsidP="00BB7A4F">
      <w:pPr>
        <w:rPr>
          <w:b/>
          <w:bCs/>
        </w:rPr>
      </w:pPr>
      <w:r>
        <w:br/>
      </w:r>
      <w:r w:rsidR="00BB7A4F" w:rsidRPr="00BB7A4F">
        <w:rPr>
          <w:b/>
          <w:bCs/>
        </w:rPr>
        <w:t xml:space="preserve">Bygma Gruppen runder den 5. maj 70 år.  Virksomheden startede som et trælastagentur med </w:t>
      </w:r>
      <w:r w:rsidR="00E20F66">
        <w:rPr>
          <w:b/>
          <w:bCs/>
        </w:rPr>
        <w:t>to</w:t>
      </w:r>
      <w:r w:rsidR="00BB7A4F" w:rsidRPr="00BB7A4F">
        <w:rPr>
          <w:b/>
          <w:bCs/>
        </w:rPr>
        <w:t xml:space="preserve"> ansatte, og er på syv årtier vokset til stor nordisk koncern med 2.600 </w:t>
      </w:r>
      <w:r w:rsidR="00E20F66">
        <w:rPr>
          <w:b/>
          <w:bCs/>
        </w:rPr>
        <w:t>medarbejdere</w:t>
      </w:r>
      <w:r w:rsidR="00BB7A4F" w:rsidRPr="00BB7A4F">
        <w:rPr>
          <w:b/>
          <w:bCs/>
        </w:rPr>
        <w:t xml:space="preserve"> og en omsætning på mere end 10 mia. DKK.</w:t>
      </w:r>
    </w:p>
    <w:p w14:paraId="6D8DD86D" w14:textId="29815A81" w:rsidR="002D4A49" w:rsidRPr="00FF20CB" w:rsidRDefault="00FF20CB" w:rsidP="00BB7A4F">
      <w:r w:rsidRPr="00FF20CB">
        <w:t xml:space="preserve">Gennem 70 år </w:t>
      </w:r>
      <w:r>
        <w:t xml:space="preserve">har Bygma leveret materialer til </w:t>
      </w:r>
      <w:r w:rsidR="00D150FD">
        <w:t xml:space="preserve">både større og mindre byggerier. I dag leverer koncernen materialer over hele Norden og bidrager til </w:t>
      </w:r>
      <w:r w:rsidR="004856F2">
        <w:t>dansk og nordisk byggeri</w:t>
      </w:r>
      <w:r w:rsidR="00D150FD">
        <w:t xml:space="preserve"> med bæredygtige materialer, sparring med kunderne og respekt</w:t>
      </w:r>
      <w:r w:rsidR="004856F2">
        <w:t xml:space="preserve"> </w:t>
      </w:r>
      <w:r w:rsidR="00D150FD">
        <w:t xml:space="preserve">for det gode håndværk. </w:t>
      </w:r>
      <w:r w:rsidR="00BE5706">
        <w:t xml:space="preserve">Koncernen investerer massivt i uddannelse på alle niveauer, og lægger vægt på at tiltrække branchens dygtigste medarbejdere. </w:t>
      </w:r>
    </w:p>
    <w:p w14:paraId="5F6F9345" w14:textId="0D38D1A6" w:rsidR="00B50D39" w:rsidRDefault="00D150FD" w:rsidP="00D150FD">
      <w:pPr>
        <w:rPr>
          <w:bCs/>
          <w:iCs/>
        </w:rPr>
      </w:pPr>
      <w:r>
        <w:rPr>
          <w:b/>
          <w:bCs/>
        </w:rPr>
        <w:t xml:space="preserve">Familieejet </w:t>
      </w:r>
      <w:r w:rsidR="004856F2">
        <w:rPr>
          <w:b/>
          <w:bCs/>
        </w:rPr>
        <w:t>koncern</w:t>
      </w:r>
      <w:r w:rsidR="00C73300">
        <w:br/>
      </w:r>
      <w:r w:rsidR="00B50D39">
        <w:t xml:space="preserve">Den familieejede koncern ledes i dag af </w:t>
      </w:r>
      <w:r>
        <w:t>Peter H. Christiansen, der er søn af Bygmas grundlægger</w:t>
      </w:r>
      <w:r w:rsidR="004856F2">
        <w:t>,</w:t>
      </w:r>
      <w:r w:rsidR="00B50D39">
        <w:t xml:space="preserve"> og Klaus </w:t>
      </w:r>
      <w:proofErr w:type="spellStart"/>
      <w:r w:rsidR="00B50D39">
        <w:t>Hadsbjerg</w:t>
      </w:r>
      <w:proofErr w:type="spellEnd"/>
      <w:r w:rsidR="00B50D39">
        <w:t xml:space="preserve">. De to har </w:t>
      </w:r>
      <w:r>
        <w:t>kørt professionelt parløb</w:t>
      </w:r>
      <w:r w:rsidR="00B50D39">
        <w:t xml:space="preserve"> siden</w:t>
      </w:r>
      <w:r>
        <w:t xml:space="preserve"> </w:t>
      </w:r>
      <w:r w:rsidR="00B50D39">
        <w:t>2</w:t>
      </w:r>
      <w:r>
        <w:t xml:space="preserve">006, hvor Peter Christiansen blev udnævnt til koncernchef og de to dannede </w:t>
      </w:r>
      <w:proofErr w:type="gramStart"/>
      <w:r>
        <w:t>direktion</w:t>
      </w:r>
      <w:proofErr w:type="gramEnd"/>
      <w:r>
        <w:t xml:space="preserve">. Udover flotte finansielle resultater og strategiske opkøb har det bl.a. resulteret i et fælles værdisæt for virksomheden, etablering af Bygma Akademiet, lancering af </w:t>
      </w:r>
      <w:r w:rsidRPr="00517737">
        <w:rPr>
          <w:bCs/>
          <w:i/>
        </w:rPr>
        <w:t>Ikke for Amatører</w:t>
      </w:r>
      <w:r>
        <w:rPr>
          <w:bCs/>
          <w:i/>
        </w:rPr>
        <w:t xml:space="preserve">-konceptet </w:t>
      </w:r>
      <w:r>
        <w:rPr>
          <w:bCs/>
          <w:iCs/>
        </w:rPr>
        <w:t>og et stærkt fokus på bæredygtighed</w:t>
      </w:r>
      <w:r w:rsidR="00B50D39">
        <w:rPr>
          <w:bCs/>
          <w:iCs/>
        </w:rPr>
        <w:t>.</w:t>
      </w:r>
    </w:p>
    <w:p w14:paraId="6E2541D4" w14:textId="3D455A16" w:rsidR="00B50D39" w:rsidRDefault="00C73300" w:rsidP="00B50D39">
      <w:r w:rsidRPr="00C73300">
        <w:rPr>
          <w:b/>
          <w:bCs/>
        </w:rPr>
        <w:t>Histori</w:t>
      </w:r>
      <w:r w:rsidR="00C75EE6">
        <w:rPr>
          <w:b/>
          <w:bCs/>
        </w:rPr>
        <w:t>sk tilbageblik</w:t>
      </w:r>
      <w:r>
        <w:rPr>
          <w:b/>
          <w:bCs/>
        </w:rPr>
        <w:br/>
      </w:r>
      <w:r>
        <w:t>Historien går tilbage til 195</w:t>
      </w:r>
      <w:r w:rsidR="00BE5706">
        <w:t>2</w:t>
      </w:r>
      <w:r>
        <w:t xml:space="preserve">, og startede som et agentur for en række større, svenske savværker i Danmark. Få år senere blev sortimentet udvidet med byggematerialer og relaterede produkter til byggebranchen og koncernen er vokset stærkt via opkøb og organisk vækst. </w:t>
      </w:r>
      <w:r w:rsidR="00C75EE6">
        <w:t xml:space="preserve">Bygma blev grundlagt med det gode købmandskab og troværdighed som omdrejningspunkt. </w:t>
      </w:r>
      <w:r>
        <w:t xml:space="preserve">I </w:t>
      </w:r>
      <w:r w:rsidR="0030649B">
        <w:t xml:space="preserve">dag har Bygma Gruppen </w:t>
      </w:r>
      <w:r w:rsidR="001F1313">
        <w:t xml:space="preserve">mere end 100 forretningsenheder </w:t>
      </w:r>
      <w:r>
        <w:t>over hele Norden</w:t>
      </w:r>
      <w:r w:rsidR="00C75EE6">
        <w:t>, og har vokset sig til den største danskejede leverandør inden for byggeriet</w:t>
      </w:r>
      <w:r>
        <w:t xml:space="preserve">. </w:t>
      </w:r>
      <w:r w:rsidR="001F1313">
        <w:t xml:space="preserve"> </w:t>
      </w:r>
      <w:r w:rsidR="00B50D39">
        <w:t>Seneste årsregnskab viste en omsætning på 10,8 mia. DKK</w:t>
      </w:r>
      <w:r w:rsidR="00BE5706">
        <w:t>.</w:t>
      </w:r>
      <w:r w:rsidR="00B50D39">
        <w:t xml:space="preserve"> </w:t>
      </w:r>
    </w:p>
    <w:p w14:paraId="25C7D13A" w14:textId="77777777" w:rsidR="00BB7A4F" w:rsidRPr="00D02320" w:rsidRDefault="00BB7A4F" w:rsidP="00BB7A4F">
      <w:pPr>
        <w:rPr>
          <w:b/>
          <w:bCs/>
        </w:rPr>
      </w:pPr>
    </w:p>
    <w:p w14:paraId="2FAA9EFF" w14:textId="5FB55B06" w:rsidR="001F1313" w:rsidRDefault="001F1313">
      <w:r w:rsidRPr="001F1313">
        <w:rPr>
          <w:u w:val="single"/>
        </w:rPr>
        <w:t>Billedtekst</w:t>
      </w:r>
      <w:r>
        <w:br/>
        <w:t xml:space="preserve">Koncernens navn blev valgt efter en navnekonkurrence blandt medarbejderne, og er en sammentrækning af ordet </w:t>
      </w:r>
      <w:proofErr w:type="spellStart"/>
      <w:r>
        <w:t>BYGge</w:t>
      </w:r>
      <w:proofErr w:type="spellEnd"/>
      <w:r>
        <w:t>-</w:t>
      </w:r>
      <w:proofErr w:type="spellStart"/>
      <w:r>
        <w:t>MA-terialer</w:t>
      </w:r>
      <w:proofErr w:type="spellEnd"/>
      <w:r>
        <w:t xml:space="preserve"> </w:t>
      </w:r>
    </w:p>
    <w:p w14:paraId="5751905C" w14:textId="4B71DB62" w:rsidR="001F1313" w:rsidRDefault="003C3426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D541F13" wp14:editId="1644D1A3">
            <wp:simplePos x="0" y="0"/>
            <wp:positionH relativeFrom="margin">
              <wp:posOffset>-635</wp:posOffset>
            </wp:positionH>
            <wp:positionV relativeFrom="paragraph">
              <wp:posOffset>79629</wp:posOffset>
            </wp:positionV>
            <wp:extent cx="3753485" cy="1749425"/>
            <wp:effectExtent l="0" t="0" r="0" b="317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48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0C1">
        <w:br/>
      </w:r>
    </w:p>
    <w:p w14:paraId="68400F4A" w14:textId="6EC7E54A" w:rsidR="003C3426" w:rsidRDefault="003C3426">
      <w:pPr>
        <w:rPr>
          <w:b/>
          <w:bCs/>
          <w:sz w:val="32"/>
          <w:szCs w:val="32"/>
        </w:rPr>
      </w:pPr>
    </w:p>
    <w:p w14:paraId="05B441CC" w14:textId="6F4CD09A" w:rsidR="003C3426" w:rsidRDefault="003C3426">
      <w:pPr>
        <w:rPr>
          <w:b/>
          <w:bCs/>
          <w:sz w:val="32"/>
          <w:szCs w:val="32"/>
        </w:rPr>
      </w:pPr>
    </w:p>
    <w:p w14:paraId="70EB8533" w14:textId="77777777" w:rsidR="003C3426" w:rsidRPr="006F10C1" w:rsidRDefault="003C3426">
      <w:pPr>
        <w:rPr>
          <w:b/>
          <w:bCs/>
          <w:sz w:val="32"/>
          <w:szCs w:val="32"/>
        </w:rPr>
      </w:pPr>
    </w:p>
    <w:p w14:paraId="317BA17F" w14:textId="77777777" w:rsidR="00D02320" w:rsidRDefault="00D02320"/>
    <w:p w14:paraId="120632CE" w14:textId="0663ABC2" w:rsidR="00121C90" w:rsidRDefault="00121C90" w:rsidP="00121C90">
      <w:r w:rsidRPr="00EC2C2C">
        <w:rPr>
          <w:rFonts w:cstheme="minorHAnsi"/>
          <w:i/>
          <w:color w:val="222222"/>
        </w:rPr>
        <w:lastRenderedPageBreak/>
        <w:t>Bygma Gruppen beskæftiger ca. 2.</w:t>
      </w:r>
      <w:r>
        <w:rPr>
          <w:rFonts w:cstheme="minorHAnsi"/>
          <w:i/>
          <w:color w:val="222222"/>
        </w:rPr>
        <w:t>600</w:t>
      </w:r>
      <w:r w:rsidRPr="00EC2C2C">
        <w:rPr>
          <w:rFonts w:cstheme="minorHAnsi"/>
          <w:i/>
          <w:color w:val="222222"/>
        </w:rPr>
        <w:t xml:space="preserve"> ansatte fordelt på mere end 100 forretningsenheder i hele Norden. Koncernen er den største danskejede leverandør til byggeriet, med aktiviteter inden for salg og distribution af byggematerialer til både større og mindre byggerier. Bygma Gruppen </w:t>
      </w:r>
      <w:r>
        <w:rPr>
          <w:rFonts w:cstheme="minorHAnsi"/>
          <w:i/>
          <w:color w:val="222222"/>
        </w:rPr>
        <w:t>omsætter for over 10</w:t>
      </w:r>
      <w:r w:rsidRPr="00EC2C2C">
        <w:rPr>
          <w:rFonts w:cstheme="minorHAnsi"/>
          <w:i/>
          <w:color w:val="222222"/>
        </w:rPr>
        <w:t xml:space="preserve"> mia. DKK.</w:t>
      </w:r>
    </w:p>
    <w:p w14:paraId="45CAD97C" w14:textId="4CED9D82" w:rsidR="00121C90" w:rsidRPr="00E74E6D" w:rsidRDefault="00121C90"/>
    <w:sectPr w:rsidR="00121C90" w:rsidRPr="00E74E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6D"/>
    <w:rsid w:val="000137A5"/>
    <w:rsid w:val="00013D42"/>
    <w:rsid w:val="00047FCF"/>
    <w:rsid w:val="000561D2"/>
    <w:rsid w:val="000C05F9"/>
    <w:rsid w:val="000E7C0D"/>
    <w:rsid w:val="00121C90"/>
    <w:rsid w:val="001618B9"/>
    <w:rsid w:val="001A4586"/>
    <w:rsid w:val="001B13A3"/>
    <w:rsid w:val="001F1313"/>
    <w:rsid w:val="00216AB6"/>
    <w:rsid w:val="00230C16"/>
    <w:rsid w:val="00235B35"/>
    <w:rsid w:val="00291FA5"/>
    <w:rsid w:val="002D1C05"/>
    <w:rsid w:val="002D4A49"/>
    <w:rsid w:val="00300DAB"/>
    <w:rsid w:val="0030649B"/>
    <w:rsid w:val="00350714"/>
    <w:rsid w:val="00370F72"/>
    <w:rsid w:val="00385535"/>
    <w:rsid w:val="003A577B"/>
    <w:rsid w:val="003C3426"/>
    <w:rsid w:val="003C72CF"/>
    <w:rsid w:val="003F7B08"/>
    <w:rsid w:val="00415AE9"/>
    <w:rsid w:val="0042185E"/>
    <w:rsid w:val="004856F2"/>
    <w:rsid w:val="00544625"/>
    <w:rsid w:val="005D65C3"/>
    <w:rsid w:val="00677519"/>
    <w:rsid w:val="006B30BF"/>
    <w:rsid w:val="006F10C1"/>
    <w:rsid w:val="00762B61"/>
    <w:rsid w:val="00813DC2"/>
    <w:rsid w:val="008A0B24"/>
    <w:rsid w:val="008B7C8C"/>
    <w:rsid w:val="008C10DD"/>
    <w:rsid w:val="008D2922"/>
    <w:rsid w:val="00906365"/>
    <w:rsid w:val="00930C88"/>
    <w:rsid w:val="009733A7"/>
    <w:rsid w:val="00994007"/>
    <w:rsid w:val="00A11162"/>
    <w:rsid w:val="00A57EA2"/>
    <w:rsid w:val="00A97963"/>
    <w:rsid w:val="00AA2A57"/>
    <w:rsid w:val="00AB11D1"/>
    <w:rsid w:val="00B05A79"/>
    <w:rsid w:val="00B50D39"/>
    <w:rsid w:val="00BA61D1"/>
    <w:rsid w:val="00BB30AC"/>
    <w:rsid w:val="00BB7A4F"/>
    <w:rsid w:val="00BD74F3"/>
    <w:rsid w:val="00BE5706"/>
    <w:rsid w:val="00C25CCB"/>
    <w:rsid w:val="00C375C7"/>
    <w:rsid w:val="00C607AD"/>
    <w:rsid w:val="00C73300"/>
    <w:rsid w:val="00C75EE6"/>
    <w:rsid w:val="00CB556A"/>
    <w:rsid w:val="00D02320"/>
    <w:rsid w:val="00D04AC5"/>
    <w:rsid w:val="00D150FD"/>
    <w:rsid w:val="00DA53B9"/>
    <w:rsid w:val="00DB4C06"/>
    <w:rsid w:val="00E01480"/>
    <w:rsid w:val="00E111A2"/>
    <w:rsid w:val="00E20F66"/>
    <w:rsid w:val="00E26E5C"/>
    <w:rsid w:val="00E40640"/>
    <w:rsid w:val="00E54561"/>
    <w:rsid w:val="00E74E6D"/>
    <w:rsid w:val="00E8292A"/>
    <w:rsid w:val="00F00B7F"/>
    <w:rsid w:val="00F218EB"/>
    <w:rsid w:val="00F812F2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EF7C"/>
  <w15:chartTrackingRefBased/>
  <w15:docId w15:val="{05FAC4B0-6F90-41D0-8A12-BBE2ADFE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0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7</cp:revision>
  <cp:lastPrinted>2022-05-04T08:39:00Z</cp:lastPrinted>
  <dcterms:created xsi:type="dcterms:W3CDTF">2022-05-04T08:09:00Z</dcterms:created>
  <dcterms:modified xsi:type="dcterms:W3CDTF">2022-05-04T12:47:00Z</dcterms:modified>
</cp:coreProperties>
</file>