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E3" w:rsidRDefault="000D5637">
      <w:pPr>
        <w:rPr>
          <w:rFonts w:ascii="Karbon Regular" w:hAnsi="Karbon Regular"/>
          <w:sz w:val="24"/>
          <w:szCs w:val="24"/>
        </w:rPr>
      </w:pPr>
      <w:r w:rsidRPr="00336814">
        <w:rPr>
          <w:rFonts w:ascii="Karbon Medium" w:hAnsi="Karbon Medium"/>
          <w:sz w:val="34"/>
          <w:szCs w:val="34"/>
        </w:rPr>
        <w:t xml:space="preserve">Forenede Service skifter </w:t>
      </w:r>
      <w:r w:rsidR="00B371EF" w:rsidRPr="00336814">
        <w:rPr>
          <w:rFonts w:ascii="Karbon Medium" w:hAnsi="Karbon Medium"/>
          <w:sz w:val="34"/>
          <w:szCs w:val="34"/>
        </w:rPr>
        <w:t xml:space="preserve">virksomhedens </w:t>
      </w:r>
      <w:r w:rsidR="00DF592F" w:rsidRPr="00336814">
        <w:rPr>
          <w:rFonts w:ascii="Karbon Medium" w:hAnsi="Karbon Medium"/>
          <w:sz w:val="34"/>
          <w:szCs w:val="34"/>
        </w:rPr>
        <w:t>rengøringskemi ud</w:t>
      </w:r>
      <w:r w:rsidRPr="00336814">
        <w:rPr>
          <w:rFonts w:ascii="Karbon Medium" w:hAnsi="Karbon Medium"/>
          <w:sz w:val="34"/>
          <w:szCs w:val="34"/>
        </w:rPr>
        <w:t>:</w:t>
      </w:r>
      <w:r>
        <w:rPr>
          <w:rFonts w:ascii="Karbon Medium" w:hAnsi="Karbon Medium"/>
          <w:sz w:val="40"/>
          <w:szCs w:val="40"/>
        </w:rPr>
        <w:br/>
      </w:r>
      <w:r w:rsidR="00DF592F">
        <w:rPr>
          <w:rFonts w:ascii="Soho Std" w:hAnsi="Soho Std"/>
          <w:sz w:val="56"/>
          <w:szCs w:val="56"/>
        </w:rPr>
        <w:t>Nu med p</w:t>
      </w:r>
      <w:r w:rsidRPr="000D5637">
        <w:rPr>
          <w:rFonts w:ascii="Soho Std" w:hAnsi="Soho Std"/>
          <w:sz w:val="56"/>
          <w:szCs w:val="56"/>
        </w:rPr>
        <w:t xml:space="preserve">lantebaserede og </w:t>
      </w:r>
      <w:r w:rsidR="00DF592F">
        <w:rPr>
          <w:rFonts w:ascii="Soho Std" w:hAnsi="Soho Std"/>
          <w:sz w:val="56"/>
          <w:szCs w:val="56"/>
        </w:rPr>
        <w:t xml:space="preserve">100 % </w:t>
      </w:r>
      <w:r w:rsidRPr="000D5637">
        <w:rPr>
          <w:rFonts w:ascii="Soho Std" w:hAnsi="Soho Std"/>
          <w:sz w:val="56"/>
          <w:szCs w:val="56"/>
        </w:rPr>
        <w:t>bionedbrydelige rengøringsmidler</w:t>
      </w:r>
      <w:r>
        <w:rPr>
          <w:rFonts w:ascii="Soho Std" w:hAnsi="Soho Std"/>
          <w:sz w:val="40"/>
          <w:szCs w:val="40"/>
        </w:rPr>
        <w:t xml:space="preserve"> </w:t>
      </w:r>
      <w:r>
        <w:rPr>
          <w:rFonts w:ascii="Karbon Medium" w:hAnsi="Karbon Medium"/>
          <w:sz w:val="40"/>
          <w:szCs w:val="40"/>
        </w:rPr>
        <w:br/>
      </w:r>
      <w:r w:rsidR="00B371EF" w:rsidRPr="00DF592F">
        <w:rPr>
          <w:rFonts w:ascii="Soho Std" w:hAnsi="Soho Std"/>
          <w:sz w:val="28"/>
          <w:szCs w:val="28"/>
        </w:rPr>
        <w:br/>
      </w:r>
      <w:r w:rsidR="00B371EF" w:rsidRPr="00DF592F">
        <w:rPr>
          <w:rFonts w:ascii="Karbon Medium" w:hAnsi="Karbon Medium"/>
          <w:sz w:val="28"/>
          <w:szCs w:val="28"/>
        </w:rPr>
        <w:t xml:space="preserve">Forenede Service er gået i gang med at udfase </w:t>
      </w:r>
      <w:r w:rsidR="00AB5E6F">
        <w:rPr>
          <w:rFonts w:ascii="Karbon Medium" w:hAnsi="Karbon Medium"/>
          <w:sz w:val="28"/>
          <w:szCs w:val="28"/>
        </w:rPr>
        <w:t xml:space="preserve">70.000 liter </w:t>
      </w:r>
      <w:r w:rsidR="00B371EF" w:rsidRPr="00DF592F">
        <w:rPr>
          <w:rFonts w:ascii="Karbon Medium" w:hAnsi="Karbon Medium"/>
          <w:sz w:val="28"/>
          <w:szCs w:val="28"/>
        </w:rPr>
        <w:t>konve</w:t>
      </w:r>
      <w:r w:rsidR="00336814">
        <w:rPr>
          <w:rFonts w:ascii="Karbon Medium" w:hAnsi="Karbon Medium"/>
          <w:sz w:val="28"/>
          <w:szCs w:val="28"/>
        </w:rPr>
        <w:t xml:space="preserve">ntionel kemi </w:t>
      </w:r>
      <w:r w:rsidR="00AB5E6F">
        <w:rPr>
          <w:rFonts w:ascii="Karbon Medium" w:hAnsi="Karbon Medium"/>
          <w:sz w:val="28"/>
          <w:szCs w:val="28"/>
        </w:rPr>
        <w:t xml:space="preserve">på årsbasis </w:t>
      </w:r>
      <w:r w:rsidR="00336814">
        <w:rPr>
          <w:rFonts w:ascii="Karbon Medium" w:hAnsi="Karbon Medium"/>
          <w:sz w:val="28"/>
          <w:szCs w:val="28"/>
        </w:rPr>
        <w:t>med bæredygtige bionedbrydelige</w:t>
      </w:r>
      <w:r w:rsidR="00B371EF" w:rsidRPr="00DF592F">
        <w:rPr>
          <w:rFonts w:ascii="Karbon Medium" w:hAnsi="Karbon Medium"/>
          <w:sz w:val="28"/>
          <w:szCs w:val="28"/>
        </w:rPr>
        <w:t xml:space="preserve"> produkter. Til gavn for </w:t>
      </w:r>
      <w:r w:rsidR="00DF592F" w:rsidRPr="00DF592F">
        <w:rPr>
          <w:rFonts w:ascii="Karbon Medium" w:hAnsi="Karbon Medium"/>
          <w:sz w:val="28"/>
          <w:szCs w:val="28"/>
        </w:rPr>
        <w:t xml:space="preserve">virksomhedens 2500 </w:t>
      </w:r>
      <w:r w:rsidR="00B371EF" w:rsidRPr="00DF592F">
        <w:rPr>
          <w:rFonts w:ascii="Karbon Medium" w:hAnsi="Karbon Medium"/>
          <w:sz w:val="28"/>
          <w:szCs w:val="28"/>
        </w:rPr>
        <w:t xml:space="preserve">medarbejdere, </w:t>
      </w:r>
      <w:r w:rsidR="00DF592F" w:rsidRPr="00DF592F">
        <w:rPr>
          <w:rFonts w:ascii="Karbon Medium" w:hAnsi="Karbon Medium"/>
          <w:sz w:val="28"/>
          <w:szCs w:val="28"/>
        </w:rPr>
        <w:t xml:space="preserve">tusindvis af </w:t>
      </w:r>
      <w:r w:rsidR="00B371EF" w:rsidRPr="00DF592F">
        <w:rPr>
          <w:rFonts w:ascii="Karbon Medium" w:hAnsi="Karbon Medium"/>
          <w:sz w:val="28"/>
          <w:szCs w:val="28"/>
        </w:rPr>
        <w:t>kunder og klimaet.</w:t>
      </w:r>
      <w:r w:rsidR="00B371EF">
        <w:rPr>
          <w:rFonts w:ascii="Soho Std" w:hAnsi="Soho Std"/>
          <w:sz w:val="24"/>
          <w:szCs w:val="24"/>
        </w:rPr>
        <w:t xml:space="preserve"> </w:t>
      </w:r>
      <w:r w:rsidR="00DF592F">
        <w:rPr>
          <w:rFonts w:ascii="Soho Std" w:hAnsi="Soho Std"/>
          <w:sz w:val="24"/>
          <w:szCs w:val="24"/>
        </w:rPr>
        <w:br/>
      </w:r>
      <w:r w:rsidR="00DF592F">
        <w:rPr>
          <w:rFonts w:ascii="Soho Std" w:hAnsi="Soho Std"/>
          <w:sz w:val="24"/>
          <w:szCs w:val="24"/>
        </w:rPr>
        <w:br/>
      </w:r>
      <w:r w:rsidR="00DF592F">
        <w:rPr>
          <w:rFonts w:ascii="Karbon Regular" w:hAnsi="Karbon Regular"/>
          <w:sz w:val="24"/>
          <w:szCs w:val="24"/>
        </w:rPr>
        <w:t xml:space="preserve">Landets største familieejede og dansk baserede rengøringsvirksomhed Forenede Service </w:t>
      </w:r>
      <w:r w:rsidR="00336814">
        <w:rPr>
          <w:rFonts w:ascii="Karbon Regular" w:hAnsi="Karbon Regular"/>
          <w:sz w:val="24"/>
          <w:szCs w:val="24"/>
        </w:rPr>
        <w:t>søsætter i de her år en flåde af miljøtiltag på virksomhedens engagerede rejse mod en markant mere bæredygtig virksomhed. Og udskiftningen af 70.000 liter konventionel rengøringskemi på årsbasis til plantebaserede og bionedbrydelige rengøringsmidler er seneste betydelige åretag i den miljøvenlige og bæredygtige retning, forklarer Forenede Services kvalitets- og miljøchef Nils Bjørn Larsen, der står i spidsen for omlægningen:</w:t>
      </w:r>
      <w:r w:rsidR="00336814">
        <w:rPr>
          <w:rFonts w:ascii="Karbon Regular" w:hAnsi="Karbon Regular"/>
          <w:sz w:val="24"/>
          <w:szCs w:val="24"/>
        </w:rPr>
        <w:br/>
      </w:r>
      <w:r w:rsidR="00336814">
        <w:rPr>
          <w:rFonts w:ascii="Karbon Regular" w:hAnsi="Karbon Regular"/>
          <w:sz w:val="24"/>
          <w:szCs w:val="24"/>
        </w:rPr>
        <w:br/>
        <w:t xml:space="preserve">”Omlægningen vil reelt påvirke flere hundrede tusinde danskeres hverdag positivt. For når alle vores cirka 2500 rengøringsassistenter over hele landet nu arbejder med bæredygtige rengøringsmidler, gavner det både deres arbejdsmiljø men også vores kunders klima- og miljøaftryk. Ligesom de tusindvis af danskere, som dagligt er i berøring med de omgivelser og flader, vi rengør, nu blandt andet ikke risikerer at komme i kontakt med rester af sundhedsskadelige stoffer, som kan optræde i de konventionelle produkter,” forklarer han. </w:t>
      </w:r>
      <w:r w:rsidR="00336814">
        <w:rPr>
          <w:rFonts w:ascii="Karbon Regular" w:hAnsi="Karbon Regular"/>
          <w:sz w:val="24"/>
          <w:szCs w:val="24"/>
        </w:rPr>
        <w:br/>
      </w:r>
      <w:r w:rsidR="00B31096">
        <w:rPr>
          <w:rFonts w:ascii="Karbon Regular" w:hAnsi="Karbon Regular"/>
          <w:sz w:val="24"/>
          <w:szCs w:val="24"/>
        </w:rPr>
        <w:br/>
      </w:r>
      <w:proofErr w:type="spellStart"/>
      <w:r w:rsidR="00B31096" w:rsidRPr="006F5C4A">
        <w:rPr>
          <w:rFonts w:ascii="Karbon Medium" w:hAnsi="Karbon Medium"/>
          <w:b/>
          <w:sz w:val="24"/>
          <w:szCs w:val="24"/>
        </w:rPr>
        <w:t>XXxx</w:t>
      </w:r>
      <w:proofErr w:type="spellEnd"/>
      <w:r w:rsidR="00B31096" w:rsidRPr="006F5C4A">
        <w:rPr>
          <w:rFonts w:ascii="Karbon Medium" w:hAnsi="Karbon Medium"/>
          <w:b/>
          <w:sz w:val="24"/>
          <w:szCs w:val="24"/>
        </w:rPr>
        <w:t xml:space="preserve"> </w:t>
      </w:r>
      <w:proofErr w:type="spellStart"/>
      <w:r w:rsidR="00B31096" w:rsidRPr="006F5C4A">
        <w:rPr>
          <w:rFonts w:ascii="Karbon Medium" w:hAnsi="Karbon Medium"/>
          <w:b/>
          <w:sz w:val="24"/>
          <w:szCs w:val="24"/>
        </w:rPr>
        <w:t>xxxxx</w:t>
      </w:r>
      <w:proofErr w:type="spellEnd"/>
      <w:r w:rsidR="00B31096">
        <w:rPr>
          <w:rFonts w:ascii="Karbon Regular" w:hAnsi="Karbon Regular"/>
          <w:b/>
          <w:sz w:val="24"/>
          <w:szCs w:val="24"/>
        </w:rPr>
        <w:t xml:space="preserve"> </w:t>
      </w:r>
      <w:r w:rsidR="00336814">
        <w:rPr>
          <w:rFonts w:ascii="Karbon Regular" w:hAnsi="Karbon Regular"/>
          <w:sz w:val="24"/>
          <w:szCs w:val="24"/>
        </w:rPr>
        <w:br/>
      </w:r>
      <w:r w:rsidR="00DF592F">
        <w:rPr>
          <w:rFonts w:ascii="Karbon Regular" w:hAnsi="Karbon Regular"/>
          <w:sz w:val="24"/>
          <w:szCs w:val="24"/>
        </w:rPr>
        <w:br/>
      </w:r>
      <w:r w:rsidR="00DF592F">
        <w:rPr>
          <w:rFonts w:ascii="Karbon Regular" w:hAnsi="Karbon Regular"/>
          <w:sz w:val="24"/>
          <w:szCs w:val="24"/>
        </w:rPr>
        <w:br/>
      </w:r>
      <w:r w:rsidR="00DF592F">
        <w:rPr>
          <w:rFonts w:ascii="Karbon Regular" w:hAnsi="Karbon Regular"/>
          <w:sz w:val="24"/>
          <w:szCs w:val="24"/>
        </w:rPr>
        <w:br/>
      </w:r>
      <w:r w:rsidR="00DF592F">
        <w:rPr>
          <w:rFonts w:ascii="Karbon Regular" w:hAnsi="Karbon Regular"/>
          <w:sz w:val="24"/>
          <w:szCs w:val="24"/>
        </w:rPr>
        <w:br/>
      </w:r>
      <w:proofErr w:type="spellStart"/>
      <w:r w:rsidR="00DF592F">
        <w:rPr>
          <w:rFonts w:ascii="Karbon Regular" w:hAnsi="Karbon Regular"/>
          <w:i/>
          <w:sz w:val="24"/>
          <w:szCs w:val="24"/>
        </w:rPr>
        <w:t>Faktabokse</w:t>
      </w:r>
      <w:proofErr w:type="spellEnd"/>
      <w:r w:rsidR="00DF592F">
        <w:rPr>
          <w:rFonts w:ascii="Karbon Regular" w:hAnsi="Karbon Regular"/>
          <w:i/>
          <w:sz w:val="24"/>
          <w:szCs w:val="24"/>
        </w:rPr>
        <w:t>:</w:t>
      </w:r>
      <w:r w:rsidR="00DF592F">
        <w:rPr>
          <w:rFonts w:ascii="Karbon Regular" w:hAnsi="Karbon Regular"/>
          <w:i/>
          <w:sz w:val="24"/>
          <w:szCs w:val="24"/>
        </w:rPr>
        <w:br/>
      </w:r>
      <w:r w:rsidR="00336814">
        <w:rPr>
          <w:rFonts w:ascii="Soho Std" w:hAnsi="Soho Std"/>
          <w:sz w:val="24"/>
          <w:szCs w:val="24"/>
        </w:rPr>
        <w:br/>
      </w:r>
      <w:r w:rsidR="000628B7">
        <w:rPr>
          <w:rFonts w:ascii="Soho Std" w:hAnsi="Soho Std"/>
          <w:b/>
          <w:sz w:val="24"/>
          <w:szCs w:val="24"/>
        </w:rPr>
        <w:t xml:space="preserve">De </w:t>
      </w:r>
      <w:r w:rsidR="00336814" w:rsidRPr="00336814">
        <w:rPr>
          <w:rFonts w:ascii="Soho Std" w:hAnsi="Soho Std"/>
          <w:b/>
          <w:sz w:val="24"/>
          <w:szCs w:val="24"/>
        </w:rPr>
        <w:t>nye bæredygtige rengøringsmidler</w:t>
      </w:r>
      <w:r w:rsidR="00DF592F">
        <w:rPr>
          <w:rFonts w:ascii="Soho Std" w:hAnsi="Soho Std"/>
          <w:sz w:val="24"/>
          <w:szCs w:val="24"/>
        </w:rPr>
        <w:br/>
      </w:r>
      <w:r w:rsidR="00336814">
        <w:rPr>
          <w:rFonts w:ascii="Karbon Regular" w:hAnsi="Karbon Regular"/>
          <w:sz w:val="24"/>
          <w:szCs w:val="24"/>
        </w:rPr>
        <w:t>De nye ”</w:t>
      </w:r>
      <w:proofErr w:type="spellStart"/>
      <w:r w:rsidR="00336814">
        <w:rPr>
          <w:rFonts w:ascii="Karbon Regular" w:hAnsi="Karbon Regular"/>
          <w:sz w:val="24"/>
          <w:szCs w:val="24"/>
        </w:rPr>
        <w:t>GreenCare</w:t>
      </w:r>
      <w:proofErr w:type="spellEnd"/>
      <w:r w:rsidR="00336814">
        <w:rPr>
          <w:rFonts w:ascii="Karbon Regular" w:hAnsi="Karbon Regular"/>
          <w:sz w:val="24"/>
          <w:szCs w:val="24"/>
        </w:rPr>
        <w:t xml:space="preserve">”-rengøringsmidler er fremstillet af den tyske producent ”Tana </w:t>
      </w:r>
      <w:proofErr w:type="spellStart"/>
      <w:r w:rsidR="00336814">
        <w:rPr>
          <w:rFonts w:ascii="Karbon Regular" w:hAnsi="Karbon Regular"/>
          <w:sz w:val="24"/>
          <w:szCs w:val="24"/>
        </w:rPr>
        <w:t>Chemie</w:t>
      </w:r>
      <w:proofErr w:type="spellEnd"/>
      <w:r w:rsidR="00336814">
        <w:rPr>
          <w:rFonts w:ascii="Karbon Regular" w:hAnsi="Karbon Regular"/>
          <w:sz w:val="24"/>
          <w:szCs w:val="24"/>
        </w:rPr>
        <w:t xml:space="preserve"> </w:t>
      </w:r>
      <w:proofErr w:type="spellStart"/>
      <w:r w:rsidR="00336814">
        <w:rPr>
          <w:rFonts w:ascii="Karbon Regular" w:hAnsi="Karbon Regular"/>
          <w:sz w:val="24"/>
          <w:szCs w:val="24"/>
        </w:rPr>
        <w:t>Gmbh</w:t>
      </w:r>
      <w:proofErr w:type="spellEnd"/>
      <w:r w:rsidR="00336814">
        <w:rPr>
          <w:rFonts w:ascii="Karbon Regular" w:hAnsi="Karbon Regular"/>
          <w:sz w:val="24"/>
          <w:szCs w:val="24"/>
        </w:rPr>
        <w:t>” ved hjælp af solenergi, vandkraft og geotermisk energi og er blandt andet karakteriseret ved, at</w:t>
      </w:r>
      <w:r w:rsidR="00CA62E3">
        <w:rPr>
          <w:rFonts w:ascii="Karbon Regular" w:hAnsi="Karbon Regular"/>
          <w:sz w:val="24"/>
          <w:szCs w:val="24"/>
        </w:rPr>
        <w:t xml:space="preserve"> de</w:t>
      </w:r>
      <w:r w:rsidR="00336814">
        <w:rPr>
          <w:rFonts w:ascii="Karbon Regular" w:hAnsi="Karbon Regular"/>
          <w:sz w:val="24"/>
          <w:szCs w:val="24"/>
        </w:rPr>
        <w:t>:</w:t>
      </w:r>
    </w:p>
    <w:p w:rsidR="00CA62E3" w:rsidRDefault="00CA62E3" w:rsidP="00CA62E3">
      <w:pPr>
        <w:pStyle w:val="Listeafsnit"/>
        <w:numPr>
          <w:ilvl w:val="0"/>
          <w:numId w:val="1"/>
        </w:numPr>
        <w:rPr>
          <w:rFonts w:ascii="Karbon Regular" w:hAnsi="Karbon Regular"/>
          <w:sz w:val="24"/>
          <w:szCs w:val="24"/>
        </w:rPr>
      </w:pPr>
      <w:r>
        <w:rPr>
          <w:rFonts w:ascii="Karbon Regular" w:hAnsi="Karbon Regular"/>
          <w:sz w:val="24"/>
          <w:szCs w:val="24"/>
        </w:rPr>
        <w:t>Er plantebaserede</w:t>
      </w:r>
    </w:p>
    <w:p w:rsidR="00CA62E3" w:rsidRDefault="00CA62E3" w:rsidP="00CA62E3">
      <w:pPr>
        <w:pStyle w:val="Listeafsnit"/>
        <w:numPr>
          <w:ilvl w:val="0"/>
          <w:numId w:val="1"/>
        </w:numPr>
        <w:rPr>
          <w:rFonts w:ascii="Karbon Regular" w:hAnsi="Karbon Regular"/>
          <w:sz w:val="24"/>
          <w:szCs w:val="24"/>
        </w:rPr>
      </w:pPr>
      <w:r>
        <w:rPr>
          <w:rFonts w:ascii="Karbon Regular" w:hAnsi="Karbon Regular"/>
          <w:sz w:val="24"/>
          <w:szCs w:val="24"/>
        </w:rPr>
        <w:t xml:space="preserve">100 % nedbrydelige </w:t>
      </w:r>
    </w:p>
    <w:p w:rsidR="00CA62E3" w:rsidRDefault="00CA62E3" w:rsidP="00CA62E3">
      <w:pPr>
        <w:pStyle w:val="Listeafsnit"/>
        <w:numPr>
          <w:ilvl w:val="0"/>
          <w:numId w:val="1"/>
        </w:numPr>
        <w:rPr>
          <w:rFonts w:ascii="Karbon Regular" w:hAnsi="Karbon Regular"/>
          <w:sz w:val="24"/>
          <w:szCs w:val="24"/>
        </w:rPr>
      </w:pPr>
      <w:r>
        <w:rPr>
          <w:rFonts w:ascii="Karbon Regular" w:hAnsi="Karbon Regular"/>
          <w:sz w:val="24"/>
          <w:szCs w:val="24"/>
        </w:rPr>
        <w:t>Ikke testet på dyr</w:t>
      </w:r>
    </w:p>
    <w:p w:rsidR="00CA62E3" w:rsidRDefault="00CA62E3" w:rsidP="00CA62E3">
      <w:pPr>
        <w:pStyle w:val="Listeafsnit"/>
        <w:numPr>
          <w:ilvl w:val="0"/>
          <w:numId w:val="1"/>
        </w:numPr>
        <w:rPr>
          <w:rFonts w:ascii="Karbon Regular" w:hAnsi="Karbon Regular"/>
          <w:sz w:val="24"/>
          <w:szCs w:val="24"/>
        </w:rPr>
      </w:pPr>
      <w:r>
        <w:rPr>
          <w:rFonts w:ascii="Karbon Regular" w:hAnsi="Karbon Regular"/>
          <w:sz w:val="24"/>
          <w:szCs w:val="24"/>
        </w:rPr>
        <w:t xml:space="preserve">Indeholder ikke </w:t>
      </w:r>
      <w:proofErr w:type="spellStart"/>
      <w:r>
        <w:rPr>
          <w:rFonts w:ascii="Karbon Regular" w:hAnsi="Karbon Regular"/>
          <w:sz w:val="24"/>
          <w:szCs w:val="24"/>
        </w:rPr>
        <w:t>mikroplast</w:t>
      </w:r>
      <w:proofErr w:type="spellEnd"/>
    </w:p>
    <w:p w:rsidR="00CA62E3" w:rsidRDefault="00CA62E3" w:rsidP="00CA62E3">
      <w:pPr>
        <w:pStyle w:val="Listeafsnit"/>
        <w:numPr>
          <w:ilvl w:val="0"/>
          <w:numId w:val="1"/>
        </w:numPr>
        <w:rPr>
          <w:rFonts w:ascii="Karbon Regular" w:hAnsi="Karbon Regular"/>
          <w:sz w:val="24"/>
          <w:szCs w:val="24"/>
        </w:rPr>
      </w:pPr>
      <w:r>
        <w:rPr>
          <w:rFonts w:ascii="Karbon Regular" w:hAnsi="Karbon Regular"/>
          <w:sz w:val="24"/>
          <w:szCs w:val="24"/>
        </w:rPr>
        <w:t>Er produceret med certificeret, bæredygtig palmeolie</w:t>
      </w:r>
    </w:p>
    <w:p w:rsidR="00CA62E3" w:rsidRDefault="00CA62E3" w:rsidP="00CA62E3">
      <w:pPr>
        <w:pStyle w:val="Listeafsnit"/>
        <w:numPr>
          <w:ilvl w:val="0"/>
          <w:numId w:val="1"/>
        </w:numPr>
        <w:rPr>
          <w:rFonts w:ascii="Karbon Regular" w:hAnsi="Karbon Regular"/>
          <w:sz w:val="24"/>
          <w:szCs w:val="24"/>
        </w:rPr>
      </w:pPr>
      <w:r>
        <w:rPr>
          <w:rFonts w:ascii="Karbon Regular" w:hAnsi="Karbon Regular"/>
          <w:sz w:val="24"/>
          <w:szCs w:val="24"/>
        </w:rPr>
        <w:t>Emballagen er produceret af 100 % genbrugsmaterialer og er fremstillet direkte på fabrikken for at reducere transport</w:t>
      </w:r>
    </w:p>
    <w:p w:rsidR="00E23FE3" w:rsidRPr="00CA62E3" w:rsidRDefault="00336814" w:rsidP="00CA62E3">
      <w:pPr>
        <w:rPr>
          <w:rFonts w:ascii="Karbon Regular" w:hAnsi="Karbon Regular"/>
          <w:sz w:val="24"/>
          <w:szCs w:val="24"/>
        </w:rPr>
      </w:pPr>
      <w:r w:rsidRPr="00CA62E3">
        <w:rPr>
          <w:rFonts w:ascii="Karbon Regular" w:hAnsi="Karbon Regular"/>
          <w:sz w:val="24"/>
          <w:szCs w:val="24"/>
        </w:rPr>
        <w:br/>
      </w:r>
      <w:r w:rsidR="00AB5E6F">
        <w:rPr>
          <w:rFonts w:ascii="Soho Std" w:hAnsi="Soho Std"/>
          <w:b/>
          <w:sz w:val="24"/>
          <w:szCs w:val="24"/>
        </w:rPr>
        <w:t>Sådan bliver de</w:t>
      </w:r>
      <w:r w:rsidR="00CA62E3">
        <w:rPr>
          <w:rFonts w:ascii="Soho Std" w:hAnsi="Soho Std"/>
          <w:b/>
          <w:sz w:val="24"/>
          <w:szCs w:val="24"/>
        </w:rPr>
        <w:t xml:space="preserve"> nye rengøringsmidler </w:t>
      </w:r>
      <w:r w:rsidR="000628B7">
        <w:rPr>
          <w:rFonts w:ascii="Soho Std" w:hAnsi="Soho Std"/>
          <w:b/>
          <w:sz w:val="24"/>
          <w:szCs w:val="24"/>
        </w:rPr>
        <w:t>indfaset</w:t>
      </w:r>
      <w:bookmarkStart w:id="0" w:name="_GoBack"/>
      <w:bookmarkEnd w:id="0"/>
      <w:r w:rsidR="00B371EF" w:rsidRPr="00CA62E3">
        <w:rPr>
          <w:rFonts w:ascii="Soho Std" w:hAnsi="Soho Std"/>
          <w:sz w:val="24"/>
          <w:szCs w:val="24"/>
        </w:rPr>
        <w:br/>
      </w:r>
      <w:r w:rsidR="00AB5E6F">
        <w:rPr>
          <w:rFonts w:ascii="Karbon Regular" w:hAnsi="Karbon Regular"/>
          <w:sz w:val="24"/>
          <w:szCs w:val="24"/>
        </w:rPr>
        <w:t>De nye grønne rengøringsmidler bliver indfaset</w:t>
      </w:r>
      <w:r w:rsidR="000628B7">
        <w:rPr>
          <w:rFonts w:ascii="Karbon Regular" w:hAnsi="Karbon Regular"/>
          <w:sz w:val="24"/>
          <w:szCs w:val="24"/>
        </w:rPr>
        <w:t xml:space="preserve"> i virksomhedens syv regioner </w:t>
      </w:r>
      <w:r w:rsidR="00AB5E6F">
        <w:rPr>
          <w:rFonts w:ascii="Karbon Regular" w:hAnsi="Karbon Regular"/>
          <w:sz w:val="24"/>
          <w:szCs w:val="24"/>
        </w:rPr>
        <w:t>en region af gangen.</w:t>
      </w:r>
      <w:r w:rsidR="00B31096">
        <w:rPr>
          <w:rFonts w:ascii="Karbon Regular" w:hAnsi="Karbon Regular"/>
          <w:sz w:val="24"/>
          <w:szCs w:val="24"/>
        </w:rPr>
        <w:t xml:space="preserve"> M</w:t>
      </w:r>
      <w:r w:rsidR="00AB5E6F">
        <w:rPr>
          <w:rFonts w:ascii="Karbon Regular" w:hAnsi="Karbon Regular"/>
          <w:sz w:val="24"/>
          <w:szCs w:val="24"/>
        </w:rPr>
        <w:t xml:space="preserve">ålet er, at hele virksomheden inden årets udgang benytter rengøringsmidlerne. I samarbejde med </w:t>
      </w:r>
      <w:r w:rsidR="00AB5E6F">
        <w:rPr>
          <w:rFonts w:ascii="Karbon Regular" w:hAnsi="Karbon Regular"/>
          <w:sz w:val="24"/>
          <w:szCs w:val="24"/>
        </w:rPr>
        <w:lastRenderedPageBreak/>
        <w:t xml:space="preserve">Forenede Services indkøbspartner </w:t>
      </w:r>
      <w:proofErr w:type="spellStart"/>
      <w:r w:rsidR="00AB5E6F">
        <w:rPr>
          <w:rFonts w:ascii="Karbon Regular" w:hAnsi="Karbon Regular"/>
          <w:sz w:val="24"/>
          <w:szCs w:val="24"/>
        </w:rPr>
        <w:t>Abena</w:t>
      </w:r>
      <w:proofErr w:type="spellEnd"/>
      <w:r w:rsidR="00AB5E6F">
        <w:rPr>
          <w:rFonts w:ascii="Karbon Regular" w:hAnsi="Karbon Regular"/>
          <w:sz w:val="24"/>
          <w:szCs w:val="24"/>
        </w:rPr>
        <w:t xml:space="preserve"> og producenten Tana </w:t>
      </w:r>
      <w:proofErr w:type="spellStart"/>
      <w:r w:rsidR="00AB5E6F">
        <w:rPr>
          <w:rFonts w:ascii="Karbon Regular" w:hAnsi="Karbon Regular"/>
          <w:sz w:val="24"/>
          <w:szCs w:val="24"/>
        </w:rPr>
        <w:t>Chemie</w:t>
      </w:r>
      <w:proofErr w:type="spellEnd"/>
      <w:r w:rsidR="00AB5E6F">
        <w:rPr>
          <w:rFonts w:ascii="Karbon Regular" w:hAnsi="Karbon Regular"/>
          <w:sz w:val="24"/>
          <w:szCs w:val="24"/>
        </w:rPr>
        <w:t xml:space="preserve"> afholdes der workshops i hver enkelt region for driftschefer og serviceledere op til at konverteringen foregår i deres respektive region. Region 7500 og region 7000 er startet med indfasningen </w:t>
      </w:r>
      <w:r w:rsidR="000628B7">
        <w:rPr>
          <w:rFonts w:ascii="Karbon Regular" w:hAnsi="Karbon Regular"/>
          <w:sz w:val="24"/>
          <w:szCs w:val="24"/>
        </w:rPr>
        <w:t xml:space="preserve">i maj måned, hvorefter </w:t>
      </w:r>
      <w:r w:rsidR="00AB5E6F">
        <w:rPr>
          <w:rFonts w:ascii="Karbon Regular" w:hAnsi="Karbon Regular"/>
          <w:sz w:val="24"/>
          <w:szCs w:val="24"/>
        </w:rPr>
        <w:t xml:space="preserve">region 6000 </w:t>
      </w:r>
      <w:r w:rsidR="00B31096">
        <w:rPr>
          <w:rFonts w:ascii="Karbon Regular" w:hAnsi="Karbon Regular"/>
          <w:sz w:val="24"/>
          <w:szCs w:val="24"/>
        </w:rPr>
        <w:t>begynder konverteringen i juni. De sidste regioner som overgår til de nye bæredygtige rengøringsmidler er region 4000 og region 4500, som forventes at skulle bruge produkterne fra oktober.</w:t>
      </w:r>
      <w:r w:rsidR="00B31096">
        <w:rPr>
          <w:rFonts w:ascii="Karbon Regular" w:hAnsi="Karbon Regular"/>
          <w:sz w:val="24"/>
          <w:szCs w:val="24"/>
        </w:rPr>
        <w:br/>
        <w:t xml:space="preserve">På </w:t>
      </w:r>
      <w:proofErr w:type="spellStart"/>
      <w:r w:rsidR="00B31096">
        <w:rPr>
          <w:rFonts w:ascii="Karbon Regular" w:hAnsi="Karbon Regular"/>
          <w:sz w:val="24"/>
          <w:szCs w:val="24"/>
        </w:rPr>
        <w:t>workshops’ne</w:t>
      </w:r>
      <w:proofErr w:type="spellEnd"/>
      <w:r w:rsidR="00B31096">
        <w:rPr>
          <w:rFonts w:ascii="Karbon Regular" w:hAnsi="Karbon Regular"/>
          <w:sz w:val="24"/>
          <w:szCs w:val="24"/>
        </w:rPr>
        <w:t xml:space="preserve">, der tager 3-4 timer og veksler mellem teori og praksis, får regionernes repræsentanter et grundigt indblik i de enkelte produkter. Ligesom der er indarbejdet datablade på de enkelte produkter, som også bliver indført i uddannelsesforløbet </w:t>
      </w:r>
      <w:proofErr w:type="gramStart"/>
      <w:r w:rsidR="00B31096">
        <w:rPr>
          <w:rFonts w:ascii="Karbon Regular" w:hAnsi="Karbon Regular"/>
          <w:sz w:val="24"/>
          <w:szCs w:val="24"/>
        </w:rPr>
        <w:t xml:space="preserve">STEPS.  </w:t>
      </w:r>
      <w:r w:rsidR="00AB5E6F">
        <w:rPr>
          <w:rFonts w:ascii="Karbon Regular" w:hAnsi="Karbon Regular"/>
          <w:sz w:val="24"/>
          <w:szCs w:val="24"/>
        </w:rPr>
        <w:t xml:space="preserve"> </w:t>
      </w:r>
      <w:proofErr w:type="gramEnd"/>
      <w:r w:rsidR="00B371EF" w:rsidRPr="00CA62E3">
        <w:rPr>
          <w:rFonts w:ascii="Soho Std" w:hAnsi="Soho Std"/>
          <w:sz w:val="24"/>
          <w:szCs w:val="24"/>
        </w:rPr>
        <w:br/>
      </w:r>
    </w:p>
    <w:sectPr w:rsidR="00E23FE3" w:rsidRPr="00CA62E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Karbon Regular">
    <w:panose1 w:val="00000500000000000000"/>
    <w:charset w:val="00"/>
    <w:family w:val="modern"/>
    <w:notTrueType/>
    <w:pitch w:val="variable"/>
    <w:sig w:usb0="00000007" w:usb1="00000001" w:usb2="00000000" w:usb3="00000000" w:csb0="00000093" w:csb1="00000000"/>
  </w:font>
  <w:font w:name="Karbon Medium">
    <w:panose1 w:val="00000600000000000000"/>
    <w:charset w:val="00"/>
    <w:family w:val="modern"/>
    <w:notTrueType/>
    <w:pitch w:val="variable"/>
    <w:sig w:usb0="00000007" w:usb1="00000001" w:usb2="00000000" w:usb3="00000000" w:csb0="00000093" w:csb1="00000000"/>
  </w:font>
  <w:font w:name="Soho Std">
    <w:panose1 w:val="02040503030506020204"/>
    <w:charset w:val="00"/>
    <w:family w:val="roman"/>
    <w:notTrueType/>
    <w:pitch w:val="variable"/>
    <w:sig w:usb0="C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962F35"/>
    <w:multiLevelType w:val="hybridMultilevel"/>
    <w:tmpl w:val="78B09274"/>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628B7"/>
    <w:rsid w:val="000D5637"/>
    <w:rsid w:val="00336814"/>
    <w:rsid w:val="004A1EEB"/>
    <w:rsid w:val="006F5C4A"/>
    <w:rsid w:val="00AB5E6F"/>
    <w:rsid w:val="00B31096"/>
    <w:rsid w:val="00B371EF"/>
    <w:rsid w:val="00CA62E3"/>
    <w:rsid w:val="00DC3339"/>
    <w:rsid w:val="00DE1B33"/>
    <w:rsid w:val="00DF59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7356B-04CE-46A4-99E7-F2BB5D78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A6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2426</Characters>
  <Application>Microsoft Office Word</Application>
  <DocSecurity>0</DocSecurity>
  <Lines>39</Lines>
  <Paragraphs>17</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2019-05-28T18:29:00Z</dcterms:created>
  <dcterms:modified xsi:type="dcterms:W3CDTF">2019-05-28T18:29:00Z</dcterms:modified>
</cp:coreProperties>
</file>