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21E258" w14:textId="349B9E3B" w:rsidR="00A72513" w:rsidRPr="00B13E6C" w:rsidRDefault="00976D96" w:rsidP="00CC6EEA">
      <w:pPr>
        <w:pStyle w:val="StandardWeb"/>
        <w:tabs>
          <w:tab w:val="right" w:pos="9072"/>
        </w:tabs>
        <w:spacing w:before="240" w:beforeAutospacing="0" w:after="240" w:afterAutospacing="0" w:line="360" w:lineRule="auto"/>
        <w:ind w:right="-991"/>
        <w:rPr>
          <w:rFonts w:ascii="Be Vietnam Pro" w:hAnsi="Be Vietnam Pro" w:cs="Arial"/>
          <w:b/>
          <w:sz w:val="28"/>
          <w:szCs w:val="28"/>
        </w:rPr>
      </w:pPr>
      <w:r w:rsidRPr="00B13E6C">
        <w:rPr>
          <w:rFonts w:ascii="Be Vietnam Pro" w:hAnsi="Be Vietnam Pro" w:cs="Arial"/>
          <w:b/>
          <w:sz w:val="28"/>
          <w:szCs w:val="28"/>
        </w:rPr>
        <w:t>PRESSE</w:t>
      </w:r>
      <w:r w:rsidR="00907687" w:rsidRPr="00B13E6C">
        <w:rPr>
          <w:rFonts w:ascii="Be Vietnam Pro" w:hAnsi="Be Vietnam Pro" w:cs="Arial"/>
          <w:b/>
          <w:sz w:val="28"/>
          <w:szCs w:val="28"/>
        </w:rPr>
        <w:t xml:space="preserve">INFORMATION     </w:t>
      </w:r>
      <w:r w:rsidR="00907687" w:rsidRPr="00B13E6C">
        <w:rPr>
          <w:rFonts w:ascii="Be Vietnam Pro" w:hAnsi="Be Vietnam Pro" w:cs="Arial"/>
          <w:b/>
          <w:sz w:val="28"/>
          <w:szCs w:val="28"/>
        </w:rPr>
        <w:tab/>
      </w:r>
      <w:r w:rsidR="0066682F">
        <w:rPr>
          <w:rFonts w:ascii="Be Vietnam Pro" w:hAnsi="Be Vietnam Pro" w:cs="Arial"/>
          <w:b/>
          <w:sz w:val="28"/>
          <w:szCs w:val="28"/>
        </w:rPr>
        <w:t>März</w:t>
      </w:r>
      <w:r w:rsidR="00553C8E" w:rsidRPr="00B13E6C">
        <w:rPr>
          <w:rFonts w:ascii="Be Vietnam Pro" w:hAnsi="Be Vietnam Pro" w:cs="Arial"/>
          <w:b/>
          <w:sz w:val="28"/>
          <w:szCs w:val="28"/>
        </w:rPr>
        <w:t xml:space="preserve"> 202</w:t>
      </w:r>
      <w:r w:rsidR="0066682F">
        <w:rPr>
          <w:rFonts w:ascii="Be Vietnam Pro" w:hAnsi="Be Vietnam Pro" w:cs="Arial"/>
          <w:b/>
          <w:sz w:val="28"/>
          <w:szCs w:val="28"/>
        </w:rPr>
        <w:t>4</w:t>
      </w:r>
    </w:p>
    <w:p w14:paraId="70097B3F" w14:textId="0FE25FE4" w:rsidR="007215DA" w:rsidRPr="00B13E6C" w:rsidRDefault="006123F9" w:rsidP="00CC6E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right" w:pos="9072"/>
        </w:tabs>
        <w:autoSpaceDE w:val="0"/>
        <w:spacing w:line="240" w:lineRule="auto"/>
        <w:ind w:right="-991"/>
        <w:rPr>
          <w:rFonts w:ascii="Be Vietnam Pro" w:hAnsi="Be Vietnam Pro" w:cs="Arial"/>
          <w:b/>
          <w:shd w:val="clear" w:color="auto" w:fill="FFFFFF"/>
        </w:rPr>
      </w:pPr>
      <w:r w:rsidRPr="00B13E6C">
        <w:rPr>
          <w:rFonts w:ascii="Be Vietnam Pro" w:hAnsi="Be Vietnam Pro" w:cs="Arial"/>
          <w:b/>
          <w:bCs/>
          <w:sz w:val="28"/>
          <w:szCs w:val="28"/>
        </w:rPr>
        <w:t>Brandenburgs Kultur und Geschichte erleben</w:t>
      </w:r>
      <w:r w:rsidRPr="00B13E6C">
        <w:rPr>
          <w:rFonts w:ascii="Be Vietnam Pro" w:hAnsi="Be Vietnam Pro" w:cs="Arial"/>
          <w:b/>
          <w:bCs/>
          <w:sz w:val="28"/>
          <w:szCs w:val="28"/>
        </w:rPr>
        <w:br/>
      </w:r>
      <w:r w:rsidRPr="00B13E6C">
        <w:rPr>
          <w:rFonts w:ascii="Be Vietnam Pro" w:hAnsi="Be Vietnam Pro" w:cs="Arial"/>
          <w:b/>
          <w:shd w:val="clear" w:color="auto" w:fill="FFFFFF"/>
        </w:rPr>
        <w:br/>
      </w:r>
      <w:r w:rsidR="007215DA" w:rsidRPr="00B13E6C">
        <w:rPr>
          <w:rFonts w:ascii="Be Vietnam Pro" w:hAnsi="Be Vietnam Pro" w:cs="Arial"/>
          <w:b/>
          <w:shd w:val="clear" w:color="auto" w:fill="FFFFFF"/>
        </w:rPr>
        <w:t>Schlösser und Parklandschaften, Museen und Industriedenkmäler, Kirchen, Klöster und Burgen: Bei Ausflügen in Brandenburg stehen spannende Geschichten auf dem Programm. Eine Kulturlandschaft geschaffen für Kunstgenüsse wie Konzerte, Opern oder Theateraufführungen vor ganz besonderen Kulissen.</w:t>
      </w:r>
      <w:r w:rsidR="00550EFD" w:rsidRPr="00B13E6C">
        <w:rPr>
          <w:rFonts w:ascii="Be Vietnam Pro" w:hAnsi="Be Vietnam Pro" w:cs="Arial"/>
          <w:b/>
          <w:shd w:val="clear" w:color="auto" w:fill="FFFFFF"/>
        </w:rPr>
        <w:t xml:space="preserve"> </w:t>
      </w:r>
    </w:p>
    <w:p w14:paraId="36CA0DA8" w14:textId="660BFC0C" w:rsidR="007215DA" w:rsidRPr="00B13E6C" w:rsidRDefault="007215DA" w:rsidP="00CC6EEA">
      <w:pPr>
        <w:pStyle w:val="StandardWeb"/>
        <w:tabs>
          <w:tab w:val="right" w:pos="7797"/>
          <w:tab w:val="right" w:pos="9072"/>
        </w:tabs>
        <w:spacing w:before="240" w:beforeAutospacing="0" w:after="240" w:afterAutospacing="0"/>
        <w:ind w:right="-991"/>
        <w:rPr>
          <w:rFonts w:ascii="Be Vietnam Pro" w:hAnsi="Be Vietnam Pro" w:cs="Arial"/>
          <w:sz w:val="22"/>
          <w:szCs w:val="22"/>
          <w:shd w:val="clear" w:color="auto" w:fill="FFFFFF"/>
        </w:rPr>
      </w:pPr>
      <w:r w:rsidRPr="00B13E6C">
        <w:rPr>
          <w:rFonts w:ascii="Be Vietnam Pro" w:hAnsi="Be Vietnam Pro" w:cs="Arial"/>
          <w:b/>
          <w:sz w:val="22"/>
          <w:szCs w:val="22"/>
          <w:shd w:val="clear" w:color="auto" w:fill="FFFFFF"/>
        </w:rPr>
        <w:t>Der Geschichte Preußens auf der Spur</w:t>
      </w:r>
      <w:r w:rsidRPr="00B13E6C">
        <w:rPr>
          <w:rFonts w:ascii="Be Vietnam Pro" w:hAnsi="Be Vietnam Pro" w:cs="Arial"/>
          <w:b/>
          <w:sz w:val="22"/>
          <w:szCs w:val="22"/>
          <w:shd w:val="clear" w:color="auto" w:fill="FFFFFF"/>
        </w:rPr>
        <w:br/>
      </w:r>
      <w:r w:rsidRPr="00B13E6C">
        <w:rPr>
          <w:rFonts w:ascii="Be Vietnam Pro" w:hAnsi="Be Vietnam Pro" w:cs="Arial"/>
          <w:sz w:val="22"/>
          <w:szCs w:val="22"/>
          <w:shd w:val="clear" w:color="auto" w:fill="FFFFFF"/>
        </w:rPr>
        <w:t xml:space="preserve">Den Staat Preußen kennzeichnete eine wechselvolle Geschichte vom Aufstieg zur europäischen Großmacht ab dem 18. Jahrhundert bis zu seinem Niedergang am Ende des Zweiten Weltkrieges. Brandenburg war jahrhundertlang die Kernprovinz Preußens. Noch heute findet man deshalb zwischen Elbe und Oder eine Vielzahl stummer Zeitzeugen der preußischen Geschichte. Zu den bekanntesten zählen die Schlösser und Parks der Landeshauptstadt Potsdam, die seit 1990 zum UNESCO Welterbe gehören. Aber auch Schloss Rheinsberg, das puristische Schloss des Soldatenkönigs Friedrich-Wilhelm I. in Königs Wusterhausen oder die vielen Gutshäuser des märkischen Landadels sind spannende Zeugnisse. </w:t>
      </w:r>
      <w:hyperlink r:id="rId8" w:history="1">
        <w:r w:rsidR="006123F9" w:rsidRPr="00B13E6C">
          <w:rPr>
            <w:rStyle w:val="Hyperlink"/>
            <w:rFonts w:ascii="Be Vietnam Pro" w:hAnsi="Be Vietnam Pro" w:cs="Arial"/>
            <w:sz w:val="22"/>
            <w:szCs w:val="22"/>
            <w:shd w:val="clear" w:color="auto" w:fill="FFFFFF"/>
          </w:rPr>
          <w:t>www.preussische-erinnerungsorte.de</w:t>
        </w:r>
      </w:hyperlink>
    </w:p>
    <w:p w14:paraId="007AC3EC" w14:textId="51121A45" w:rsidR="00A649A6" w:rsidRPr="00B13E6C" w:rsidRDefault="00A649A6" w:rsidP="00CC6EEA">
      <w:pPr>
        <w:pStyle w:val="StandardWeb"/>
        <w:tabs>
          <w:tab w:val="right" w:pos="7938"/>
          <w:tab w:val="right" w:pos="9072"/>
        </w:tabs>
        <w:spacing w:before="240" w:beforeAutospacing="0" w:after="240" w:afterAutospacing="0"/>
        <w:ind w:right="-991"/>
        <w:rPr>
          <w:rFonts w:ascii="Be Vietnam Pro" w:hAnsi="Be Vietnam Pro" w:cs="Arial"/>
          <w:sz w:val="22"/>
          <w:szCs w:val="22"/>
          <w:shd w:val="clear" w:color="auto" w:fill="FFFFFF"/>
        </w:rPr>
      </w:pPr>
      <w:r w:rsidRPr="00B13E6C">
        <w:rPr>
          <w:rFonts w:ascii="Be Vietnam Pro" w:hAnsi="Be Vietnam Pro" w:cs="Arial"/>
          <w:b/>
          <w:sz w:val="22"/>
          <w:szCs w:val="22"/>
          <w:shd w:val="clear" w:color="auto" w:fill="FFFFFF"/>
        </w:rPr>
        <w:t>Barockwunder, Wiege der Mark</w:t>
      </w:r>
      <w:r w:rsidR="007215DA" w:rsidRPr="00B13E6C">
        <w:rPr>
          <w:rFonts w:ascii="Be Vietnam Pro" w:hAnsi="Be Vietnam Pro" w:cs="Arial"/>
          <w:b/>
          <w:sz w:val="22"/>
          <w:szCs w:val="22"/>
          <w:shd w:val="clear" w:color="auto" w:fill="FFFFFF"/>
        </w:rPr>
        <w:t xml:space="preserve"> und Nor</w:t>
      </w:r>
      <w:r w:rsidR="008057D2" w:rsidRPr="00B13E6C">
        <w:rPr>
          <w:rFonts w:ascii="Be Vietnam Pro" w:hAnsi="Be Vietnam Pro" w:cs="Arial"/>
          <w:b/>
          <w:sz w:val="22"/>
          <w:szCs w:val="22"/>
          <w:shd w:val="clear" w:color="auto" w:fill="FFFFFF"/>
        </w:rPr>
        <w:t>d</w:t>
      </w:r>
      <w:r w:rsidR="007215DA" w:rsidRPr="00B13E6C">
        <w:rPr>
          <w:rFonts w:ascii="Be Vietnam Pro" w:hAnsi="Be Vietnam Pro" w:cs="Arial"/>
          <w:b/>
          <w:sz w:val="22"/>
          <w:szCs w:val="22"/>
          <w:shd w:val="clear" w:color="auto" w:fill="FFFFFF"/>
        </w:rPr>
        <w:t>deutsche Backsteingotik</w:t>
      </w:r>
      <w:r w:rsidR="007215DA" w:rsidRPr="00B13E6C">
        <w:rPr>
          <w:rFonts w:ascii="Be Vietnam Pro" w:hAnsi="Be Vietnam Pro" w:cs="Arial"/>
          <w:b/>
          <w:sz w:val="22"/>
          <w:szCs w:val="22"/>
          <w:shd w:val="clear" w:color="auto" w:fill="FFFFFF"/>
        </w:rPr>
        <w:br/>
      </w:r>
      <w:r w:rsidRPr="00B13E6C">
        <w:rPr>
          <w:rFonts w:ascii="Be Vietnam Pro" w:hAnsi="Be Vietnam Pro" w:cs="Arial"/>
          <w:sz w:val="22"/>
          <w:szCs w:val="22"/>
          <w:shd w:val="clear" w:color="auto" w:fill="FFFFFF"/>
        </w:rPr>
        <w:t xml:space="preserve">Brandenburgs Kulturgeschichte spiegelt sich auch in </w:t>
      </w:r>
      <w:r w:rsidR="00D17099" w:rsidRPr="00B13E6C">
        <w:rPr>
          <w:rFonts w:ascii="Be Vietnam Pro" w:hAnsi="Be Vietnam Pro" w:cs="Arial"/>
          <w:sz w:val="22"/>
          <w:szCs w:val="22"/>
          <w:shd w:val="clear" w:color="auto" w:fill="FFFFFF"/>
        </w:rPr>
        <w:t xml:space="preserve">den vielen </w:t>
      </w:r>
      <w:r w:rsidRPr="00B13E6C">
        <w:rPr>
          <w:rFonts w:ascii="Be Vietnam Pro" w:hAnsi="Be Vietnam Pro" w:cs="Arial"/>
          <w:sz w:val="22"/>
          <w:szCs w:val="22"/>
          <w:shd w:val="clear" w:color="auto" w:fill="FFFFFF"/>
        </w:rPr>
        <w:t xml:space="preserve">sehenswerten Kirchen, Klöstern und Burgen wieder. Das im Stil der Norddeutschen Backsteingotik gehaltene Kloster Chorin ist die Kulisse des </w:t>
      </w:r>
      <w:proofErr w:type="spellStart"/>
      <w:r w:rsidRPr="00B13E6C">
        <w:rPr>
          <w:rFonts w:ascii="Be Vietnam Pro" w:hAnsi="Be Vietnam Pro" w:cs="Arial"/>
          <w:sz w:val="22"/>
          <w:szCs w:val="22"/>
          <w:shd w:val="clear" w:color="auto" w:fill="FFFFFF"/>
        </w:rPr>
        <w:t>Choriner</w:t>
      </w:r>
      <w:proofErr w:type="spellEnd"/>
      <w:r w:rsidRPr="00B13E6C">
        <w:rPr>
          <w:rFonts w:ascii="Be Vietnam Pro" w:hAnsi="Be Vietnam Pro" w:cs="Arial"/>
          <w:sz w:val="22"/>
          <w:szCs w:val="22"/>
          <w:shd w:val="clear" w:color="auto" w:fill="FFFFFF"/>
        </w:rPr>
        <w:t xml:space="preserve"> Musiksommers. Das Kloster Neuzelle wird wegen seiner imposant dekorierten Klosterkirche auch als Barockwunder Brandenburgs bezeichnet. Es beherbergt </w:t>
      </w:r>
      <w:r w:rsidR="00D17099" w:rsidRPr="00B13E6C">
        <w:rPr>
          <w:rFonts w:ascii="Be Vietnam Pro" w:hAnsi="Be Vietnam Pro" w:cs="Arial"/>
          <w:sz w:val="22"/>
          <w:szCs w:val="22"/>
          <w:shd w:val="clear" w:color="auto" w:fill="FFFFFF"/>
        </w:rPr>
        <w:t xml:space="preserve">die </w:t>
      </w:r>
      <w:r w:rsidRPr="00B13E6C">
        <w:rPr>
          <w:rFonts w:ascii="Be Vietnam Pro" w:hAnsi="Be Vietnam Pro" w:cs="Arial"/>
          <w:sz w:val="22"/>
          <w:szCs w:val="22"/>
          <w:shd w:val="clear" w:color="auto" w:fill="FFFFFF"/>
        </w:rPr>
        <w:t>in Europa einzigartigen Passionsdarstellungen vom Heiligen Grab, die im Museum Himmlisches T</w:t>
      </w:r>
      <w:r w:rsidR="00D17099" w:rsidRPr="00B13E6C">
        <w:rPr>
          <w:rFonts w:ascii="Be Vietnam Pro" w:hAnsi="Be Vietnam Pro" w:cs="Arial"/>
          <w:sz w:val="22"/>
          <w:szCs w:val="22"/>
          <w:shd w:val="clear" w:color="auto" w:fill="FFFFFF"/>
        </w:rPr>
        <w:t xml:space="preserve">heater besichtig werden können - </w:t>
      </w:r>
      <w:r w:rsidRPr="00B13E6C">
        <w:rPr>
          <w:rFonts w:ascii="Be Vietnam Pro" w:hAnsi="Be Vietnam Pro" w:cs="Arial"/>
          <w:sz w:val="22"/>
          <w:szCs w:val="22"/>
          <w:shd w:val="clear" w:color="auto" w:fill="FFFFFF"/>
        </w:rPr>
        <w:t>einen der bedeutendst</w:t>
      </w:r>
      <w:r w:rsidR="007215DA" w:rsidRPr="00B13E6C">
        <w:rPr>
          <w:rFonts w:ascii="Be Vietnam Pro" w:hAnsi="Be Vietnam Pro" w:cs="Arial"/>
          <w:sz w:val="22"/>
          <w:szCs w:val="22"/>
          <w:shd w:val="clear" w:color="auto" w:fill="FFFFFF"/>
        </w:rPr>
        <w:t>en Kulturschätze Brandenburgs. Als „Wiege der Mark“ gilt der 850 Jahre alte Dom „St. Peter und Paul“ zu Brandenburg an der Havel.</w:t>
      </w:r>
    </w:p>
    <w:p w14:paraId="00BAD8B4" w14:textId="3E86A4EE" w:rsidR="00550EFD" w:rsidRPr="00B13E6C" w:rsidRDefault="00550EFD" w:rsidP="00CC6EEA">
      <w:pPr>
        <w:tabs>
          <w:tab w:val="right" w:pos="9072"/>
        </w:tabs>
        <w:spacing w:line="240" w:lineRule="auto"/>
        <w:ind w:right="-991"/>
        <w:rPr>
          <w:rFonts w:ascii="Be Vietnam Pro" w:hAnsi="Be Vietnam Pro" w:cs="Arial"/>
        </w:rPr>
      </w:pPr>
      <w:r w:rsidRPr="00B13E6C">
        <w:rPr>
          <w:rFonts w:ascii="Be Vietnam Pro" w:hAnsi="Be Vietnam Pro" w:cs="Arial"/>
          <w:b/>
          <w:shd w:val="clear" w:color="auto" w:fill="FFFFFF"/>
        </w:rPr>
        <w:t>Gegen das Vergessen: Erinnerungsorte</w:t>
      </w:r>
      <w:r w:rsidRPr="00B13E6C">
        <w:rPr>
          <w:rFonts w:ascii="Be Vietnam Pro" w:hAnsi="Be Vietnam Pro" w:cs="Arial"/>
          <w:shd w:val="clear" w:color="auto" w:fill="FFFFFF"/>
        </w:rPr>
        <w:t xml:space="preserve"> </w:t>
      </w:r>
      <w:r w:rsidRPr="00B13E6C">
        <w:rPr>
          <w:rFonts w:ascii="Be Vietnam Pro" w:hAnsi="Be Vietnam Pro" w:cs="Arial"/>
          <w:shd w:val="clear" w:color="auto" w:fill="FFFFFF"/>
        </w:rPr>
        <w:br/>
      </w:r>
      <w:r w:rsidRPr="00B13E6C">
        <w:rPr>
          <w:rFonts w:ascii="Be Vietnam Pro" w:hAnsi="Be Vietnam Pro" w:cs="Arial"/>
        </w:rPr>
        <w:t>Das brandenburgische Umland der Hauptstadt war in der Geschichte immer wieder Ort der deutschen</w:t>
      </w:r>
      <w:r w:rsidR="00D17099" w:rsidRPr="00B13E6C">
        <w:rPr>
          <w:rFonts w:ascii="Be Vietnam Pro" w:hAnsi="Be Vietnam Pro" w:cs="Arial"/>
        </w:rPr>
        <w:t xml:space="preserve"> und internationalen Geschichte</w:t>
      </w:r>
      <w:r w:rsidRPr="00B13E6C">
        <w:rPr>
          <w:rFonts w:ascii="Be Vietnam Pro" w:hAnsi="Be Vietnam Pro" w:cs="Arial"/>
        </w:rPr>
        <w:t xml:space="preserve">. So gibt es rund um Berlin zahlreiche historische Erinnerungsorte mit herausragender Bedeutung für die deutsche und europäische Geschichte – Gedenkstätten, Museen und authentische Orte, die es sich zur Aufgabe machen, gegen das Vergessen zu arbeiten und Geschichte zu vermitteln. Dazu gehören z.B. die Mahn- und Gedenkstätten KZ Sachsenhausen und Ravensbrück, das Olympische Dorf 1936 in Elstal, die Gedenkstätte Todesmarsch im </w:t>
      </w:r>
      <w:proofErr w:type="spellStart"/>
      <w:r w:rsidRPr="00B13E6C">
        <w:rPr>
          <w:rFonts w:ascii="Be Vietnam Pro" w:hAnsi="Be Vietnam Pro" w:cs="Arial"/>
        </w:rPr>
        <w:t>Beelower</w:t>
      </w:r>
      <w:proofErr w:type="spellEnd"/>
      <w:r w:rsidRPr="00B13E6C">
        <w:rPr>
          <w:rFonts w:ascii="Be Vietnam Pro" w:hAnsi="Be Vietnam Pro" w:cs="Arial"/>
        </w:rPr>
        <w:t xml:space="preserve"> Wald in Wittstock, die Gedenkstätte Lindenstraße in Potsdam und das Zuchthaus Cottbus – Menschenrechtszentrum </w:t>
      </w:r>
      <w:r w:rsidRPr="00B13E6C">
        <w:rPr>
          <w:rFonts w:ascii="Be Vietnam Pro" w:hAnsi="Be Vietnam Pro" w:cs="Arial"/>
        </w:rPr>
        <w:lastRenderedPageBreak/>
        <w:t xml:space="preserve">Cottbus e.V. </w:t>
      </w:r>
      <w:r w:rsidR="003C164E" w:rsidRPr="00B13E6C">
        <w:rPr>
          <w:rFonts w:ascii="Be Vietnam Pro" w:hAnsi="Be Vietnam Pro" w:cs="Arial"/>
        </w:rPr>
        <w:t xml:space="preserve">Mehr Informationen unter: </w:t>
      </w:r>
      <w:r w:rsidR="00CC6EEA">
        <w:rPr>
          <w:rFonts w:ascii="Be Vietnam Pro" w:hAnsi="Be Vietnam Pro" w:cs="Arial"/>
        </w:rPr>
        <w:br/>
      </w:r>
      <w:hyperlink r:id="rId9" w:history="1">
        <w:r w:rsidR="00EF0555" w:rsidRPr="00FE3FAE">
          <w:rPr>
            <w:rStyle w:val="Hyperlink"/>
            <w:rFonts w:ascii="Be Vietnam Pro" w:hAnsi="Be Vietnam Pro" w:cs="Arial"/>
          </w:rPr>
          <w:t>www.reiseland-brandenburg.de/erinnerungsorte</w:t>
        </w:r>
      </w:hyperlink>
    </w:p>
    <w:p w14:paraId="24525DFB" w14:textId="1C527140" w:rsidR="006123F9" w:rsidRPr="00B13E6C" w:rsidRDefault="00550EFD" w:rsidP="00CC6EEA">
      <w:pPr>
        <w:tabs>
          <w:tab w:val="right" w:pos="9072"/>
        </w:tabs>
        <w:spacing w:line="240" w:lineRule="auto"/>
        <w:ind w:right="-991"/>
        <w:rPr>
          <w:rFonts w:ascii="Be Vietnam Pro" w:hAnsi="Be Vietnam Pro" w:cs="Arial"/>
        </w:rPr>
      </w:pPr>
      <w:r w:rsidRPr="00B13E6C">
        <w:rPr>
          <w:rFonts w:ascii="Be Vietnam Pro" w:hAnsi="Be Vietnam Pro" w:cs="Arial"/>
          <w:b/>
          <w:shd w:val="clear" w:color="auto" w:fill="FFFFFF"/>
        </w:rPr>
        <w:t>W</w:t>
      </w:r>
      <w:r w:rsidR="003C164E" w:rsidRPr="00B13E6C">
        <w:rPr>
          <w:rFonts w:ascii="Be Vietnam Pro" w:hAnsi="Be Vietnam Pro" w:cs="Arial"/>
          <w:b/>
          <w:shd w:val="clear" w:color="auto" w:fill="FFFFFF"/>
        </w:rPr>
        <w:t>o</w:t>
      </w:r>
      <w:r w:rsidRPr="00B13E6C">
        <w:rPr>
          <w:rFonts w:ascii="Be Vietnam Pro" w:hAnsi="Be Vietnam Pro" w:cs="Arial"/>
          <w:b/>
          <w:shd w:val="clear" w:color="auto" w:fill="FFFFFF"/>
        </w:rPr>
        <w:t xml:space="preserve"> Arbeit und Kultur zusammenpassen: Zeugnisse der Industriekultur</w:t>
      </w:r>
      <w:r w:rsidRPr="00B13E6C">
        <w:rPr>
          <w:rFonts w:ascii="Be Vietnam Pro" w:hAnsi="Be Vietnam Pro" w:cs="Arial"/>
          <w:b/>
          <w:shd w:val="clear" w:color="auto" w:fill="FFFFFF"/>
        </w:rPr>
        <w:br/>
      </w:r>
      <w:r w:rsidRPr="00B13E6C">
        <w:rPr>
          <w:rFonts w:ascii="Be Vietnam Pro" w:hAnsi="Be Vietnam Pro" w:cs="Arial"/>
          <w:shd w:val="clear" w:color="auto" w:fill="FFFFFF"/>
        </w:rPr>
        <w:t xml:space="preserve">Die Geschichte der Industrialisierung kann man </w:t>
      </w:r>
      <w:r w:rsidR="00D17099" w:rsidRPr="00B13E6C">
        <w:rPr>
          <w:rFonts w:ascii="Be Vietnam Pro" w:hAnsi="Be Vietnam Pro" w:cs="Arial"/>
          <w:shd w:val="clear" w:color="auto" w:fill="FFFFFF"/>
        </w:rPr>
        <w:t xml:space="preserve">in vielen Regionen </w:t>
      </w:r>
      <w:r w:rsidRPr="00B13E6C">
        <w:rPr>
          <w:rFonts w:ascii="Be Vietnam Pro" w:hAnsi="Be Vietnam Pro" w:cs="Arial"/>
          <w:shd w:val="clear" w:color="auto" w:fill="FFFFFF"/>
        </w:rPr>
        <w:t>Brandenburg</w:t>
      </w:r>
      <w:r w:rsidR="00D17099" w:rsidRPr="00B13E6C">
        <w:rPr>
          <w:rFonts w:ascii="Be Vietnam Pro" w:hAnsi="Be Vietnam Pro" w:cs="Arial"/>
          <w:shd w:val="clear" w:color="auto" w:fill="FFFFFF"/>
        </w:rPr>
        <w:t>s</w:t>
      </w:r>
      <w:r w:rsidRPr="00B13E6C">
        <w:rPr>
          <w:rFonts w:ascii="Be Vietnam Pro" w:hAnsi="Be Vietnam Pro" w:cs="Arial"/>
          <w:shd w:val="clear" w:color="auto" w:fill="FFFFFF"/>
        </w:rPr>
        <w:t xml:space="preserve"> erleben. Besonders </w:t>
      </w:r>
      <w:r w:rsidR="00D17099" w:rsidRPr="00B13E6C">
        <w:rPr>
          <w:rFonts w:ascii="Be Vietnam Pro" w:hAnsi="Be Vietnam Pro" w:cs="Arial"/>
          <w:shd w:val="clear" w:color="auto" w:fill="FFFFFF"/>
        </w:rPr>
        <w:t xml:space="preserve">interessant </w:t>
      </w:r>
      <w:r w:rsidRPr="00B13E6C">
        <w:rPr>
          <w:rFonts w:ascii="Be Vietnam Pro" w:hAnsi="Be Vietnam Pro" w:cs="Arial"/>
          <w:shd w:val="clear" w:color="auto" w:fill="FFFFFF"/>
        </w:rPr>
        <w:t>sind die vielfältigen Verflechtungen mit Berlin. Denn ohne Brandenburger Ressourcen wäre die rasante Entwicklung Berlins zur Metropole undenkbar gewesen. Alles was Berlin für seine Entwicklung brauchte, kam auf dem Wasserweg: Lebensmittel, Kohle und Baustoffe.</w:t>
      </w:r>
      <w:r w:rsidRPr="00B13E6C">
        <w:rPr>
          <w:rFonts w:ascii="Be Vietnam Pro" w:hAnsi="Be Vietnam Pro" w:cs="Arial"/>
        </w:rPr>
        <w:t xml:space="preserve"> Der Ziegeleipark</w:t>
      </w:r>
      <w:r w:rsidR="00D71924" w:rsidRPr="00B13E6C">
        <w:rPr>
          <w:rFonts w:ascii="Be Vietnam Pro" w:hAnsi="Be Vietnam Pro" w:cs="Arial"/>
        </w:rPr>
        <w:t xml:space="preserve"> </w:t>
      </w:r>
      <w:proofErr w:type="spellStart"/>
      <w:r w:rsidR="00D71924" w:rsidRPr="00B13E6C">
        <w:rPr>
          <w:rFonts w:ascii="Be Vietnam Pro" w:hAnsi="Be Vietnam Pro" w:cs="Arial"/>
        </w:rPr>
        <w:t>Mildenberg</w:t>
      </w:r>
      <w:proofErr w:type="spellEnd"/>
      <w:r w:rsidRPr="00B13E6C">
        <w:rPr>
          <w:rFonts w:ascii="Be Vietnam Pro" w:hAnsi="Be Vietnam Pro" w:cs="Arial"/>
        </w:rPr>
        <w:t>, das imposante Schiffshebewerg Niederfinow</w:t>
      </w:r>
      <w:r w:rsidR="00D71924" w:rsidRPr="00B13E6C">
        <w:rPr>
          <w:rFonts w:ascii="Be Vietnam Pro" w:hAnsi="Be Vietnam Pro" w:cs="Arial"/>
        </w:rPr>
        <w:t xml:space="preserve"> oder das Museumsdorf Glashütte sind spannende Stationen. Im Süden Brandenburgs stehen besonders die </w:t>
      </w:r>
      <w:r w:rsidRPr="00B13E6C">
        <w:rPr>
          <w:rFonts w:ascii="Be Vietnam Pro" w:hAnsi="Be Vietnam Pro" w:cs="Arial"/>
          <w:shd w:val="clear" w:color="auto" w:fill="FFFFFF"/>
        </w:rPr>
        <w:t>Bergbaugeschichte und der stattfindende Landschaftswandel</w:t>
      </w:r>
      <w:r w:rsidR="00D71924" w:rsidRPr="00B13E6C">
        <w:rPr>
          <w:rFonts w:ascii="Be Vietnam Pro" w:hAnsi="Be Vietnam Pro" w:cs="Arial"/>
          <w:shd w:val="clear" w:color="auto" w:fill="FFFFFF"/>
        </w:rPr>
        <w:t xml:space="preserve"> im Mittelpunkt. Beides kann man bei einer Tour auf der</w:t>
      </w:r>
      <w:r w:rsidRPr="00B13E6C">
        <w:rPr>
          <w:rFonts w:ascii="Be Vietnam Pro" w:hAnsi="Be Vietnam Pro" w:cs="Arial"/>
          <w:shd w:val="clear" w:color="auto" w:fill="FFFFFF"/>
        </w:rPr>
        <w:t> ENERGIE-Route</w:t>
      </w:r>
      <w:r w:rsidR="00D71924" w:rsidRPr="00B13E6C">
        <w:rPr>
          <w:rFonts w:ascii="Be Vietnam Pro" w:hAnsi="Be Vietnam Pro" w:cs="Arial"/>
        </w:rPr>
        <w:t xml:space="preserve"> erleben. </w:t>
      </w:r>
      <w:r w:rsidR="006123F9" w:rsidRPr="00B13E6C">
        <w:rPr>
          <w:rFonts w:ascii="Be Vietnam Pro" w:hAnsi="Be Vietnam Pro" w:cs="Arial"/>
        </w:rPr>
        <w:t xml:space="preserve">Im Jahr 2021 wird die Industriekultur als Jahresthema bei Kulturland Brandenburg im Fokus stehen. </w:t>
      </w:r>
      <w:hyperlink r:id="rId10" w:history="1">
        <w:r w:rsidR="006123F9" w:rsidRPr="00B13E6C">
          <w:rPr>
            <w:rStyle w:val="Hyperlink"/>
            <w:rFonts w:ascii="Be Vietnam Pro" w:hAnsi="Be Vietnam Pro" w:cs="Arial"/>
          </w:rPr>
          <w:t>www.industriekultur-brandenburg.de</w:t>
        </w:r>
      </w:hyperlink>
    </w:p>
    <w:p w14:paraId="22C43FD4" w14:textId="4862E8B9" w:rsidR="008057D2" w:rsidRPr="00B13E6C" w:rsidRDefault="00D71924" w:rsidP="00CC6EEA">
      <w:pPr>
        <w:pStyle w:val="StandardWeb"/>
        <w:shd w:val="clear" w:color="auto" w:fill="FFFFFF"/>
        <w:tabs>
          <w:tab w:val="right" w:pos="9072"/>
        </w:tabs>
        <w:ind w:right="-991"/>
        <w:rPr>
          <w:rFonts w:ascii="Be Vietnam Pro" w:hAnsi="Be Vietnam Pro" w:cs="Arial"/>
          <w:sz w:val="22"/>
          <w:szCs w:val="22"/>
          <w:shd w:val="clear" w:color="auto" w:fill="FFFFFF"/>
        </w:rPr>
      </w:pPr>
      <w:r w:rsidRPr="00B13E6C">
        <w:rPr>
          <w:rFonts w:ascii="Be Vietnam Pro" w:hAnsi="Be Vietnam Pro" w:cs="Arial"/>
          <w:b/>
          <w:sz w:val="22"/>
          <w:szCs w:val="22"/>
          <w:shd w:val="clear" w:color="auto" w:fill="FFFFFF"/>
        </w:rPr>
        <w:t xml:space="preserve">In Brandenburg wird seit </w:t>
      </w:r>
      <w:r w:rsidR="0066682F">
        <w:rPr>
          <w:rFonts w:ascii="Be Vietnam Pro" w:hAnsi="Be Vietnam Pro" w:cs="Arial"/>
          <w:b/>
          <w:sz w:val="22"/>
          <w:szCs w:val="22"/>
          <w:shd w:val="clear" w:color="auto" w:fill="FFFFFF"/>
        </w:rPr>
        <w:t>mehr als</w:t>
      </w:r>
      <w:r w:rsidRPr="00B13E6C">
        <w:rPr>
          <w:rFonts w:ascii="Be Vietnam Pro" w:hAnsi="Be Vietnam Pro" w:cs="Arial"/>
          <w:b/>
          <w:sz w:val="22"/>
          <w:szCs w:val="22"/>
          <w:shd w:val="clear" w:color="auto" w:fill="FFFFFF"/>
        </w:rPr>
        <w:t xml:space="preserve"> 100 Jahren Filmgeschichte geschrieben</w:t>
      </w:r>
      <w:r w:rsidRPr="00B13E6C">
        <w:rPr>
          <w:rFonts w:ascii="Be Vietnam Pro" w:hAnsi="Be Vietnam Pro" w:cs="Arial"/>
          <w:b/>
          <w:sz w:val="22"/>
          <w:szCs w:val="22"/>
          <w:shd w:val="clear" w:color="auto" w:fill="FFFFFF"/>
        </w:rPr>
        <w:br/>
      </w:r>
      <w:r w:rsidRPr="00B13E6C">
        <w:rPr>
          <w:rFonts w:ascii="Be Vietnam Pro" w:hAnsi="Be Vietnam Pro" w:cs="Arial"/>
          <w:sz w:val="22"/>
          <w:szCs w:val="22"/>
          <w:shd w:val="clear" w:color="auto" w:fill="FFFFFF"/>
        </w:rPr>
        <w:t xml:space="preserve">Seit </w:t>
      </w:r>
      <w:r w:rsidR="0066682F">
        <w:rPr>
          <w:rFonts w:ascii="Be Vietnam Pro" w:hAnsi="Be Vietnam Pro" w:cs="Arial"/>
          <w:sz w:val="22"/>
          <w:szCs w:val="22"/>
          <w:shd w:val="clear" w:color="auto" w:fill="FFFFFF"/>
        </w:rPr>
        <w:t>mehr als</w:t>
      </w:r>
      <w:r w:rsidRPr="00B13E6C">
        <w:rPr>
          <w:rFonts w:ascii="Be Vietnam Pro" w:hAnsi="Be Vietnam Pro" w:cs="Arial"/>
          <w:sz w:val="22"/>
          <w:szCs w:val="22"/>
          <w:shd w:val="clear" w:color="auto" w:fill="FFFFFF"/>
        </w:rPr>
        <w:t xml:space="preserve"> 100 Jahren gehört der Film zu Brandenburg wie der Schauspieler auf den roten Teppich. Hier lernte der Film laufen und avancierte schnell zum popkulturellen Massenmedium. In den berühmten Studios von Babelsberg wurde mit Filmklassikern wie „Metropolis“ oder „Der blaue Engel“ die Geschichte des Kinos begründet. </w:t>
      </w:r>
      <w:r w:rsidR="008057D2" w:rsidRPr="00B13E6C">
        <w:rPr>
          <w:rFonts w:ascii="Be Vietnam Pro" w:hAnsi="Be Vietnam Pro" w:cs="Arial"/>
          <w:sz w:val="22"/>
          <w:szCs w:val="22"/>
        </w:rPr>
        <w:t>In Brandenburg fällt die berühmte Klappe auch heute noch an mehr als 5000 Drehtagen im Jahr. Immer öfter entscheiden sich Location Scouts für das Land der 3000 Seen. Highend-Serienformate wie „Dark“ werden hier ebenso filmisch in Szene gesetzt wie internationale Action-Produktionen à la „</w:t>
      </w:r>
      <w:proofErr w:type="spellStart"/>
      <w:r w:rsidR="008057D2" w:rsidRPr="00B13E6C">
        <w:rPr>
          <w:rFonts w:ascii="Be Vietnam Pro" w:hAnsi="Be Vietnam Pro" w:cs="Arial"/>
          <w:sz w:val="22"/>
          <w:szCs w:val="22"/>
        </w:rPr>
        <w:t>Inglourious</w:t>
      </w:r>
      <w:proofErr w:type="spellEnd"/>
      <w:r w:rsidR="008057D2" w:rsidRPr="00B13E6C">
        <w:rPr>
          <w:rFonts w:ascii="Be Vietnam Pro" w:hAnsi="Be Vietnam Pro" w:cs="Arial"/>
          <w:sz w:val="22"/>
          <w:szCs w:val="22"/>
        </w:rPr>
        <w:t xml:space="preserve"> </w:t>
      </w:r>
      <w:proofErr w:type="spellStart"/>
      <w:r w:rsidR="008057D2" w:rsidRPr="00B13E6C">
        <w:rPr>
          <w:rFonts w:ascii="Be Vietnam Pro" w:hAnsi="Be Vietnam Pro" w:cs="Arial"/>
          <w:sz w:val="22"/>
          <w:szCs w:val="22"/>
        </w:rPr>
        <w:t>Basterds</w:t>
      </w:r>
      <w:proofErr w:type="spellEnd"/>
      <w:r w:rsidR="008057D2" w:rsidRPr="00B13E6C">
        <w:rPr>
          <w:rFonts w:ascii="Be Vietnam Pro" w:hAnsi="Be Vietnam Pro" w:cs="Arial"/>
          <w:sz w:val="22"/>
          <w:szCs w:val="22"/>
        </w:rPr>
        <w:t xml:space="preserve">“. </w:t>
      </w:r>
      <w:r w:rsidRPr="00B13E6C">
        <w:rPr>
          <w:rFonts w:ascii="Be Vietnam Pro" w:hAnsi="Be Vietnam Pro" w:cs="Arial"/>
          <w:sz w:val="22"/>
          <w:szCs w:val="22"/>
          <w:shd w:val="clear" w:color="auto" w:fill="FFFFFF"/>
        </w:rPr>
        <w:t xml:space="preserve">Filmfans kommen nicht nur im ältesten Filmmuseum Deutschlands in Potsdam auf ihre Kosten, sondern können auch Original Drehorte kennen lernen. </w:t>
      </w:r>
      <w:r w:rsidR="0066682F">
        <w:rPr>
          <w:rFonts w:ascii="Be Vietnam Pro" w:hAnsi="Be Vietnam Pro" w:cs="Arial"/>
          <w:sz w:val="22"/>
          <w:szCs w:val="22"/>
          <w:shd w:val="clear" w:color="auto" w:fill="FFFFFF"/>
        </w:rPr>
        <w:br/>
      </w:r>
      <w:hyperlink r:id="rId11" w:history="1">
        <w:r w:rsidR="0066682F" w:rsidRPr="00865E5C">
          <w:rPr>
            <w:rStyle w:val="Hyperlink"/>
            <w:rFonts w:ascii="Be Vietnam Pro" w:hAnsi="Be Vietnam Pro" w:cs="Arial"/>
            <w:sz w:val="22"/>
            <w:szCs w:val="22"/>
            <w:shd w:val="clear" w:color="auto" w:fill="FFFFFF"/>
          </w:rPr>
          <w:t>www.reiseland-brandenburg.de/filmorte</w:t>
        </w:r>
      </w:hyperlink>
    </w:p>
    <w:p w14:paraId="5DD17D52" w14:textId="30F630C4" w:rsidR="008057D2" w:rsidRPr="00B13E6C" w:rsidRDefault="008057D2" w:rsidP="00CC6EEA">
      <w:pPr>
        <w:pStyle w:val="StandardWeb"/>
        <w:shd w:val="clear" w:color="auto" w:fill="FFFFFF"/>
        <w:tabs>
          <w:tab w:val="right" w:pos="9072"/>
        </w:tabs>
        <w:ind w:right="-991"/>
        <w:rPr>
          <w:rStyle w:val="Hyperlink"/>
          <w:rFonts w:ascii="Be Vietnam Pro" w:hAnsi="Be Vietnam Pro" w:cs="Arial"/>
          <w:sz w:val="22"/>
          <w:szCs w:val="22"/>
          <w:shd w:val="clear" w:color="auto" w:fill="FFFFFF"/>
        </w:rPr>
      </w:pPr>
      <w:r w:rsidRPr="00B13E6C">
        <w:rPr>
          <w:rFonts w:ascii="Be Vietnam Pro" w:hAnsi="Be Vietnam Pro" w:cs="Arial"/>
          <w:b/>
          <w:sz w:val="22"/>
          <w:szCs w:val="22"/>
          <w:shd w:val="clear" w:color="auto" w:fill="FFFFFF"/>
        </w:rPr>
        <w:t>Kunst von Weltrang im Museum Barberini in Potsdam</w:t>
      </w:r>
      <w:r w:rsidRPr="00B13E6C">
        <w:rPr>
          <w:rFonts w:ascii="Be Vietnam Pro" w:hAnsi="Be Vietnam Pro" w:cs="Arial"/>
          <w:b/>
          <w:sz w:val="22"/>
          <w:szCs w:val="22"/>
          <w:shd w:val="clear" w:color="auto" w:fill="FFFFFF"/>
        </w:rPr>
        <w:br/>
      </w:r>
      <w:r w:rsidRPr="00B13E6C">
        <w:rPr>
          <w:rFonts w:ascii="Be Vietnam Pro" w:hAnsi="Be Vietnam Pro" w:cs="Arial"/>
          <w:sz w:val="22"/>
          <w:szCs w:val="22"/>
          <w:shd w:val="clear" w:color="auto" w:fill="FFFFFF"/>
        </w:rPr>
        <w:t>Seit dem Jahr 2017 hat Potsdam mit dem durch die Hasso</w:t>
      </w:r>
      <w:r w:rsidR="0066682F">
        <w:rPr>
          <w:rFonts w:ascii="Be Vietnam Pro" w:hAnsi="Be Vietnam Pro" w:cs="Arial"/>
          <w:sz w:val="22"/>
          <w:szCs w:val="22"/>
          <w:shd w:val="clear" w:color="auto" w:fill="FFFFFF"/>
        </w:rPr>
        <w:t>-</w:t>
      </w:r>
      <w:r w:rsidRPr="00B13E6C">
        <w:rPr>
          <w:rFonts w:ascii="Be Vietnam Pro" w:hAnsi="Be Vietnam Pro" w:cs="Arial"/>
          <w:sz w:val="22"/>
          <w:szCs w:val="22"/>
          <w:shd w:val="clear" w:color="auto" w:fill="FFFFFF"/>
        </w:rPr>
        <w:t>Plattner</w:t>
      </w:r>
      <w:r w:rsidR="0066682F">
        <w:rPr>
          <w:rFonts w:ascii="Be Vietnam Pro" w:hAnsi="Be Vietnam Pro" w:cs="Arial"/>
          <w:sz w:val="22"/>
          <w:szCs w:val="22"/>
          <w:shd w:val="clear" w:color="auto" w:fill="FFFFFF"/>
        </w:rPr>
        <w:t>-</w:t>
      </w:r>
      <w:r w:rsidRPr="00B13E6C">
        <w:rPr>
          <w:rFonts w:ascii="Be Vietnam Pro" w:hAnsi="Be Vietnam Pro" w:cs="Arial"/>
          <w:sz w:val="22"/>
          <w:szCs w:val="22"/>
          <w:shd w:val="clear" w:color="auto" w:fill="FFFFFF"/>
        </w:rPr>
        <w:t xml:space="preserve">Stiftung getragenen Museum Barberini einen neuen Besuchermagneten. Mit seinen wechselnden Ausstellungshighlights sorgt das Museum national wie international für Aufsehen. Claude Monet, Gerhard Richter, Max Beckmann und Vincent Van Gogh – all diesen großartigen Künstlern hat das Museum bereits Ausstellungen </w:t>
      </w:r>
      <w:r w:rsidR="00C27978" w:rsidRPr="00B13E6C">
        <w:rPr>
          <w:rFonts w:ascii="Be Vietnam Pro" w:hAnsi="Be Vietnam Pro" w:cs="Arial"/>
          <w:sz w:val="22"/>
          <w:szCs w:val="22"/>
          <w:shd w:val="clear" w:color="auto" w:fill="FFFFFF"/>
        </w:rPr>
        <w:t>gewidmet. Dabei setzen die Kura</w:t>
      </w:r>
      <w:r w:rsidRPr="00B13E6C">
        <w:rPr>
          <w:rFonts w:ascii="Be Vietnam Pro" w:hAnsi="Be Vietnam Pro" w:cs="Arial"/>
          <w:sz w:val="22"/>
          <w:szCs w:val="22"/>
          <w:shd w:val="clear" w:color="auto" w:fill="FFFFFF"/>
        </w:rPr>
        <w:t xml:space="preserve">toren und Kuratorinnen stets besondere Akzente und präsentieren Ausschnitte der Werke, die in dieser Form noch nicht gezeigt wurden. </w:t>
      </w:r>
      <w:r w:rsidR="00D17099" w:rsidRPr="00B13E6C">
        <w:rPr>
          <w:rFonts w:ascii="Be Vietnam Pro" w:hAnsi="Be Vietnam Pro" w:cs="Arial"/>
          <w:sz w:val="22"/>
          <w:szCs w:val="22"/>
          <w:shd w:val="clear" w:color="auto" w:fill="FFFFFF"/>
        </w:rPr>
        <w:t xml:space="preserve">Darüber hinaus gibt es weitere beachtenswerte Kunstmuseen, wie das Brandenburgische Landesmuseum für moderne Kunst im Dieselkraftwerk Cottbus.  </w:t>
      </w:r>
      <w:hyperlink r:id="rId12" w:history="1">
        <w:r w:rsidRPr="00B13E6C">
          <w:rPr>
            <w:rStyle w:val="Hyperlink"/>
            <w:rFonts w:ascii="Be Vietnam Pro" w:hAnsi="Be Vietnam Pro" w:cs="Arial"/>
            <w:sz w:val="22"/>
            <w:szCs w:val="22"/>
            <w:shd w:val="clear" w:color="auto" w:fill="FFFFFF"/>
          </w:rPr>
          <w:t>www.museum-barberini.de</w:t>
        </w:r>
      </w:hyperlink>
      <w:r w:rsidR="003C164E" w:rsidRPr="00B13E6C">
        <w:rPr>
          <w:rStyle w:val="Hyperlink"/>
          <w:rFonts w:ascii="Be Vietnam Pro" w:hAnsi="Be Vietnam Pro" w:cs="Arial"/>
          <w:sz w:val="22"/>
          <w:szCs w:val="22"/>
          <w:shd w:val="clear" w:color="auto" w:fill="FFFFFF"/>
        </w:rPr>
        <w:t xml:space="preserve"> </w:t>
      </w:r>
      <w:r w:rsidR="0066682F">
        <w:rPr>
          <w:rStyle w:val="Hyperlink"/>
          <w:rFonts w:ascii="Be Vietnam Pro" w:hAnsi="Be Vietnam Pro" w:cs="Arial"/>
          <w:sz w:val="22"/>
          <w:szCs w:val="22"/>
          <w:shd w:val="clear" w:color="auto" w:fill="FFFFFF"/>
        </w:rPr>
        <w:br/>
      </w:r>
      <w:r w:rsidR="00D17099" w:rsidRPr="00B13E6C">
        <w:rPr>
          <w:rStyle w:val="Hyperlink"/>
          <w:rFonts w:ascii="Be Vietnam Pro" w:hAnsi="Be Vietnam Pro" w:cs="Arial"/>
          <w:sz w:val="22"/>
          <w:szCs w:val="22"/>
          <w:shd w:val="clear" w:color="auto" w:fill="FFFFFF"/>
        </w:rPr>
        <w:t>www</w:t>
      </w:r>
      <w:r w:rsidR="0066682F">
        <w:rPr>
          <w:rStyle w:val="Hyperlink"/>
          <w:rFonts w:ascii="Be Vietnam Pro" w:hAnsi="Be Vietnam Pro" w:cs="Arial"/>
          <w:sz w:val="22"/>
          <w:szCs w:val="22"/>
          <w:shd w:val="clear" w:color="auto" w:fill="FFFFFF"/>
        </w:rPr>
        <w:t>.</w:t>
      </w:r>
      <w:r w:rsidR="00D17099" w:rsidRPr="00B13E6C">
        <w:rPr>
          <w:rStyle w:val="Hyperlink"/>
          <w:rFonts w:ascii="Be Vietnam Pro" w:hAnsi="Be Vietnam Pro" w:cs="Arial"/>
          <w:sz w:val="22"/>
          <w:szCs w:val="22"/>
          <w:shd w:val="clear" w:color="auto" w:fill="FFFFFF"/>
        </w:rPr>
        <w:t>blmk.de</w:t>
      </w:r>
    </w:p>
    <w:p w14:paraId="3F354C93" w14:textId="77777777" w:rsidR="0066682F" w:rsidRDefault="0066682F">
      <w:pPr>
        <w:spacing w:after="0" w:line="240" w:lineRule="auto"/>
        <w:rPr>
          <w:rFonts w:ascii="Be Vietnam Pro" w:eastAsia="Times New Roman" w:hAnsi="Be Vietnam Pro" w:cs="Arial"/>
          <w:b/>
          <w:lang w:eastAsia="de-DE"/>
        </w:rPr>
      </w:pPr>
      <w:r>
        <w:rPr>
          <w:rFonts w:ascii="Be Vietnam Pro" w:eastAsia="Times New Roman" w:hAnsi="Be Vietnam Pro" w:cs="Arial"/>
          <w:b/>
          <w:lang w:eastAsia="de-DE"/>
        </w:rPr>
        <w:br w:type="page"/>
      </w:r>
    </w:p>
    <w:p w14:paraId="658877F2" w14:textId="6FB99FD3" w:rsidR="006123F9" w:rsidRDefault="006123F9" w:rsidP="00CC6EEA">
      <w:pPr>
        <w:shd w:val="clear" w:color="auto" w:fill="FFFFFF"/>
        <w:tabs>
          <w:tab w:val="right" w:pos="9072"/>
        </w:tabs>
        <w:spacing w:before="100" w:beforeAutospacing="1" w:after="100" w:afterAutospacing="1" w:line="240" w:lineRule="auto"/>
        <w:ind w:right="-991"/>
        <w:rPr>
          <w:rFonts w:ascii="Be Vietnam Pro" w:eastAsia="Times New Roman" w:hAnsi="Be Vietnam Pro" w:cs="Arial"/>
          <w:lang w:eastAsia="de-DE"/>
        </w:rPr>
      </w:pPr>
      <w:r w:rsidRPr="00B13E6C">
        <w:rPr>
          <w:rFonts w:ascii="Be Vietnam Pro" w:eastAsia="Times New Roman" w:hAnsi="Be Vietnam Pro" w:cs="Arial"/>
          <w:b/>
          <w:lang w:eastAsia="de-DE"/>
        </w:rPr>
        <w:lastRenderedPageBreak/>
        <w:t>Galerien und Ateliers</w:t>
      </w:r>
      <w:r w:rsidRPr="00B13E6C">
        <w:rPr>
          <w:rFonts w:ascii="Be Vietnam Pro" w:eastAsia="Times New Roman" w:hAnsi="Be Vietnam Pro" w:cs="Arial"/>
          <w:b/>
          <w:lang w:eastAsia="de-DE"/>
        </w:rPr>
        <w:br/>
      </w:r>
      <w:r w:rsidRPr="00B13E6C">
        <w:rPr>
          <w:rFonts w:ascii="Be Vietnam Pro" w:eastAsia="Times New Roman" w:hAnsi="Be Vietnam Pro" w:cs="Arial"/>
          <w:lang w:eastAsia="de-DE"/>
        </w:rPr>
        <w:t xml:space="preserve">Ob Malerei, Grafik, Skulptur, Keramik oder Fotografie - in den </w:t>
      </w:r>
      <w:r w:rsidR="00842D4F">
        <w:rPr>
          <w:rFonts w:ascii="Be Vietnam Pro" w:eastAsia="Times New Roman" w:hAnsi="Be Vietnam Pro" w:cs="Arial"/>
          <w:lang w:eastAsia="de-DE"/>
        </w:rPr>
        <w:t>mehr als</w:t>
      </w:r>
      <w:r w:rsidRPr="00B13E6C">
        <w:rPr>
          <w:rFonts w:ascii="Be Vietnam Pro" w:eastAsia="Times New Roman" w:hAnsi="Be Vietnam Pro" w:cs="Arial"/>
          <w:lang w:eastAsia="de-DE"/>
        </w:rPr>
        <w:t xml:space="preserve"> 200 Galerien und Ateliers des Landes zeigen bildende Künstler, Fotografen und kreative Handwerker ihr Können. An vielen Orten können die kreativen Entstehungsprozesse auch live erlebt werden und es gibt zahlreiche Kurse und Workshops</w:t>
      </w:r>
      <w:r w:rsidR="00D17099" w:rsidRPr="00B13E6C">
        <w:rPr>
          <w:rFonts w:ascii="Be Vietnam Pro" w:eastAsia="Times New Roman" w:hAnsi="Be Vietnam Pro" w:cs="Arial"/>
          <w:lang w:eastAsia="de-DE"/>
        </w:rPr>
        <w:t>,</w:t>
      </w:r>
      <w:r w:rsidRPr="00B13E6C">
        <w:rPr>
          <w:rFonts w:ascii="Be Vietnam Pro" w:eastAsia="Times New Roman" w:hAnsi="Be Vietnam Pro" w:cs="Arial"/>
          <w:lang w:eastAsia="de-DE"/>
        </w:rPr>
        <w:t xml:space="preserve"> bei denen man </w:t>
      </w:r>
      <w:r w:rsidR="00D17099" w:rsidRPr="00B13E6C">
        <w:rPr>
          <w:rFonts w:ascii="Be Vietnam Pro" w:eastAsia="Times New Roman" w:hAnsi="Be Vietnam Pro" w:cs="Arial"/>
          <w:lang w:eastAsia="de-DE"/>
        </w:rPr>
        <w:t xml:space="preserve">sich </w:t>
      </w:r>
      <w:r w:rsidRPr="00B13E6C">
        <w:rPr>
          <w:rFonts w:ascii="Be Vietnam Pro" w:eastAsia="Times New Roman" w:hAnsi="Be Vietnam Pro" w:cs="Arial"/>
          <w:lang w:eastAsia="de-DE"/>
        </w:rPr>
        <w:t xml:space="preserve">im inspirierenden </w:t>
      </w:r>
      <w:r w:rsidR="00D17099" w:rsidRPr="00B13E6C">
        <w:rPr>
          <w:rFonts w:ascii="Be Vietnam Pro" w:eastAsia="Times New Roman" w:hAnsi="Be Vietnam Pro" w:cs="Arial"/>
          <w:lang w:eastAsia="de-DE"/>
        </w:rPr>
        <w:t>Ambiente auch selber a</w:t>
      </w:r>
      <w:r w:rsidRPr="00B13E6C">
        <w:rPr>
          <w:rFonts w:ascii="Be Vietnam Pro" w:eastAsia="Times New Roman" w:hAnsi="Be Vietnam Pro" w:cs="Arial"/>
          <w:lang w:eastAsia="de-DE"/>
        </w:rPr>
        <w:t xml:space="preserve">usprobieren kann. Das Spektrum reicht vom expressionistischen Industriegebäude bis hin zum sanierten Vierseithof oder einem Scheunenviertel. </w:t>
      </w:r>
    </w:p>
    <w:p w14:paraId="534777BF" w14:textId="77777777" w:rsidR="0066682F" w:rsidRPr="00B13E6C" w:rsidRDefault="0066682F" w:rsidP="00CC6EEA">
      <w:pPr>
        <w:shd w:val="clear" w:color="auto" w:fill="FFFFFF"/>
        <w:tabs>
          <w:tab w:val="right" w:pos="9072"/>
        </w:tabs>
        <w:spacing w:before="100" w:beforeAutospacing="1" w:after="100" w:afterAutospacing="1" w:line="240" w:lineRule="auto"/>
        <w:ind w:right="-991"/>
        <w:rPr>
          <w:rFonts w:ascii="Be Vietnam Pro" w:eastAsia="Times New Roman" w:hAnsi="Be Vietnam Pro" w:cs="Arial"/>
          <w:lang w:eastAsia="de-DE"/>
        </w:rPr>
      </w:pPr>
    </w:p>
    <w:p w14:paraId="4D48F233" w14:textId="2D5384A1" w:rsidR="00D85657" w:rsidRPr="00145E48" w:rsidRDefault="00A72513" w:rsidP="00CC6EEA">
      <w:pPr>
        <w:shd w:val="clear" w:color="auto" w:fill="FFFFFF"/>
        <w:tabs>
          <w:tab w:val="right" w:pos="9072"/>
        </w:tabs>
        <w:spacing w:before="100" w:beforeAutospacing="1" w:after="100" w:afterAutospacing="1" w:line="240" w:lineRule="auto"/>
        <w:rPr>
          <w:rFonts w:ascii="Be Vietnam Pro" w:hAnsi="Be Vietnam Pro" w:cs="Arial"/>
          <w:sz w:val="28"/>
          <w:szCs w:val="28"/>
        </w:rPr>
      </w:pPr>
      <w:r w:rsidRPr="00B13E6C">
        <w:rPr>
          <w:rFonts w:ascii="Be Vietnam Pro" w:hAnsi="Be Vietnam Pro" w:cs="Arial"/>
          <w:b/>
        </w:rPr>
        <w:t xml:space="preserve">Weitere Informationen unter: </w:t>
      </w:r>
      <w:r w:rsidR="00CC6EEA">
        <w:rPr>
          <w:rFonts w:ascii="Be Vietnam Pro" w:hAnsi="Be Vietnam Pro" w:cs="Arial"/>
          <w:b/>
        </w:rPr>
        <w:br/>
      </w:r>
      <w:hyperlink r:id="rId13" w:history="1">
        <w:r w:rsidR="00CC6EEA" w:rsidRPr="00145E48">
          <w:rPr>
            <w:rStyle w:val="Hyperlink"/>
            <w:rFonts w:ascii="Be Vietnam Pro" w:hAnsi="Be Vietnam Pro" w:cs="Arial"/>
          </w:rPr>
          <w:t>www.reiseland-brandenburg.de</w:t>
        </w:r>
      </w:hyperlink>
    </w:p>
    <w:sectPr w:rsidR="00D85657" w:rsidRPr="00145E48" w:rsidSect="00B11D43">
      <w:headerReference w:type="default" r:id="rId14"/>
      <w:footerReference w:type="default" r:id="rId15"/>
      <w:pgSz w:w="11906" w:h="16838"/>
      <w:pgMar w:top="1417" w:right="2408" w:bottom="1134" w:left="1417"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955903" w14:textId="77777777" w:rsidR="00D17099" w:rsidRDefault="00D17099" w:rsidP="00976D96">
      <w:pPr>
        <w:spacing w:after="0" w:line="240" w:lineRule="auto"/>
      </w:pPr>
      <w:r>
        <w:separator/>
      </w:r>
    </w:p>
  </w:endnote>
  <w:endnote w:type="continuationSeparator" w:id="0">
    <w:p w14:paraId="26AD4E07" w14:textId="77777777" w:rsidR="00D17099" w:rsidRDefault="00D17099" w:rsidP="00976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oneSans">
    <w:panose1 w:val="020B0500000000000000"/>
    <w:charset w:val="00"/>
    <w:family w:val="swiss"/>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6B72C" w14:textId="77777777" w:rsidR="00B13E6C" w:rsidRPr="00B13E6C" w:rsidRDefault="00B13E6C" w:rsidP="0002251F">
    <w:pPr>
      <w:pStyle w:val="Fuzeile"/>
      <w:spacing w:line="288" w:lineRule="auto"/>
      <w:ind w:right="-991"/>
      <w:jc w:val="center"/>
      <w:rPr>
        <w:rFonts w:ascii="Be Vietnam Pro" w:hAnsi="Be Vietnam Pro" w:cs="Arial"/>
        <w:b/>
        <w:sz w:val="18"/>
        <w:szCs w:val="18"/>
      </w:rPr>
    </w:pPr>
  </w:p>
  <w:p w14:paraId="2307CCB5" w14:textId="671C6E47" w:rsidR="00B43574" w:rsidRPr="00B13E6C" w:rsidRDefault="00B43574" w:rsidP="00EF0555">
    <w:pPr>
      <w:pStyle w:val="Fuzeile"/>
      <w:spacing w:line="288" w:lineRule="auto"/>
      <w:ind w:right="-991"/>
      <w:jc w:val="center"/>
      <w:rPr>
        <w:rFonts w:ascii="Be Vietnam Pro" w:hAnsi="Be Vietnam Pro" w:cs="Arial"/>
        <w:b/>
        <w:sz w:val="18"/>
        <w:szCs w:val="18"/>
      </w:rPr>
    </w:pPr>
    <w:r w:rsidRPr="00B13E6C">
      <w:rPr>
        <w:rFonts w:ascii="Be Vietnam Pro" w:hAnsi="Be Vietnam Pro" w:cs="Arial"/>
        <w:b/>
        <w:sz w:val="18"/>
        <w:szCs w:val="18"/>
      </w:rPr>
      <w:t>TMB Tourismus-Marketing Brandenburg GmbH</w:t>
    </w:r>
    <w:r w:rsidRPr="00B13E6C">
      <w:rPr>
        <w:rFonts w:ascii="Be Vietnam Pro" w:hAnsi="Be Vietnam Pro" w:cs="Arial"/>
        <w:sz w:val="18"/>
        <w:szCs w:val="18"/>
      </w:rPr>
      <w:t xml:space="preserve">, Babelsberger Straße 26, 14473 Potsdam, Amtsgericht Potsdam HRB 11403 | </w:t>
    </w:r>
    <w:proofErr w:type="spellStart"/>
    <w:r w:rsidRPr="00B13E6C">
      <w:rPr>
        <w:rFonts w:ascii="Be Vietnam Pro" w:hAnsi="Be Vietnam Pro" w:cs="Arial"/>
        <w:sz w:val="18"/>
        <w:szCs w:val="18"/>
      </w:rPr>
      <w:t>USt-IdNr</w:t>
    </w:r>
    <w:proofErr w:type="spellEnd"/>
    <w:r w:rsidRPr="00B13E6C">
      <w:rPr>
        <w:rFonts w:ascii="Be Vietnam Pro" w:hAnsi="Be Vietnam Pro" w:cs="Arial"/>
        <w:sz w:val="18"/>
        <w:szCs w:val="18"/>
      </w:rPr>
      <w:t xml:space="preserve">.: DE194533636 | Vorsitzender des Aufsichtsrats: Staatssekretär Hendrik Fischer | Geschäftsführer: </w:t>
    </w:r>
    <w:r w:rsidR="000B6D8F">
      <w:rPr>
        <w:rFonts w:ascii="Be Vietnam Pro" w:hAnsi="Be Vietnam Pro" w:cs="Arial"/>
        <w:sz w:val="18"/>
        <w:szCs w:val="18"/>
      </w:rPr>
      <w:t xml:space="preserve">Christian </w:t>
    </w:r>
    <w:proofErr w:type="spellStart"/>
    <w:r w:rsidR="000B6D8F">
      <w:rPr>
        <w:rFonts w:ascii="Be Vietnam Pro" w:hAnsi="Be Vietnam Pro" w:cs="Arial"/>
        <w:sz w:val="18"/>
        <w:szCs w:val="18"/>
      </w:rPr>
      <w:t>Woronka</w:t>
    </w:r>
    <w:proofErr w:type="spellEnd"/>
    <w:r w:rsidR="000B6D8F">
      <w:rPr>
        <w:rFonts w:ascii="Be Vietnam Pro" w:hAnsi="Be Vietnam Pro" w:cs="Arial"/>
        <w:sz w:val="18"/>
        <w:szCs w:val="18"/>
      </w:rPr>
      <w:t xml:space="preserve">, </w:t>
    </w:r>
    <w:r w:rsidRPr="00B13E6C">
      <w:rPr>
        <w:rFonts w:ascii="Be Vietnam Pro" w:hAnsi="Be Vietnam Pro" w:cs="Arial"/>
        <w:b/>
        <w:sz w:val="18"/>
        <w:szCs w:val="18"/>
      </w:rPr>
      <w:t xml:space="preserve">Pressekontakt: </w:t>
    </w:r>
    <w:r w:rsidRPr="00B13E6C">
      <w:rPr>
        <w:rFonts w:ascii="Be Vietnam Pro" w:hAnsi="Be Vietnam Pro" w:cs="Arial"/>
        <w:sz w:val="18"/>
        <w:szCs w:val="18"/>
      </w:rPr>
      <w:t xml:space="preserve">Unternehmenskommunikation, Birgit Kunkel &amp; Patrick Kastner, Telefon 0331/298 73-24, E-Mail: </w:t>
    </w:r>
    <w:hyperlink r:id="rId1" w:history="1">
      <w:r w:rsidRPr="00B13E6C">
        <w:rPr>
          <w:rStyle w:val="Hyperlink"/>
          <w:rFonts w:ascii="Be Vietnam Pro" w:hAnsi="Be Vietnam Pro" w:cs="Arial"/>
          <w:sz w:val="18"/>
          <w:szCs w:val="18"/>
        </w:rPr>
        <w:t>presse@reiseland-brandenburg.de</w:t>
      </w:r>
    </w:hyperlink>
    <w:r w:rsidRPr="00B13E6C">
      <w:rPr>
        <w:rFonts w:ascii="Be Vietnam Pro" w:hAnsi="Be Vietnam Pro" w:cs="Arial"/>
        <w:sz w:val="18"/>
        <w:szCs w:val="18"/>
      </w:rPr>
      <w:t>,</w:t>
    </w:r>
    <w:r w:rsidR="00EF0555">
      <w:rPr>
        <w:rFonts w:ascii="Be Vietnam Pro" w:hAnsi="Be Vietnam Pro" w:cs="Arial"/>
        <w:sz w:val="18"/>
        <w:szCs w:val="18"/>
      </w:rPr>
      <w:t xml:space="preserve"> </w:t>
    </w:r>
    <w:hyperlink r:id="rId2" w:history="1">
      <w:r w:rsidR="00B13E6C" w:rsidRPr="001D7BCF">
        <w:rPr>
          <w:rStyle w:val="Hyperlink"/>
          <w:rFonts w:ascii="Be Vietnam Pro" w:hAnsi="Be Vietnam Pro" w:cs="Arial"/>
          <w:sz w:val="18"/>
          <w:szCs w:val="18"/>
        </w:rPr>
        <w:t>www.reiseland-brandenburg.de</w:t>
      </w:r>
    </w:hyperlink>
  </w:p>
  <w:p w14:paraId="17781C27" w14:textId="633C8003" w:rsidR="00D17099" w:rsidRPr="00B13E6C" w:rsidRDefault="00D17099" w:rsidP="00B13E6C">
    <w:pPr>
      <w:pStyle w:val="Fuzeile"/>
      <w:spacing w:line="288" w:lineRule="auto"/>
      <w:jc w:val="center"/>
      <w:rPr>
        <w:rFonts w:ascii="Be Vietnam Pro" w:hAnsi="Be Vietnam Pro" w:cs="Arial"/>
        <w:b/>
        <w:sz w:val="18"/>
        <w:szCs w:val="18"/>
      </w:rPr>
    </w:pPr>
  </w:p>
  <w:p w14:paraId="75DCB17F" w14:textId="77777777" w:rsidR="00D17099" w:rsidRPr="00B13E6C" w:rsidRDefault="00D17099" w:rsidP="00B13E6C">
    <w:pPr>
      <w:pStyle w:val="Fuzeile"/>
      <w:jc w:val="center"/>
      <w:rPr>
        <w:rFonts w:ascii="Be Vietnam Pro" w:hAnsi="Be Vietnam 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000E52" w14:textId="77777777" w:rsidR="00D17099" w:rsidRDefault="00D17099" w:rsidP="00976D96">
      <w:pPr>
        <w:spacing w:after="0" w:line="240" w:lineRule="auto"/>
      </w:pPr>
      <w:r>
        <w:separator/>
      </w:r>
    </w:p>
  </w:footnote>
  <w:footnote w:type="continuationSeparator" w:id="0">
    <w:p w14:paraId="6FEE744B" w14:textId="77777777" w:rsidR="00D17099" w:rsidRDefault="00D17099" w:rsidP="00976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71231" w14:textId="10451C69" w:rsidR="00D17099" w:rsidRDefault="00B13E6C" w:rsidP="00976D96">
    <w:pPr>
      <w:pStyle w:val="Kopfzeile"/>
      <w:jc w:val="center"/>
    </w:pPr>
    <w:r>
      <w:rPr>
        <w:noProof/>
      </w:rPr>
      <w:drawing>
        <wp:inline distT="0" distB="0" distL="0" distR="0" wp14:anchorId="7BE4C252" wp14:editId="11FFAB45">
          <wp:extent cx="1895475" cy="783590"/>
          <wp:effectExtent l="0" t="0" r="9525"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Grafik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895475" cy="783590"/>
                  </a:xfrm>
                  <a:prstGeom prst="rect">
                    <a:avLst/>
                  </a:prstGeom>
                </pic:spPr>
              </pic:pic>
            </a:graphicData>
          </a:graphic>
        </wp:inline>
      </w:drawing>
    </w:r>
  </w:p>
  <w:p w14:paraId="35D197FA" w14:textId="77777777" w:rsidR="00D17099" w:rsidRDefault="00D1709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F07290"/>
    <w:multiLevelType w:val="hybridMultilevel"/>
    <w:tmpl w:val="9F8A133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596E239F"/>
    <w:multiLevelType w:val="hybridMultilevel"/>
    <w:tmpl w:val="F6583F9E"/>
    <w:lvl w:ilvl="0" w:tplc="506A81B2">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5D7D3C00"/>
    <w:multiLevelType w:val="hybridMultilevel"/>
    <w:tmpl w:val="63CABB2C"/>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3" w15:restartNumberingAfterBreak="0">
    <w:nsid w:val="69275B52"/>
    <w:multiLevelType w:val="hybridMultilevel"/>
    <w:tmpl w:val="250CA54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16cid:durableId="983201895">
    <w:abstractNumId w:val="1"/>
  </w:num>
  <w:num w:numId="2" w16cid:durableId="1567450145">
    <w:abstractNumId w:val="0"/>
  </w:num>
  <w:num w:numId="3" w16cid:durableId="1209490219">
    <w:abstractNumId w:val="2"/>
  </w:num>
  <w:num w:numId="4" w16cid:durableId="2057992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08"/>
  <w:hyphenationZone w:val="425"/>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6D96"/>
    <w:rsid w:val="0002251F"/>
    <w:rsid w:val="00092F94"/>
    <w:rsid w:val="000958DC"/>
    <w:rsid w:val="000B3651"/>
    <w:rsid w:val="000B6D8F"/>
    <w:rsid w:val="000E6950"/>
    <w:rsid w:val="00124DEF"/>
    <w:rsid w:val="00145E48"/>
    <w:rsid w:val="00150FF2"/>
    <w:rsid w:val="00153D7D"/>
    <w:rsid w:val="00160A77"/>
    <w:rsid w:val="001849C5"/>
    <w:rsid w:val="001906E5"/>
    <w:rsid w:val="001A3E0F"/>
    <w:rsid w:val="001E491F"/>
    <w:rsid w:val="0021792D"/>
    <w:rsid w:val="00233F47"/>
    <w:rsid w:val="002E6EAB"/>
    <w:rsid w:val="00302719"/>
    <w:rsid w:val="00346597"/>
    <w:rsid w:val="00356144"/>
    <w:rsid w:val="0036624E"/>
    <w:rsid w:val="00380EC7"/>
    <w:rsid w:val="003C164E"/>
    <w:rsid w:val="003D4F1B"/>
    <w:rsid w:val="003E0B1F"/>
    <w:rsid w:val="003F2A06"/>
    <w:rsid w:val="00401007"/>
    <w:rsid w:val="004211D1"/>
    <w:rsid w:val="00440846"/>
    <w:rsid w:val="00463A13"/>
    <w:rsid w:val="004F2E59"/>
    <w:rsid w:val="005051BD"/>
    <w:rsid w:val="00512D9E"/>
    <w:rsid w:val="00550EFD"/>
    <w:rsid w:val="00553C8E"/>
    <w:rsid w:val="005550CC"/>
    <w:rsid w:val="005C77C4"/>
    <w:rsid w:val="006123F9"/>
    <w:rsid w:val="00621F91"/>
    <w:rsid w:val="0066682F"/>
    <w:rsid w:val="0067242D"/>
    <w:rsid w:val="00676D06"/>
    <w:rsid w:val="006804D3"/>
    <w:rsid w:val="00681042"/>
    <w:rsid w:val="006B2010"/>
    <w:rsid w:val="006B5904"/>
    <w:rsid w:val="006B7483"/>
    <w:rsid w:val="006F0BA3"/>
    <w:rsid w:val="006F14EE"/>
    <w:rsid w:val="00701634"/>
    <w:rsid w:val="007215DA"/>
    <w:rsid w:val="00793622"/>
    <w:rsid w:val="007C3F26"/>
    <w:rsid w:val="007C60F2"/>
    <w:rsid w:val="007E5791"/>
    <w:rsid w:val="007E77BD"/>
    <w:rsid w:val="008057D2"/>
    <w:rsid w:val="00806EDC"/>
    <w:rsid w:val="008323C8"/>
    <w:rsid w:val="008411AD"/>
    <w:rsid w:val="00842D4F"/>
    <w:rsid w:val="008739B2"/>
    <w:rsid w:val="008D14EC"/>
    <w:rsid w:val="008E54E1"/>
    <w:rsid w:val="00907687"/>
    <w:rsid w:val="00976D96"/>
    <w:rsid w:val="009D24FA"/>
    <w:rsid w:val="009E73A6"/>
    <w:rsid w:val="009F098E"/>
    <w:rsid w:val="00A0766B"/>
    <w:rsid w:val="00A649A6"/>
    <w:rsid w:val="00A72513"/>
    <w:rsid w:val="00AD5262"/>
    <w:rsid w:val="00B03C09"/>
    <w:rsid w:val="00B11D43"/>
    <w:rsid w:val="00B13E6C"/>
    <w:rsid w:val="00B43574"/>
    <w:rsid w:val="00B557B3"/>
    <w:rsid w:val="00B604C9"/>
    <w:rsid w:val="00B61E07"/>
    <w:rsid w:val="00B637EE"/>
    <w:rsid w:val="00B67B91"/>
    <w:rsid w:val="00B74766"/>
    <w:rsid w:val="00B90DA6"/>
    <w:rsid w:val="00BB059E"/>
    <w:rsid w:val="00C27978"/>
    <w:rsid w:val="00C32F23"/>
    <w:rsid w:val="00C52208"/>
    <w:rsid w:val="00CC6EEA"/>
    <w:rsid w:val="00CE0926"/>
    <w:rsid w:val="00D17099"/>
    <w:rsid w:val="00D30F49"/>
    <w:rsid w:val="00D402F5"/>
    <w:rsid w:val="00D71924"/>
    <w:rsid w:val="00D71F5D"/>
    <w:rsid w:val="00D80F9E"/>
    <w:rsid w:val="00D85657"/>
    <w:rsid w:val="00D94EED"/>
    <w:rsid w:val="00DC3BF3"/>
    <w:rsid w:val="00DE372B"/>
    <w:rsid w:val="00E34D67"/>
    <w:rsid w:val="00E52D53"/>
    <w:rsid w:val="00EE3FCA"/>
    <w:rsid w:val="00EF0555"/>
    <w:rsid w:val="00F0509D"/>
    <w:rsid w:val="00F11A5D"/>
    <w:rsid w:val="00F51CB3"/>
    <w:rsid w:val="00F623C9"/>
    <w:rsid w:val="00F73908"/>
    <w:rsid w:val="00F73BB6"/>
    <w:rsid w:val="00F76629"/>
    <w:rsid w:val="00FC2E92"/>
    <w:rsid w:val="00FF76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3793"/>
    <o:shapelayout v:ext="edit">
      <o:idmap v:ext="edit" data="1"/>
    </o:shapelayout>
  </w:shapeDefaults>
  <w:decimalSymbol w:val=","/>
  <w:listSeparator w:val=";"/>
  <w14:docId w14:val="5631C53F"/>
  <w15:docId w15:val="{E316B49E-61FA-4B8E-AC2F-43ECA8A8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123F9"/>
    <w:pPr>
      <w:spacing w:after="160" w:line="259" w:lineRule="auto"/>
    </w:pPr>
    <w:rPr>
      <w:sz w:val="22"/>
      <w:szCs w:val="22"/>
      <w:lang w:eastAsia="en-US"/>
    </w:rPr>
  </w:style>
  <w:style w:type="paragraph" w:styleId="berschrift1">
    <w:name w:val="heading 1"/>
    <w:basedOn w:val="Standard"/>
    <w:next w:val="Standard"/>
    <w:link w:val="berschrift1Zchn"/>
    <w:qFormat/>
    <w:rsid w:val="00907687"/>
    <w:pPr>
      <w:keepNext/>
      <w:tabs>
        <w:tab w:val="left" w:pos="5954"/>
      </w:tabs>
      <w:spacing w:after="0" w:line="440" w:lineRule="atLeast"/>
      <w:ind w:left="1418" w:right="1021"/>
      <w:outlineLvl w:val="0"/>
    </w:pPr>
    <w:rPr>
      <w:rFonts w:ascii="StoneSans" w:eastAsia="Times New Roman" w:hAnsi="StoneSans"/>
      <w:b/>
      <w:sz w:val="2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76D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76D96"/>
  </w:style>
  <w:style w:type="paragraph" w:styleId="Fuzeile">
    <w:name w:val="footer"/>
    <w:basedOn w:val="Standard"/>
    <w:link w:val="FuzeileZchn"/>
    <w:uiPriority w:val="99"/>
    <w:unhideWhenUsed/>
    <w:rsid w:val="00976D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76D96"/>
  </w:style>
  <w:style w:type="character" w:styleId="Hyperlink">
    <w:name w:val="Hyperlink"/>
    <w:uiPriority w:val="99"/>
    <w:unhideWhenUsed/>
    <w:rsid w:val="000958DC"/>
    <w:rPr>
      <w:color w:val="0000FF"/>
      <w:u w:val="single"/>
    </w:rPr>
  </w:style>
  <w:style w:type="paragraph" w:customStyle="1" w:styleId="Textkrper22">
    <w:name w:val="Textkörper 22"/>
    <w:basedOn w:val="Standard"/>
    <w:rsid w:val="000958DC"/>
    <w:pPr>
      <w:overflowPunct w:val="0"/>
      <w:autoSpaceDE w:val="0"/>
      <w:autoSpaceDN w:val="0"/>
      <w:adjustRightInd w:val="0"/>
      <w:spacing w:after="0" w:line="240" w:lineRule="auto"/>
      <w:textAlignment w:val="baseline"/>
    </w:pPr>
    <w:rPr>
      <w:rFonts w:ascii="StoneSans" w:eastAsia="Times New Roman" w:hAnsi="StoneSans"/>
      <w:b/>
      <w:sz w:val="16"/>
      <w:szCs w:val="20"/>
      <w:lang w:eastAsia="de-DE"/>
    </w:rPr>
  </w:style>
  <w:style w:type="paragraph" w:styleId="Sprechblasentext">
    <w:name w:val="Balloon Text"/>
    <w:basedOn w:val="Standard"/>
    <w:link w:val="SprechblasentextZchn"/>
    <w:uiPriority w:val="99"/>
    <w:semiHidden/>
    <w:unhideWhenUsed/>
    <w:rsid w:val="00EE3FCA"/>
    <w:pPr>
      <w:spacing w:after="0" w:line="240" w:lineRule="auto"/>
    </w:pPr>
    <w:rPr>
      <w:rFonts w:ascii="Lucida Grande" w:hAnsi="Lucida Grande" w:cs="Lucida Grande"/>
      <w:sz w:val="18"/>
      <w:szCs w:val="18"/>
    </w:rPr>
  </w:style>
  <w:style w:type="character" w:customStyle="1" w:styleId="SprechblasentextZchn">
    <w:name w:val="Sprechblasentext Zchn"/>
    <w:link w:val="Sprechblasentext"/>
    <w:uiPriority w:val="99"/>
    <w:semiHidden/>
    <w:rsid w:val="00EE3FCA"/>
    <w:rPr>
      <w:rFonts w:ascii="Lucida Grande" w:hAnsi="Lucida Grande" w:cs="Lucida Grande"/>
      <w:sz w:val="18"/>
      <w:szCs w:val="18"/>
    </w:rPr>
  </w:style>
  <w:style w:type="character" w:styleId="BesuchterLink">
    <w:name w:val="FollowedHyperlink"/>
    <w:uiPriority w:val="99"/>
    <w:semiHidden/>
    <w:unhideWhenUsed/>
    <w:rsid w:val="00233F47"/>
    <w:rPr>
      <w:color w:val="954F72"/>
      <w:u w:val="single"/>
    </w:rPr>
  </w:style>
  <w:style w:type="paragraph" w:styleId="Listenabsatz">
    <w:name w:val="List Paragraph"/>
    <w:basedOn w:val="Standard"/>
    <w:uiPriority w:val="34"/>
    <w:qFormat/>
    <w:rsid w:val="00B74766"/>
    <w:pPr>
      <w:spacing w:after="0" w:line="240" w:lineRule="auto"/>
      <w:ind w:left="720"/>
    </w:pPr>
    <w:rPr>
      <w:rFonts w:ascii="Times New Roman" w:hAnsi="Times New Roman"/>
      <w:sz w:val="24"/>
      <w:szCs w:val="24"/>
      <w:lang w:eastAsia="de-DE"/>
    </w:rPr>
  </w:style>
  <w:style w:type="paragraph" w:styleId="StandardWeb">
    <w:name w:val="Normal (Web)"/>
    <w:basedOn w:val="Standard"/>
    <w:uiPriority w:val="99"/>
    <w:unhideWhenUsed/>
    <w:rsid w:val="00B74766"/>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apple-converted-space">
    <w:name w:val="apple-converted-space"/>
    <w:basedOn w:val="Absatz-Standardschriftart"/>
    <w:rsid w:val="00B74766"/>
  </w:style>
  <w:style w:type="character" w:styleId="Fett">
    <w:name w:val="Strong"/>
    <w:uiPriority w:val="22"/>
    <w:qFormat/>
    <w:rsid w:val="00B74766"/>
    <w:rPr>
      <w:b/>
      <w:bCs/>
    </w:rPr>
  </w:style>
  <w:style w:type="character" w:customStyle="1" w:styleId="berschrift1Zchn">
    <w:name w:val="Überschrift 1 Zchn"/>
    <w:link w:val="berschrift1"/>
    <w:rsid w:val="00907687"/>
    <w:rPr>
      <w:rFonts w:ascii="StoneSans" w:eastAsia="Times New Roman" w:hAnsi="StoneSans" w:cs="Times New Roman"/>
      <w:b/>
      <w:sz w:val="28"/>
      <w:szCs w:val="20"/>
      <w:lang w:eastAsia="de-DE"/>
    </w:rPr>
  </w:style>
  <w:style w:type="character" w:styleId="Kommentarzeichen">
    <w:name w:val="annotation reference"/>
    <w:basedOn w:val="Absatz-Standardschriftart"/>
    <w:uiPriority w:val="99"/>
    <w:semiHidden/>
    <w:unhideWhenUsed/>
    <w:rsid w:val="00C27978"/>
    <w:rPr>
      <w:sz w:val="16"/>
      <w:szCs w:val="16"/>
    </w:rPr>
  </w:style>
  <w:style w:type="paragraph" w:styleId="Kommentartext">
    <w:name w:val="annotation text"/>
    <w:basedOn w:val="Standard"/>
    <w:link w:val="KommentartextZchn"/>
    <w:uiPriority w:val="99"/>
    <w:semiHidden/>
    <w:unhideWhenUsed/>
    <w:rsid w:val="00C2797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27978"/>
    <w:rPr>
      <w:lang w:eastAsia="en-US"/>
    </w:rPr>
  </w:style>
  <w:style w:type="paragraph" w:styleId="Kommentarthema">
    <w:name w:val="annotation subject"/>
    <w:basedOn w:val="Kommentartext"/>
    <w:next w:val="Kommentartext"/>
    <w:link w:val="KommentarthemaZchn"/>
    <w:uiPriority w:val="99"/>
    <w:semiHidden/>
    <w:unhideWhenUsed/>
    <w:rsid w:val="00C27978"/>
    <w:rPr>
      <w:b/>
      <w:bCs/>
    </w:rPr>
  </w:style>
  <w:style w:type="character" w:customStyle="1" w:styleId="KommentarthemaZchn">
    <w:name w:val="Kommentarthema Zchn"/>
    <w:basedOn w:val="KommentartextZchn"/>
    <w:link w:val="Kommentarthema"/>
    <w:uiPriority w:val="99"/>
    <w:semiHidden/>
    <w:rsid w:val="00C27978"/>
    <w:rPr>
      <w:b/>
      <w:bCs/>
      <w:lang w:eastAsia="en-US"/>
    </w:rPr>
  </w:style>
  <w:style w:type="character" w:styleId="NichtaufgelsteErwhnung">
    <w:name w:val="Unresolved Mention"/>
    <w:basedOn w:val="Absatz-Standardschriftart"/>
    <w:uiPriority w:val="99"/>
    <w:semiHidden/>
    <w:unhideWhenUsed/>
    <w:rsid w:val="00B13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034567">
      <w:bodyDiv w:val="1"/>
      <w:marLeft w:val="0"/>
      <w:marRight w:val="0"/>
      <w:marTop w:val="0"/>
      <w:marBottom w:val="0"/>
      <w:divBdr>
        <w:top w:val="none" w:sz="0" w:space="0" w:color="auto"/>
        <w:left w:val="none" w:sz="0" w:space="0" w:color="auto"/>
        <w:bottom w:val="none" w:sz="0" w:space="0" w:color="auto"/>
        <w:right w:val="none" w:sz="0" w:space="0" w:color="auto"/>
      </w:divBdr>
    </w:div>
    <w:div w:id="248973628">
      <w:bodyDiv w:val="1"/>
      <w:marLeft w:val="0"/>
      <w:marRight w:val="0"/>
      <w:marTop w:val="0"/>
      <w:marBottom w:val="0"/>
      <w:divBdr>
        <w:top w:val="none" w:sz="0" w:space="0" w:color="auto"/>
        <w:left w:val="none" w:sz="0" w:space="0" w:color="auto"/>
        <w:bottom w:val="none" w:sz="0" w:space="0" w:color="auto"/>
        <w:right w:val="none" w:sz="0" w:space="0" w:color="auto"/>
      </w:divBdr>
    </w:div>
    <w:div w:id="532308535">
      <w:bodyDiv w:val="1"/>
      <w:marLeft w:val="0"/>
      <w:marRight w:val="0"/>
      <w:marTop w:val="0"/>
      <w:marBottom w:val="0"/>
      <w:divBdr>
        <w:top w:val="none" w:sz="0" w:space="0" w:color="auto"/>
        <w:left w:val="none" w:sz="0" w:space="0" w:color="auto"/>
        <w:bottom w:val="none" w:sz="0" w:space="0" w:color="auto"/>
        <w:right w:val="none" w:sz="0" w:space="0" w:color="auto"/>
      </w:divBdr>
    </w:div>
    <w:div w:id="843592163">
      <w:bodyDiv w:val="1"/>
      <w:marLeft w:val="0"/>
      <w:marRight w:val="0"/>
      <w:marTop w:val="0"/>
      <w:marBottom w:val="0"/>
      <w:divBdr>
        <w:top w:val="none" w:sz="0" w:space="0" w:color="auto"/>
        <w:left w:val="none" w:sz="0" w:space="0" w:color="auto"/>
        <w:bottom w:val="none" w:sz="0" w:space="0" w:color="auto"/>
        <w:right w:val="none" w:sz="0" w:space="0" w:color="auto"/>
      </w:divBdr>
    </w:div>
    <w:div w:id="1147894511">
      <w:bodyDiv w:val="1"/>
      <w:marLeft w:val="0"/>
      <w:marRight w:val="0"/>
      <w:marTop w:val="0"/>
      <w:marBottom w:val="0"/>
      <w:divBdr>
        <w:top w:val="none" w:sz="0" w:space="0" w:color="auto"/>
        <w:left w:val="none" w:sz="0" w:space="0" w:color="auto"/>
        <w:bottom w:val="none" w:sz="0" w:space="0" w:color="auto"/>
        <w:right w:val="none" w:sz="0" w:space="0" w:color="auto"/>
      </w:divBdr>
    </w:div>
    <w:div w:id="1160465752">
      <w:bodyDiv w:val="1"/>
      <w:marLeft w:val="0"/>
      <w:marRight w:val="0"/>
      <w:marTop w:val="0"/>
      <w:marBottom w:val="0"/>
      <w:divBdr>
        <w:top w:val="none" w:sz="0" w:space="0" w:color="auto"/>
        <w:left w:val="none" w:sz="0" w:space="0" w:color="auto"/>
        <w:bottom w:val="none" w:sz="0" w:space="0" w:color="auto"/>
        <w:right w:val="none" w:sz="0" w:space="0" w:color="auto"/>
      </w:divBdr>
    </w:div>
    <w:div w:id="129213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ussische-erinnerungsorte.de" TargetMode="External"/><Relationship Id="rId13" Type="http://schemas.openxmlformats.org/officeDocument/2006/relationships/hyperlink" Target="http://www.reiseland-brandenburg.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useum-barberini.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iseland-brandenburg.de/filmort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ndustriekultur-brandenburg.de" TargetMode="External"/><Relationship Id="rId4" Type="http://schemas.openxmlformats.org/officeDocument/2006/relationships/settings" Target="settings.xml"/><Relationship Id="rId9" Type="http://schemas.openxmlformats.org/officeDocument/2006/relationships/hyperlink" Target="http://www.reiseland-brandenburg.de/erinnerungsorte"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4A35F-A1D4-4476-AB26-06F2BEF50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832</Words>
  <Characters>5248</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TMB</Company>
  <LinksUpToDate>false</LinksUpToDate>
  <CharactersWithSpaces>6068</CharactersWithSpaces>
  <SharedDoc>false</SharedDoc>
  <HLinks>
    <vt:vector size="36" baseType="variant">
      <vt:variant>
        <vt:i4>75</vt:i4>
      </vt:variant>
      <vt:variant>
        <vt:i4>9</vt:i4>
      </vt:variant>
      <vt:variant>
        <vt:i4>0</vt:i4>
      </vt:variant>
      <vt:variant>
        <vt:i4>5</vt:i4>
      </vt:variant>
      <vt:variant>
        <vt:lpwstr>http://www.reiseland-brandenburg.de/</vt:lpwstr>
      </vt:variant>
      <vt:variant>
        <vt:lpwstr/>
      </vt:variant>
      <vt:variant>
        <vt:i4>7012356</vt:i4>
      </vt:variant>
      <vt:variant>
        <vt:i4>6</vt:i4>
      </vt:variant>
      <vt:variant>
        <vt:i4>0</vt:i4>
      </vt:variant>
      <vt:variant>
        <vt:i4>5</vt:i4>
      </vt:variant>
      <vt:variant>
        <vt:lpwstr>mailto:service@reiseland-brandenburg.de</vt:lpwstr>
      </vt:variant>
      <vt:variant>
        <vt:lpwstr/>
      </vt:variant>
      <vt:variant>
        <vt:i4>7798839</vt:i4>
      </vt:variant>
      <vt:variant>
        <vt:i4>3</vt:i4>
      </vt:variant>
      <vt:variant>
        <vt:i4>0</vt:i4>
      </vt:variant>
      <vt:variant>
        <vt:i4>5</vt:i4>
      </vt:variant>
      <vt:variant>
        <vt:lpwstr>http://www.reiseland-brandenburg.de/wandern</vt:lpwstr>
      </vt:variant>
      <vt:variant>
        <vt:lpwstr/>
      </vt:variant>
      <vt:variant>
        <vt:i4>7340085</vt:i4>
      </vt:variant>
      <vt:variant>
        <vt:i4>0</vt:i4>
      </vt:variant>
      <vt:variant>
        <vt:i4>0</vt:i4>
      </vt:variant>
      <vt:variant>
        <vt:i4>5</vt:i4>
      </vt:variant>
      <vt:variant>
        <vt:lpwstr>http://www.wanderbares-deutschland.de/</vt:lpwstr>
      </vt:variant>
      <vt:variant>
        <vt:lpwstr/>
      </vt:variant>
      <vt:variant>
        <vt:i4>75</vt:i4>
      </vt:variant>
      <vt:variant>
        <vt:i4>3</vt:i4>
      </vt:variant>
      <vt:variant>
        <vt:i4>0</vt:i4>
      </vt:variant>
      <vt:variant>
        <vt:i4>5</vt:i4>
      </vt:variant>
      <vt:variant>
        <vt:lpwstr>http://www.reiseland-brandenburg.de/</vt:lpwstr>
      </vt:variant>
      <vt:variant>
        <vt:lpwstr/>
      </vt:variant>
      <vt:variant>
        <vt:i4>6225962</vt:i4>
      </vt:variant>
      <vt:variant>
        <vt:i4>0</vt:i4>
      </vt:variant>
      <vt:variant>
        <vt:i4>0</vt:i4>
      </vt:variant>
      <vt:variant>
        <vt:i4>5</vt:i4>
      </vt:variant>
      <vt:variant>
        <vt:lpwstr>mailto:presse@reiseland-brandenburg.de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Kunkel, Birgit</dc:creator>
  <cp:keywords/>
  <dc:description/>
  <cp:lastModifiedBy>Schäfer, Matthias</cp:lastModifiedBy>
  <cp:revision>13</cp:revision>
  <cp:lastPrinted>2023-11-01T10:20:00Z</cp:lastPrinted>
  <dcterms:created xsi:type="dcterms:W3CDTF">2020-04-30T11:25:00Z</dcterms:created>
  <dcterms:modified xsi:type="dcterms:W3CDTF">2024-06-03T07:54:00Z</dcterms:modified>
</cp:coreProperties>
</file>