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8E" w:rsidRDefault="002D6058" w:rsidP="0023299C">
      <w:pPr>
        <w:ind w:right="820"/>
        <w:rPr>
          <w:sz w:val="22"/>
          <w:szCs w:val="22"/>
        </w:rPr>
      </w:pPr>
      <w:r>
        <w:rPr>
          <w:b/>
          <w:sz w:val="22"/>
          <w:szCs w:val="22"/>
        </w:rPr>
        <w:br/>
      </w:r>
    </w:p>
    <w:p w:rsidR="00E83024" w:rsidRPr="00804650" w:rsidRDefault="002D6058" w:rsidP="00B46EFE">
      <w:pPr>
        <w:tabs>
          <w:tab w:val="left" w:pos="8222"/>
        </w:tabs>
        <w:ind w:right="-30"/>
        <w:rPr>
          <w:sz w:val="48"/>
          <w:szCs w:val="48"/>
        </w:rPr>
      </w:pPr>
      <w:r w:rsidRPr="005B2250">
        <w:rPr>
          <w:sz w:val="22"/>
          <w:szCs w:val="22"/>
        </w:rPr>
        <w:br/>
      </w:r>
      <w:r w:rsidR="00B46EFE" w:rsidRPr="00804650">
        <w:rPr>
          <w:rFonts w:ascii="Calibri" w:hAnsi="Calibri" w:cs="Calibri"/>
          <w:b/>
          <w:color w:val="000000"/>
          <w:sz w:val="48"/>
          <w:szCs w:val="48"/>
        </w:rPr>
        <w:t>F</w:t>
      </w:r>
      <w:r w:rsidR="00DA564D" w:rsidRPr="00804650">
        <w:rPr>
          <w:rFonts w:ascii="Calibri" w:hAnsi="Calibri" w:cs="Calibri"/>
          <w:b/>
          <w:color w:val="000000"/>
          <w:sz w:val="48"/>
          <w:szCs w:val="48"/>
        </w:rPr>
        <w:t>akta</w:t>
      </w:r>
      <w:r w:rsidR="00E83024" w:rsidRPr="00804650">
        <w:rPr>
          <w:rFonts w:ascii="Calibri" w:hAnsi="Calibri" w:cs="Calibri"/>
          <w:b/>
          <w:color w:val="000000"/>
          <w:sz w:val="48"/>
          <w:szCs w:val="48"/>
        </w:rPr>
        <w:t xml:space="preserve"> om Biogas</w:t>
      </w:r>
    </w:p>
    <w:p w:rsidR="0070580C" w:rsidRPr="00804650" w:rsidRDefault="00E83024" w:rsidP="00804650">
      <w:pPr>
        <w:pStyle w:val="Liststycke"/>
        <w:numPr>
          <w:ilvl w:val="0"/>
          <w:numId w:val="29"/>
        </w:numPr>
        <w:tabs>
          <w:tab w:val="left" w:pos="1620"/>
          <w:tab w:val="left" w:pos="8222"/>
        </w:tabs>
        <w:spacing w:before="240" w:line="360" w:lineRule="auto"/>
        <w:ind w:left="284" w:right="-30" w:hanging="284"/>
        <w:rPr>
          <w:rFonts w:ascii="Arial" w:hAnsi="Arial" w:cs="Arial"/>
          <w:color w:val="333333"/>
          <w:sz w:val="18"/>
          <w:szCs w:val="18"/>
        </w:rPr>
      </w:pPr>
      <w:r w:rsidRPr="00E83024">
        <w:rPr>
          <w:rFonts w:ascii="Arial" w:hAnsi="Arial" w:cs="Arial"/>
          <w:color w:val="333333"/>
          <w:sz w:val="18"/>
          <w:szCs w:val="18"/>
        </w:rPr>
        <w:t xml:space="preserve">Biogas </w:t>
      </w:r>
      <w:r w:rsidR="003F227A">
        <w:rPr>
          <w:rFonts w:ascii="Arial" w:hAnsi="Arial" w:cs="Arial"/>
          <w:color w:val="333333"/>
          <w:sz w:val="18"/>
          <w:szCs w:val="18"/>
        </w:rPr>
        <w:t xml:space="preserve">– i huvudsak metan - </w:t>
      </w:r>
      <w:r w:rsidRPr="00E83024">
        <w:rPr>
          <w:rFonts w:ascii="Arial" w:hAnsi="Arial" w:cs="Arial"/>
          <w:color w:val="333333"/>
          <w:sz w:val="18"/>
          <w:szCs w:val="18"/>
        </w:rPr>
        <w:t xml:space="preserve">är en förnybar energikälla som bildas när organiskt material bryts ner i syrefri miljö. Processen sker exempelvis då matavfall eller gödsel bryts ner av mikroorganismer eller då avloppsvatten i avloppsreningsverk genomgår </w:t>
      </w:r>
      <w:r w:rsidR="003F227A">
        <w:rPr>
          <w:rFonts w:ascii="Arial" w:hAnsi="Arial" w:cs="Arial"/>
          <w:color w:val="333333"/>
          <w:sz w:val="18"/>
          <w:szCs w:val="18"/>
        </w:rPr>
        <w:t xml:space="preserve">en rötningsprocess. Biogas </w:t>
      </w:r>
      <w:r w:rsidRPr="00E83024">
        <w:rPr>
          <w:rFonts w:ascii="Arial" w:hAnsi="Arial" w:cs="Arial"/>
          <w:color w:val="333333"/>
          <w:sz w:val="18"/>
          <w:szCs w:val="18"/>
        </w:rPr>
        <w:t>kan användas till både värme, el och som fordonsgas.</w:t>
      </w:r>
      <w:r>
        <w:rPr>
          <w:rFonts w:ascii="Arial" w:hAnsi="Arial" w:cs="Arial"/>
          <w:color w:val="333333"/>
          <w:sz w:val="18"/>
          <w:szCs w:val="18"/>
        </w:rPr>
        <w:br/>
      </w:r>
      <w:r w:rsidRPr="00E83024">
        <w:rPr>
          <w:rFonts w:ascii="Arial" w:hAnsi="Arial" w:cs="Arial"/>
          <w:color w:val="333333"/>
          <w:sz w:val="18"/>
          <w:szCs w:val="18"/>
        </w:rPr>
        <w:t>I Sverige producerades år 2013 ungefär 1,7 TWh biogas från samm</w:t>
      </w:r>
      <w:r w:rsidR="00804650">
        <w:rPr>
          <w:rFonts w:ascii="Arial" w:hAnsi="Arial" w:cs="Arial"/>
          <w:color w:val="333333"/>
          <w:sz w:val="18"/>
          <w:szCs w:val="18"/>
        </w:rPr>
        <w:t xml:space="preserve">anlagt 264 anläggningar. </w:t>
      </w:r>
      <w:r w:rsidRPr="00E83024">
        <w:rPr>
          <w:rFonts w:ascii="Arial" w:hAnsi="Arial" w:cs="Arial"/>
          <w:color w:val="333333"/>
          <w:sz w:val="18"/>
          <w:szCs w:val="18"/>
        </w:rPr>
        <w:t xml:space="preserve">54 % </w:t>
      </w:r>
      <w:r w:rsidR="00804650">
        <w:rPr>
          <w:rFonts w:ascii="Arial" w:hAnsi="Arial" w:cs="Arial"/>
          <w:color w:val="333333"/>
          <w:sz w:val="18"/>
          <w:szCs w:val="18"/>
        </w:rPr>
        <w:t xml:space="preserve">uppgraderades </w:t>
      </w:r>
      <w:r w:rsidRPr="00E83024">
        <w:rPr>
          <w:rFonts w:ascii="Arial" w:hAnsi="Arial" w:cs="Arial"/>
          <w:color w:val="333333"/>
          <w:sz w:val="18"/>
          <w:szCs w:val="18"/>
        </w:rPr>
        <w:t xml:space="preserve">till fordonsgas, 31 % användes </w:t>
      </w:r>
      <w:r w:rsidR="00804650">
        <w:rPr>
          <w:rFonts w:ascii="Arial" w:hAnsi="Arial" w:cs="Arial"/>
          <w:color w:val="333333"/>
          <w:sz w:val="18"/>
          <w:szCs w:val="18"/>
        </w:rPr>
        <w:t>för</w:t>
      </w:r>
      <w:r w:rsidRPr="00E83024">
        <w:rPr>
          <w:rFonts w:ascii="Arial" w:hAnsi="Arial" w:cs="Arial"/>
          <w:color w:val="333333"/>
          <w:sz w:val="18"/>
          <w:szCs w:val="18"/>
        </w:rPr>
        <w:t xml:space="preserve"> värmeproduktion, 3 % gick till produktion av el och 11 % facklades bort.</w:t>
      </w:r>
      <w:r w:rsidR="00523498">
        <w:rPr>
          <w:rFonts w:ascii="Arial" w:hAnsi="Arial" w:cs="Arial"/>
          <w:color w:val="333333"/>
          <w:sz w:val="18"/>
          <w:szCs w:val="18"/>
        </w:rPr>
        <w:t xml:space="preserve"> Råvaran</w:t>
      </w:r>
      <w:r w:rsidR="00804650">
        <w:rPr>
          <w:rFonts w:ascii="Arial" w:hAnsi="Arial" w:cs="Arial"/>
          <w:color w:val="333333"/>
          <w:sz w:val="18"/>
          <w:szCs w:val="18"/>
        </w:rPr>
        <w:t xml:space="preserve"> vid</w:t>
      </w:r>
      <w:r w:rsidR="00DA564D">
        <w:rPr>
          <w:rFonts w:ascii="Arial" w:hAnsi="Arial" w:cs="Arial"/>
          <w:color w:val="333333"/>
          <w:sz w:val="18"/>
          <w:szCs w:val="18"/>
        </w:rPr>
        <w:t xml:space="preserve"> biogas</w:t>
      </w:r>
      <w:r w:rsidR="00523498">
        <w:rPr>
          <w:rFonts w:ascii="Arial" w:hAnsi="Arial" w:cs="Arial"/>
          <w:color w:val="333333"/>
          <w:sz w:val="18"/>
          <w:szCs w:val="18"/>
        </w:rPr>
        <w:t>produktion är i huvudsak</w:t>
      </w:r>
      <w:r w:rsidR="00804650">
        <w:rPr>
          <w:rFonts w:ascii="Arial" w:hAnsi="Arial" w:cs="Arial"/>
          <w:color w:val="333333"/>
          <w:sz w:val="18"/>
          <w:szCs w:val="18"/>
        </w:rPr>
        <w:t xml:space="preserve"> </w:t>
      </w:r>
      <w:r w:rsidR="00DA564D">
        <w:rPr>
          <w:rFonts w:ascii="Arial" w:hAnsi="Arial" w:cs="Arial"/>
          <w:color w:val="333333"/>
          <w:sz w:val="18"/>
          <w:szCs w:val="18"/>
        </w:rPr>
        <w:t>avloppsslam, källsorterat matavfall och avfall från livsmedelsindustrin.</w:t>
      </w:r>
      <w:r w:rsidR="00804650">
        <w:rPr>
          <w:rFonts w:ascii="Arial" w:hAnsi="Arial" w:cs="Arial"/>
          <w:color w:val="333333"/>
          <w:sz w:val="18"/>
          <w:szCs w:val="18"/>
        </w:rPr>
        <w:t xml:space="preserve"> </w:t>
      </w:r>
      <w:r w:rsidR="0070580C" w:rsidRPr="00804650">
        <w:rPr>
          <w:rFonts w:ascii="Arial" w:hAnsi="Arial" w:cs="Arial"/>
          <w:color w:val="333333"/>
          <w:sz w:val="18"/>
          <w:szCs w:val="18"/>
        </w:rPr>
        <w:br/>
      </w:r>
    </w:p>
    <w:p w:rsidR="00E83024" w:rsidRPr="00804650" w:rsidRDefault="003F227A" w:rsidP="00804650">
      <w:pPr>
        <w:pStyle w:val="Liststycke"/>
        <w:numPr>
          <w:ilvl w:val="0"/>
          <w:numId w:val="29"/>
        </w:numPr>
        <w:shd w:val="clear" w:color="auto" w:fill="FFFFFF"/>
        <w:tabs>
          <w:tab w:val="left" w:pos="8222"/>
        </w:tabs>
        <w:spacing w:before="100" w:beforeAutospacing="1" w:after="100" w:afterAutospacing="1" w:line="384" w:lineRule="auto"/>
        <w:ind w:left="284" w:right="-30" w:hanging="284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B</w:t>
      </w:r>
      <w:r w:rsidR="0070580C" w:rsidRPr="0070580C">
        <w:rPr>
          <w:rFonts w:ascii="Arial" w:hAnsi="Arial" w:cs="Arial"/>
          <w:color w:val="333333"/>
          <w:sz w:val="18"/>
          <w:szCs w:val="18"/>
        </w:rPr>
        <w:t>iogas och naturgas kan transporteras</w:t>
      </w:r>
      <w:r>
        <w:rPr>
          <w:rFonts w:ascii="Arial" w:hAnsi="Arial" w:cs="Arial"/>
          <w:color w:val="333333"/>
          <w:sz w:val="18"/>
          <w:szCs w:val="18"/>
        </w:rPr>
        <w:t xml:space="preserve"> samtidigt i ett gasnät under mark, utan utsläpp. Det är </w:t>
      </w:r>
      <w:r w:rsidR="0070580C" w:rsidRPr="0070580C">
        <w:rPr>
          <w:rFonts w:ascii="Arial" w:hAnsi="Arial" w:cs="Arial"/>
          <w:color w:val="333333"/>
          <w:sz w:val="18"/>
          <w:szCs w:val="18"/>
        </w:rPr>
        <w:t>det mest energieffektiv</w:t>
      </w:r>
      <w:r w:rsidR="0070580C">
        <w:rPr>
          <w:rFonts w:ascii="Arial" w:hAnsi="Arial" w:cs="Arial"/>
          <w:color w:val="333333"/>
          <w:sz w:val="18"/>
          <w:szCs w:val="18"/>
        </w:rPr>
        <w:t xml:space="preserve">a sättet att transportera </w:t>
      </w:r>
      <w:r w:rsidR="0070580C" w:rsidRPr="0070580C">
        <w:rPr>
          <w:rFonts w:ascii="Arial" w:hAnsi="Arial" w:cs="Arial"/>
          <w:color w:val="333333"/>
          <w:sz w:val="18"/>
          <w:szCs w:val="18"/>
        </w:rPr>
        <w:t>ga</w:t>
      </w:r>
      <w:r w:rsidR="0070580C">
        <w:rPr>
          <w:rFonts w:ascii="Arial" w:hAnsi="Arial" w:cs="Arial"/>
          <w:color w:val="333333"/>
          <w:sz w:val="18"/>
          <w:szCs w:val="18"/>
        </w:rPr>
        <w:t xml:space="preserve">s från en plats till en annan. </w:t>
      </w:r>
      <w:r>
        <w:rPr>
          <w:rFonts w:ascii="Arial" w:hAnsi="Arial" w:cs="Arial"/>
          <w:color w:val="333333"/>
          <w:sz w:val="18"/>
          <w:szCs w:val="18"/>
        </w:rPr>
        <w:br/>
      </w:r>
      <w:r w:rsidR="0070580C" w:rsidRPr="0070580C">
        <w:rPr>
          <w:rFonts w:ascii="Arial" w:hAnsi="Arial" w:cs="Arial"/>
          <w:color w:val="333333"/>
          <w:sz w:val="18"/>
          <w:szCs w:val="18"/>
        </w:rPr>
        <w:t>Det finns två typer av gasnät; transmissionsnät och distributionsnät</w:t>
      </w:r>
      <w:r w:rsidR="00523498">
        <w:rPr>
          <w:rFonts w:ascii="Arial" w:hAnsi="Arial" w:cs="Arial"/>
          <w:color w:val="333333"/>
          <w:sz w:val="18"/>
          <w:szCs w:val="18"/>
        </w:rPr>
        <w:t xml:space="preserve">. </w:t>
      </w:r>
      <w:r w:rsidR="0070580C" w:rsidRPr="0070580C">
        <w:rPr>
          <w:rFonts w:ascii="Arial" w:hAnsi="Arial" w:cs="Arial"/>
          <w:color w:val="333333"/>
          <w:sz w:val="18"/>
          <w:szCs w:val="18"/>
        </w:rPr>
        <w:t>Tr</w:t>
      </w:r>
      <w:r w:rsidR="00523498">
        <w:rPr>
          <w:rFonts w:ascii="Arial" w:hAnsi="Arial" w:cs="Arial"/>
          <w:color w:val="333333"/>
          <w:sz w:val="18"/>
          <w:szCs w:val="18"/>
        </w:rPr>
        <w:t xml:space="preserve">ansmissionsnätet är byggt i stål för </w:t>
      </w:r>
      <w:r w:rsidR="0070580C" w:rsidRPr="0070580C">
        <w:rPr>
          <w:rFonts w:ascii="Arial" w:hAnsi="Arial" w:cs="Arial"/>
          <w:color w:val="333333"/>
          <w:sz w:val="18"/>
          <w:szCs w:val="18"/>
        </w:rPr>
        <w:t>ett</w:t>
      </w:r>
      <w:r w:rsidR="00523498">
        <w:rPr>
          <w:rFonts w:ascii="Arial" w:hAnsi="Arial" w:cs="Arial"/>
          <w:color w:val="333333"/>
          <w:sz w:val="18"/>
          <w:szCs w:val="18"/>
        </w:rPr>
        <w:t xml:space="preserve"> gas</w:t>
      </w:r>
      <w:r w:rsidR="0070580C" w:rsidRPr="0070580C">
        <w:rPr>
          <w:rFonts w:ascii="Arial" w:hAnsi="Arial" w:cs="Arial"/>
          <w:color w:val="333333"/>
          <w:sz w:val="18"/>
          <w:szCs w:val="18"/>
        </w:rPr>
        <w:t>tryck på upp till 80 ba</w:t>
      </w:r>
      <w:r w:rsidR="00523498">
        <w:rPr>
          <w:rFonts w:ascii="Arial" w:hAnsi="Arial" w:cs="Arial"/>
          <w:color w:val="333333"/>
          <w:sz w:val="18"/>
          <w:szCs w:val="18"/>
        </w:rPr>
        <w:t xml:space="preserve">r. Distributionsnät </w:t>
      </w:r>
      <w:r w:rsidR="0070580C" w:rsidRPr="0070580C">
        <w:rPr>
          <w:rFonts w:ascii="Arial" w:hAnsi="Arial" w:cs="Arial"/>
          <w:color w:val="333333"/>
          <w:sz w:val="18"/>
          <w:szCs w:val="18"/>
        </w:rPr>
        <w:t>byggs</w:t>
      </w:r>
      <w:r w:rsidR="00523498">
        <w:rPr>
          <w:rFonts w:ascii="Arial" w:hAnsi="Arial" w:cs="Arial"/>
          <w:color w:val="333333"/>
          <w:sz w:val="18"/>
          <w:szCs w:val="18"/>
        </w:rPr>
        <w:t xml:space="preserve"> vanligen i polyeten (plast) för tryck på 4 bar.</w:t>
      </w:r>
      <w:r w:rsidR="0070580C">
        <w:rPr>
          <w:rFonts w:ascii="Arial" w:hAnsi="Arial" w:cs="Arial"/>
          <w:color w:val="333333"/>
          <w:sz w:val="18"/>
          <w:szCs w:val="18"/>
        </w:rPr>
        <w:t xml:space="preserve"> </w:t>
      </w:r>
      <w:r w:rsidR="0070580C" w:rsidRPr="0070580C">
        <w:rPr>
          <w:rFonts w:ascii="Arial" w:hAnsi="Arial" w:cs="Arial"/>
          <w:color w:val="333333"/>
          <w:sz w:val="18"/>
          <w:szCs w:val="18"/>
        </w:rPr>
        <w:t xml:space="preserve">Utöver det sammanhängande </w:t>
      </w:r>
      <w:r w:rsidR="00523498">
        <w:rPr>
          <w:rFonts w:ascii="Arial" w:hAnsi="Arial" w:cs="Arial"/>
          <w:color w:val="333333"/>
          <w:sz w:val="18"/>
          <w:szCs w:val="18"/>
        </w:rPr>
        <w:t>gasnätet på västkusten finns</w:t>
      </w:r>
      <w:r w:rsidR="0070580C" w:rsidRPr="0070580C">
        <w:rPr>
          <w:rFonts w:ascii="Arial" w:hAnsi="Arial" w:cs="Arial"/>
          <w:color w:val="333333"/>
          <w:sz w:val="18"/>
          <w:szCs w:val="18"/>
        </w:rPr>
        <w:t xml:space="preserve"> i Sverige ett</w:t>
      </w:r>
      <w:r>
        <w:rPr>
          <w:rFonts w:ascii="Arial" w:hAnsi="Arial" w:cs="Arial"/>
          <w:color w:val="333333"/>
          <w:sz w:val="18"/>
          <w:szCs w:val="18"/>
        </w:rPr>
        <w:t xml:space="preserve"> antal mindre lokala gasnät, </w:t>
      </w:r>
      <w:r w:rsidR="0070580C" w:rsidRPr="0070580C">
        <w:rPr>
          <w:rFonts w:ascii="Arial" w:hAnsi="Arial" w:cs="Arial"/>
          <w:color w:val="333333"/>
          <w:sz w:val="18"/>
          <w:szCs w:val="18"/>
        </w:rPr>
        <w:t>främ</w:t>
      </w:r>
      <w:r>
        <w:rPr>
          <w:rFonts w:ascii="Arial" w:hAnsi="Arial" w:cs="Arial"/>
          <w:color w:val="333333"/>
          <w:sz w:val="18"/>
          <w:szCs w:val="18"/>
        </w:rPr>
        <w:t>st</w:t>
      </w:r>
      <w:r w:rsidR="0070580C" w:rsidRPr="0070580C">
        <w:rPr>
          <w:rFonts w:ascii="Arial" w:hAnsi="Arial" w:cs="Arial"/>
          <w:color w:val="333333"/>
          <w:sz w:val="18"/>
          <w:szCs w:val="18"/>
        </w:rPr>
        <w:t xml:space="preserve"> för</w:t>
      </w:r>
      <w:r w:rsidR="00523498">
        <w:rPr>
          <w:rFonts w:ascii="Arial" w:hAnsi="Arial" w:cs="Arial"/>
          <w:color w:val="333333"/>
          <w:sz w:val="18"/>
          <w:szCs w:val="18"/>
        </w:rPr>
        <w:t xml:space="preserve"> att distribuera biogas från produktion till lokala </w:t>
      </w:r>
      <w:r w:rsidR="0070580C" w:rsidRPr="0070580C">
        <w:rPr>
          <w:rFonts w:ascii="Arial" w:hAnsi="Arial" w:cs="Arial"/>
          <w:color w:val="333333"/>
          <w:sz w:val="18"/>
          <w:szCs w:val="18"/>
        </w:rPr>
        <w:t>tankstationer</w:t>
      </w:r>
      <w:r w:rsidR="00523498">
        <w:rPr>
          <w:rFonts w:ascii="Arial" w:hAnsi="Arial" w:cs="Arial"/>
          <w:color w:val="333333"/>
          <w:sz w:val="18"/>
          <w:szCs w:val="18"/>
        </w:rPr>
        <w:t xml:space="preserve"> för fordonsgas.</w:t>
      </w:r>
      <w:r w:rsidRPr="00804650">
        <w:rPr>
          <w:rFonts w:ascii="Arial" w:hAnsi="Arial" w:cs="Arial"/>
          <w:color w:val="333333"/>
          <w:sz w:val="18"/>
          <w:szCs w:val="18"/>
        </w:rPr>
        <w:br/>
      </w:r>
    </w:p>
    <w:p w:rsidR="00804650" w:rsidRPr="00804650" w:rsidRDefault="003F227A" w:rsidP="00B46EFE">
      <w:pPr>
        <w:pStyle w:val="Liststycke"/>
        <w:numPr>
          <w:ilvl w:val="0"/>
          <w:numId w:val="29"/>
        </w:numPr>
        <w:shd w:val="clear" w:color="auto" w:fill="FFFFFF"/>
        <w:tabs>
          <w:tab w:val="left" w:pos="8222"/>
        </w:tabs>
        <w:spacing w:before="100" w:beforeAutospacing="1" w:after="100" w:afterAutospacing="1" w:line="384" w:lineRule="auto"/>
        <w:ind w:left="284" w:right="-30" w:hanging="284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Biogas är en förnybar energikälla med många miljömässiga fördelar. Den koldioxid som bildas när biogas förbränns bidrar inte till växthuseffekten. Kolet i metanmolekylen härstammar från luftens koldioxid som bundits in i växter via fotosyntesen. Biogas är också det fordonsbränsle som ger lägst koldioxid- och partikelutsläpp av alla drivmedel som finns på</w:t>
      </w:r>
      <w:r w:rsidR="00523498">
        <w:rPr>
          <w:rFonts w:ascii="Arial" w:hAnsi="Arial" w:cs="Arial"/>
          <w:color w:val="444444"/>
          <w:sz w:val="18"/>
          <w:szCs w:val="18"/>
        </w:rPr>
        <w:t xml:space="preserve"> marknaden idag. Rötresterna</w:t>
      </w:r>
      <w:r>
        <w:rPr>
          <w:rFonts w:ascii="Arial" w:hAnsi="Arial" w:cs="Arial"/>
          <w:color w:val="444444"/>
          <w:sz w:val="18"/>
          <w:szCs w:val="18"/>
        </w:rPr>
        <w:t xml:space="preserve"> kan ersätta industritillverkad handelsgödsel som gödningsmedel.</w:t>
      </w:r>
      <w:r w:rsidR="00804650">
        <w:rPr>
          <w:rFonts w:ascii="Arial" w:hAnsi="Arial" w:cs="Arial"/>
          <w:color w:val="444444"/>
          <w:sz w:val="18"/>
          <w:szCs w:val="18"/>
        </w:rPr>
        <w:br/>
      </w:r>
    </w:p>
    <w:p w:rsidR="003F227A" w:rsidRPr="00DA564D" w:rsidRDefault="00804650" w:rsidP="00B46EFE">
      <w:pPr>
        <w:pStyle w:val="Liststycke"/>
        <w:numPr>
          <w:ilvl w:val="0"/>
          <w:numId w:val="29"/>
        </w:numPr>
        <w:shd w:val="clear" w:color="auto" w:fill="FFFFFF"/>
        <w:tabs>
          <w:tab w:val="left" w:pos="8222"/>
        </w:tabs>
        <w:spacing w:before="100" w:beforeAutospacing="1" w:after="100" w:afterAutospacing="1" w:line="384" w:lineRule="auto"/>
        <w:ind w:left="284" w:right="-30" w:hanging="284"/>
        <w:rPr>
          <w:rFonts w:ascii="Arial" w:hAnsi="Arial" w:cs="Arial"/>
          <w:color w:val="333333"/>
          <w:sz w:val="18"/>
          <w:szCs w:val="18"/>
        </w:rPr>
      </w:pPr>
      <w:r w:rsidRPr="0070580C">
        <w:rPr>
          <w:rFonts w:ascii="Arial" w:hAnsi="Arial" w:cs="Arial"/>
          <w:color w:val="333333"/>
          <w:sz w:val="18"/>
          <w:szCs w:val="18"/>
        </w:rPr>
        <w:t xml:space="preserve">Uppgraderad och komprimerad biogas kan </w:t>
      </w:r>
      <w:r>
        <w:rPr>
          <w:rFonts w:ascii="Arial" w:hAnsi="Arial" w:cs="Arial"/>
          <w:color w:val="333333"/>
          <w:sz w:val="18"/>
          <w:szCs w:val="18"/>
        </w:rPr>
        <w:t xml:space="preserve">också </w:t>
      </w:r>
      <w:r w:rsidRPr="0070580C">
        <w:rPr>
          <w:rFonts w:ascii="Arial" w:hAnsi="Arial" w:cs="Arial"/>
          <w:color w:val="333333"/>
          <w:sz w:val="18"/>
          <w:szCs w:val="18"/>
        </w:rPr>
        <w:t>distribueras på trailer i ett mobilt containersystem. En</w:t>
      </w:r>
      <w:r>
        <w:rPr>
          <w:rFonts w:ascii="Arial" w:hAnsi="Arial" w:cs="Arial"/>
          <w:color w:val="333333"/>
          <w:sz w:val="18"/>
          <w:szCs w:val="18"/>
        </w:rPr>
        <w:t xml:space="preserve"> annan teknik </w:t>
      </w:r>
      <w:r w:rsidRPr="0070580C">
        <w:rPr>
          <w:rFonts w:ascii="Arial" w:hAnsi="Arial" w:cs="Arial"/>
          <w:color w:val="333333"/>
          <w:sz w:val="18"/>
          <w:szCs w:val="18"/>
        </w:rPr>
        <w:t>är att kyla biogas</w:t>
      </w:r>
      <w:r>
        <w:rPr>
          <w:rFonts w:ascii="Arial" w:hAnsi="Arial" w:cs="Arial"/>
          <w:color w:val="333333"/>
          <w:sz w:val="18"/>
          <w:szCs w:val="18"/>
        </w:rPr>
        <w:t>en</w:t>
      </w:r>
      <w:r w:rsidRPr="0070580C">
        <w:rPr>
          <w:rFonts w:ascii="Arial" w:hAnsi="Arial" w:cs="Arial"/>
          <w:color w:val="333333"/>
          <w:sz w:val="18"/>
          <w:szCs w:val="18"/>
        </w:rPr>
        <w:t xml:space="preserve"> till flytande form (</w:t>
      </w:r>
      <w:proofErr w:type="spellStart"/>
      <w:r w:rsidRPr="0070580C">
        <w:rPr>
          <w:rFonts w:ascii="Arial" w:hAnsi="Arial" w:cs="Arial"/>
          <w:color w:val="333333"/>
          <w:sz w:val="18"/>
          <w:szCs w:val="18"/>
        </w:rPr>
        <w:t>Liquefied</w:t>
      </w:r>
      <w:proofErr w:type="spellEnd"/>
      <w:r w:rsidRPr="0070580C">
        <w:rPr>
          <w:rFonts w:ascii="Arial" w:hAnsi="Arial" w:cs="Arial"/>
          <w:color w:val="333333"/>
          <w:sz w:val="18"/>
          <w:szCs w:val="18"/>
        </w:rPr>
        <w:t xml:space="preserve"> Bio Gas, LBG). </w:t>
      </w:r>
      <w:r>
        <w:rPr>
          <w:rFonts w:ascii="Arial" w:hAnsi="Arial" w:cs="Arial"/>
          <w:color w:val="333333"/>
          <w:sz w:val="18"/>
          <w:szCs w:val="18"/>
        </w:rPr>
        <w:t xml:space="preserve">Vid -162 </w:t>
      </w:r>
      <w:r>
        <w:rPr>
          <w:rFonts w:ascii="Calibri" w:hAnsi="Calibri" w:cs="Arial"/>
          <w:color w:val="333333"/>
          <w:sz w:val="18"/>
          <w:szCs w:val="18"/>
        </w:rPr>
        <w:t>̊</w:t>
      </w:r>
      <w:r>
        <w:rPr>
          <w:rFonts w:ascii="Arial" w:hAnsi="Arial" w:cs="Arial"/>
          <w:color w:val="333333"/>
          <w:sz w:val="18"/>
          <w:szCs w:val="18"/>
        </w:rPr>
        <w:t xml:space="preserve">C övergår gasen till </w:t>
      </w:r>
      <w:r w:rsidRPr="0070580C">
        <w:rPr>
          <w:rFonts w:ascii="Arial" w:hAnsi="Arial" w:cs="Arial"/>
          <w:color w:val="333333"/>
          <w:sz w:val="18"/>
          <w:szCs w:val="18"/>
        </w:rPr>
        <w:t>flytande form</w:t>
      </w:r>
      <w:r>
        <w:rPr>
          <w:rFonts w:ascii="Arial" w:hAnsi="Arial" w:cs="Arial"/>
          <w:color w:val="333333"/>
          <w:sz w:val="18"/>
          <w:szCs w:val="18"/>
        </w:rPr>
        <w:t xml:space="preserve"> och energin</w:t>
      </w:r>
      <w:r w:rsidRPr="0070580C">
        <w:rPr>
          <w:rFonts w:ascii="Arial" w:hAnsi="Arial" w:cs="Arial"/>
          <w:color w:val="333333"/>
          <w:sz w:val="18"/>
          <w:szCs w:val="18"/>
        </w:rPr>
        <w:t xml:space="preserve"> koncentreras cirka 600 gånger j</w:t>
      </w:r>
      <w:r>
        <w:rPr>
          <w:rFonts w:ascii="Arial" w:hAnsi="Arial" w:cs="Arial"/>
          <w:color w:val="333333"/>
          <w:sz w:val="18"/>
          <w:szCs w:val="18"/>
        </w:rPr>
        <w:t xml:space="preserve">ämfört med </w:t>
      </w:r>
      <w:r w:rsidRPr="0070580C">
        <w:rPr>
          <w:rFonts w:ascii="Arial" w:hAnsi="Arial" w:cs="Arial"/>
          <w:color w:val="333333"/>
          <w:sz w:val="18"/>
          <w:szCs w:val="18"/>
        </w:rPr>
        <w:t>atmosfärstryck. En stor f</w:t>
      </w:r>
      <w:r>
        <w:rPr>
          <w:rFonts w:ascii="Arial" w:hAnsi="Arial" w:cs="Arial"/>
          <w:color w:val="333333"/>
          <w:sz w:val="18"/>
          <w:szCs w:val="18"/>
        </w:rPr>
        <w:t xml:space="preserve">ördel med flytande biogas </w:t>
      </w:r>
      <w:r w:rsidRPr="0070580C">
        <w:rPr>
          <w:rFonts w:ascii="Arial" w:hAnsi="Arial" w:cs="Arial"/>
          <w:color w:val="333333"/>
          <w:sz w:val="18"/>
          <w:szCs w:val="18"/>
        </w:rPr>
        <w:t>är att gasen kan transporteras längre sträckor</w:t>
      </w:r>
      <w:r>
        <w:rPr>
          <w:rFonts w:ascii="Arial" w:hAnsi="Arial" w:cs="Arial"/>
          <w:color w:val="333333"/>
          <w:sz w:val="18"/>
          <w:szCs w:val="18"/>
        </w:rPr>
        <w:t>,</w:t>
      </w:r>
      <w:r w:rsidRPr="0070580C">
        <w:rPr>
          <w:rFonts w:ascii="Arial" w:hAnsi="Arial" w:cs="Arial"/>
          <w:color w:val="333333"/>
          <w:sz w:val="18"/>
          <w:szCs w:val="18"/>
        </w:rPr>
        <w:t xml:space="preserve"> även där det inte finns rörledningar, t.ex. på fartyg eller med trailer.</w:t>
      </w:r>
    </w:p>
    <w:tbl>
      <w:tblPr>
        <w:tblStyle w:val="Tabellrutnt"/>
        <w:tblW w:w="8505" w:type="dxa"/>
        <w:tblInd w:w="392" w:type="dxa"/>
        <w:tblLook w:val="04A0"/>
      </w:tblPr>
      <w:tblGrid>
        <w:gridCol w:w="362"/>
        <w:gridCol w:w="664"/>
        <w:gridCol w:w="1064"/>
        <w:gridCol w:w="1245"/>
        <w:gridCol w:w="685"/>
        <w:gridCol w:w="664"/>
        <w:gridCol w:w="1064"/>
        <w:gridCol w:w="1623"/>
        <w:gridCol w:w="1134"/>
      </w:tblGrid>
      <w:tr w:rsidR="00804650" w:rsidTr="00804650">
        <w:tc>
          <w:tcPr>
            <w:tcW w:w="362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650">
              <w:rPr>
                <w:rFonts w:ascii="Arial" w:hAnsi="Arial" w:cs="Arial"/>
                <w:b/>
                <w:sz w:val="18"/>
                <w:szCs w:val="18"/>
              </w:rPr>
              <w:t>Bränsle</w:t>
            </w:r>
          </w:p>
        </w:tc>
        <w:tc>
          <w:tcPr>
            <w:tcW w:w="1245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650">
              <w:rPr>
                <w:rFonts w:ascii="Arial" w:hAnsi="Arial" w:cs="Arial"/>
                <w:b/>
                <w:sz w:val="18"/>
                <w:szCs w:val="18"/>
              </w:rPr>
              <w:t>Bränsle</w:t>
            </w:r>
          </w:p>
        </w:tc>
        <w:tc>
          <w:tcPr>
            <w:tcW w:w="1623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650">
              <w:rPr>
                <w:rFonts w:ascii="Arial" w:hAnsi="Arial" w:cs="Arial"/>
                <w:b/>
                <w:sz w:val="18"/>
                <w:szCs w:val="18"/>
              </w:rPr>
              <w:t>Energiinnehåll</w:t>
            </w:r>
          </w:p>
        </w:tc>
        <w:tc>
          <w:tcPr>
            <w:tcW w:w="113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650">
              <w:rPr>
                <w:rFonts w:ascii="Arial" w:hAnsi="Arial" w:cs="Arial"/>
                <w:b/>
                <w:sz w:val="18"/>
                <w:szCs w:val="18"/>
              </w:rPr>
              <w:t>Enhet</w:t>
            </w:r>
          </w:p>
        </w:tc>
      </w:tr>
      <w:tr w:rsidR="00804650" w:rsidTr="00804650">
        <w:tc>
          <w:tcPr>
            <w:tcW w:w="362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color w:val="000000"/>
                <w:sz w:val="18"/>
                <w:szCs w:val="18"/>
              </w:rPr>
              <w:t>Nm</w:t>
            </w:r>
            <w:r w:rsidRPr="0080465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CBG</w:t>
            </w:r>
          </w:p>
        </w:tc>
        <w:tc>
          <w:tcPr>
            <w:tcW w:w="1245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motsvarar</w:t>
            </w:r>
          </w:p>
        </w:tc>
        <w:tc>
          <w:tcPr>
            <w:tcW w:w="685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0,73</w:t>
            </w:r>
          </w:p>
        </w:tc>
        <w:tc>
          <w:tcPr>
            <w:tcW w:w="6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0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CBG</w:t>
            </w:r>
          </w:p>
        </w:tc>
        <w:tc>
          <w:tcPr>
            <w:tcW w:w="1623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9,7</w:t>
            </w:r>
          </w:p>
        </w:tc>
        <w:tc>
          <w:tcPr>
            <w:tcW w:w="113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KWh/</w:t>
            </w:r>
            <w:r w:rsidRPr="00804650">
              <w:rPr>
                <w:rFonts w:ascii="Arial" w:hAnsi="Arial" w:cs="Arial"/>
                <w:color w:val="000000"/>
                <w:sz w:val="18"/>
                <w:szCs w:val="18"/>
              </w:rPr>
              <w:t xml:space="preserve"> Nm</w:t>
            </w:r>
            <w:r w:rsidRPr="0080465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</w:p>
        </w:tc>
      </w:tr>
      <w:tr w:rsidR="00804650" w:rsidTr="00804650">
        <w:tc>
          <w:tcPr>
            <w:tcW w:w="362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0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CBG</w:t>
            </w:r>
          </w:p>
        </w:tc>
        <w:tc>
          <w:tcPr>
            <w:tcW w:w="1245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4650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804650">
              <w:rPr>
                <w:rFonts w:ascii="Arial" w:hAnsi="Arial" w:cs="Arial"/>
                <w:sz w:val="18"/>
                <w:szCs w:val="18"/>
              </w:rPr>
              <w:t>”-</w:t>
            </w:r>
          </w:p>
        </w:tc>
        <w:tc>
          <w:tcPr>
            <w:tcW w:w="685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1,37</w:t>
            </w:r>
          </w:p>
        </w:tc>
        <w:tc>
          <w:tcPr>
            <w:tcW w:w="6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color w:val="000000"/>
                <w:sz w:val="18"/>
                <w:szCs w:val="18"/>
              </w:rPr>
              <w:t>Nm</w:t>
            </w:r>
            <w:r w:rsidRPr="0080465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CBG</w:t>
            </w:r>
          </w:p>
        </w:tc>
        <w:tc>
          <w:tcPr>
            <w:tcW w:w="1623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13,3</w:t>
            </w:r>
          </w:p>
        </w:tc>
        <w:tc>
          <w:tcPr>
            <w:tcW w:w="113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KWh/kg</w:t>
            </w:r>
          </w:p>
        </w:tc>
      </w:tr>
      <w:tr w:rsidR="00804650" w:rsidTr="00804650">
        <w:tc>
          <w:tcPr>
            <w:tcW w:w="362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color w:val="000000"/>
                <w:sz w:val="18"/>
                <w:szCs w:val="18"/>
              </w:rPr>
              <w:t>Nm</w:t>
            </w:r>
            <w:r w:rsidRPr="0080465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CNG</w:t>
            </w:r>
          </w:p>
        </w:tc>
        <w:tc>
          <w:tcPr>
            <w:tcW w:w="1245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4650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804650">
              <w:rPr>
                <w:rFonts w:ascii="Arial" w:hAnsi="Arial" w:cs="Arial"/>
                <w:sz w:val="18"/>
                <w:szCs w:val="18"/>
              </w:rPr>
              <w:t>”-</w:t>
            </w:r>
          </w:p>
        </w:tc>
        <w:tc>
          <w:tcPr>
            <w:tcW w:w="685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0,83</w:t>
            </w:r>
          </w:p>
        </w:tc>
        <w:tc>
          <w:tcPr>
            <w:tcW w:w="6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0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CNG</w:t>
            </w:r>
          </w:p>
        </w:tc>
        <w:tc>
          <w:tcPr>
            <w:tcW w:w="1623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KWh/</w:t>
            </w:r>
            <w:r w:rsidRPr="00804650">
              <w:rPr>
                <w:rFonts w:ascii="Arial" w:hAnsi="Arial" w:cs="Arial"/>
                <w:color w:val="000000"/>
                <w:sz w:val="18"/>
                <w:szCs w:val="18"/>
              </w:rPr>
              <w:t xml:space="preserve"> Nm</w:t>
            </w:r>
            <w:r w:rsidRPr="0080465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</w:p>
        </w:tc>
      </w:tr>
      <w:tr w:rsidR="00804650" w:rsidTr="00804650">
        <w:tc>
          <w:tcPr>
            <w:tcW w:w="362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0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CNG</w:t>
            </w:r>
          </w:p>
        </w:tc>
        <w:tc>
          <w:tcPr>
            <w:tcW w:w="1245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4650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804650">
              <w:rPr>
                <w:rFonts w:ascii="Arial" w:hAnsi="Arial" w:cs="Arial"/>
                <w:sz w:val="18"/>
                <w:szCs w:val="18"/>
              </w:rPr>
              <w:t>”-</w:t>
            </w:r>
          </w:p>
        </w:tc>
        <w:tc>
          <w:tcPr>
            <w:tcW w:w="685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6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color w:val="000000"/>
                <w:sz w:val="18"/>
                <w:szCs w:val="18"/>
              </w:rPr>
              <w:t>Nm</w:t>
            </w:r>
            <w:r w:rsidRPr="0080465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CNG</w:t>
            </w:r>
          </w:p>
        </w:tc>
        <w:tc>
          <w:tcPr>
            <w:tcW w:w="1623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13,3</w:t>
            </w:r>
          </w:p>
        </w:tc>
        <w:tc>
          <w:tcPr>
            <w:tcW w:w="113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KWh/kg</w:t>
            </w:r>
          </w:p>
        </w:tc>
      </w:tr>
      <w:tr w:rsidR="00804650" w:rsidTr="00804650">
        <w:tc>
          <w:tcPr>
            <w:tcW w:w="362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liter</w:t>
            </w:r>
          </w:p>
        </w:tc>
        <w:tc>
          <w:tcPr>
            <w:tcW w:w="10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Diesel</w:t>
            </w:r>
          </w:p>
        </w:tc>
        <w:tc>
          <w:tcPr>
            <w:tcW w:w="1245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4650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804650">
              <w:rPr>
                <w:rFonts w:ascii="Arial" w:hAnsi="Arial" w:cs="Arial"/>
                <w:sz w:val="18"/>
                <w:szCs w:val="18"/>
              </w:rPr>
              <w:t>”-</w:t>
            </w:r>
          </w:p>
        </w:tc>
        <w:tc>
          <w:tcPr>
            <w:tcW w:w="685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0,73</w:t>
            </w:r>
          </w:p>
        </w:tc>
        <w:tc>
          <w:tcPr>
            <w:tcW w:w="6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0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LBG</w:t>
            </w:r>
          </w:p>
        </w:tc>
        <w:tc>
          <w:tcPr>
            <w:tcW w:w="1623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9,8</w:t>
            </w:r>
          </w:p>
        </w:tc>
        <w:tc>
          <w:tcPr>
            <w:tcW w:w="113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KWh</w:t>
            </w:r>
          </w:p>
        </w:tc>
      </w:tr>
      <w:tr w:rsidR="00804650" w:rsidTr="00804650">
        <w:tc>
          <w:tcPr>
            <w:tcW w:w="362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0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LBG</w:t>
            </w:r>
          </w:p>
        </w:tc>
        <w:tc>
          <w:tcPr>
            <w:tcW w:w="1245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4650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804650">
              <w:rPr>
                <w:rFonts w:ascii="Arial" w:hAnsi="Arial" w:cs="Arial"/>
                <w:sz w:val="18"/>
                <w:szCs w:val="18"/>
              </w:rPr>
              <w:t>”-</w:t>
            </w:r>
          </w:p>
        </w:tc>
        <w:tc>
          <w:tcPr>
            <w:tcW w:w="685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1,38</w:t>
            </w:r>
          </w:p>
        </w:tc>
        <w:tc>
          <w:tcPr>
            <w:tcW w:w="6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liter</w:t>
            </w:r>
          </w:p>
        </w:tc>
        <w:tc>
          <w:tcPr>
            <w:tcW w:w="10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Diesel</w:t>
            </w:r>
          </w:p>
        </w:tc>
        <w:tc>
          <w:tcPr>
            <w:tcW w:w="1623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13,5</w:t>
            </w:r>
          </w:p>
        </w:tc>
        <w:tc>
          <w:tcPr>
            <w:tcW w:w="113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KWh</w:t>
            </w:r>
          </w:p>
        </w:tc>
      </w:tr>
      <w:tr w:rsidR="00804650" w:rsidTr="00804650">
        <w:tc>
          <w:tcPr>
            <w:tcW w:w="362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0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LNG</w:t>
            </w:r>
          </w:p>
        </w:tc>
        <w:tc>
          <w:tcPr>
            <w:tcW w:w="1245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4650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804650">
              <w:rPr>
                <w:rFonts w:ascii="Arial" w:hAnsi="Arial" w:cs="Arial"/>
                <w:sz w:val="18"/>
                <w:szCs w:val="18"/>
              </w:rPr>
              <w:t>”-</w:t>
            </w:r>
          </w:p>
        </w:tc>
        <w:tc>
          <w:tcPr>
            <w:tcW w:w="685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6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liter</w:t>
            </w:r>
          </w:p>
        </w:tc>
        <w:tc>
          <w:tcPr>
            <w:tcW w:w="106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Diesel</w:t>
            </w:r>
          </w:p>
        </w:tc>
        <w:tc>
          <w:tcPr>
            <w:tcW w:w="1623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13,7</w:t>
            </w:r>
          </w:p>
        </w:tc>
        <w:tc>
          <w:tcPr>
            <w:tcW w:w="1134" w:type="dxa"/>
          </w:tcPr>
          <w:p w:rsidR="00804650" w:rsidRPr="00804650" w:rsidRDefault="00804650" w:rsidP="0080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650">
              <w:rPr>
                <w:rFonts w:ascii="Arial" w:hAnsi="Arial" w:cs="Arial"/>
                <w:sz w:val="18"/>
                <w:szCs w:val="18"/>
              </w:rPr>
              <w:t>KWh</w:t>
            </w:r>
          </w:p>
        </w:tc>
      </w:tr>
    </w:tbl>
    <w:p w:rsidR="00804650" w:rsidRDefault="00804650" w:rsidP="00804650">
      <w:pPr>
        <w:pStyle w:val="Liststycke"/>
      </w:pPr>
    </w:p>
    <w:p w:rsidR="00804650" w:rsidRPr="00804650" w:rsidRDefault="00804650" w:rsidP="00804650">
      <w:pPr>
        <w:pStyle w:val="Liststycke"/>
        <w:ind w:hanging="436"/>
        <w:rPr>
          <w:sz w:val="18"/>
          <w:szCs w:val="18"/>
        </w:rPr>
      </w:pPr>
      <w:r w:rsidRPr="00804650">
        <w:rPr>
          <w:sz w:val="18"/>
          <w:szCs w:val="18"/>
        </w:rPr>
        <w:t>Nm</w:t>
      </w:r>
      <w:r w:rsidRPr="00804650">
        <w:rPr>
          <w:sz w:val="18"/>
          <w:szCs w:val="18"/>
          <w:vertAlign w:val="superscript"/>
        </w:rPr>
        <w:t>3</w:t>
      </w:r>
      <w:r w:rsidRPr="00804650">
        <w:rPr>
          <w:sz w:val="18"/>
          <w:szCs w:val="18"/>
        </w:rPr>
        <w:t>: normalkubikmeter</w:t>
      </w:r>
    </w:p>
    <w:p w:rsidR="00804650" w:rsidRDefault="00804650" w:rsidP="00804650">
      <w:pPr>
        <w:pStyle w:val="Liststycke"/>
        <w:ind w:hanging="436"/>
        <w:rPr>
          <w:sz w:val="18"/>
          <w:szCs w:val="18"/>
        </w:rPr>
      </w:pPr>
      <w:r w:rsidRPr="00804650">
        <w:rPr>
          <w:sz w:val="18"/>
          <w:szCs w:val="18"/>
        </w:rPr>
        <w:t>KWh: kilowattimma</w:t>
      </w:r>
    </w:p>
    <w:p w:rsidR="00804650" w:rsidRPr="00804650" w:rsidRDefault="00804650" w:rsidP="00804650">
      <w:pPr>
        <w:pStyle w:val="Liststycke"/>
        <w:ind w:hanging="436"/>
        <w:rPr>
          <w:sz w:val="18"/>
          <w:szCs w:val="18"/>
        </w:rPr>
      </w:pPr>
      <w:r w:rsidRPr="00804650">
        <w:rPr>
          <w:sz w:val="18"/>
          <w:szCs w:val="18"/>
        </w:rPr>
        <w:t xml:space="preserve">CBG: </w:t>
      </w:r>
      <w:proofErr w:type="spellStart"/>
      <w:r w:rsidRPr="00804650">
        <w:rPr>
          <w:sz w:val="18"/>
          <w:szCs w:val="18"/>
        </w:rPr>
        <w:t>Compressed</w:t>
      </w:r>
      <w:proofErr w:type="spellEnd"/>
      <w:r w:rsidRPr="00804650">
        <w:rPr>
          <w:sz w:val="18"/>
          <w:szCs w:val="18"/>
        </w:rPr>
        <w:t xml:space="preserve"> Bio Gas </w:t>
      </w:r>
      <w:r w:rsidRPr="00804650">
        <w:rPr>
          <w:sz w:val="18"/>
          <w:szCs w:val="18"/>
        </w:rPr>
        <w:tab/>
        <w:t>komprimerad biogas (fordonsgas)</w:t>
      </w:r>
    </w:p>
    <w:p w:rsidR="00804650" w:rsidRPr="00804650" w:rsidRDefault="00804650" w:rsidP="00804650">
      <w:pPr>
        <w:pStyle w:val="Liststycke"/>
        <w:ind w:hanging="436"/>
        <w:rPr>
          <w:sz w:val="18"/>
          <w:szCs w:val="18"/>
        </w:rPr>
      </w:pPr>
      <w:r w:rsidRPr="00804650">
        <w:rPr>
          <w:sz w:val="18"/>
          <w:szCs w:val="18"/>
        </w:rPr>
        <w:t xml:space="preserve">CNG: </w:t>
      </w:r>
      <w:proofErr w:type="spellStart"/>
      <w:r w:rsidRPr="00804650">
        <w:rPr>
          <w:sz w:val="18"/>
          <w:szCs w:val="18"/>
        </w:rPr>
        <w:t>Compressed</w:t>
      </w:r>
      <w:proofErr w:type="spellEnd"/>
      <w:r w:rsidRPr="00804650">
        <w:rPr>
          <w:sz w:val="18"/>
          <w:szCs w:val="18"/>
        </w:rPr>
        <w:t xml:space="preserve"> </w:t>
      </w:r>
      <w:proofErr w:type="spellStart"/>
      <w:r w:rsidRPr="00804650">
        <w:rPr>
          <w:sz w:val="18"/>
          <w:szCs w:val="18"/>
        </w:rPr>
        <w:t>Natural</w:t>
      </w:r>
      <w:proofErr w:type="spellEnd"/>
      <w:r w:rsidRPr="00804650">
        <w:rPr>
          <w:sz w:val="18"/>
          <w:szCs w:val="18"/>
        </w:rPr>
        <w:t xml:space="preserve"> Gas</w:t>
      </w:r>
      <w:r w:rsidRPr="00804650">
        <w:rPr>
          <w:sz w:val="18"/>
          <w:szCs w:val="18"/>
        </w:rPr>
        <w:tab/>
        <w:t>komprimerad naturgas (fordonsgas)</w:t>
      </w:r>
    </w:p>
    <w:p w:rsidR="00804650" w:rsidRPr="00804650" w:rsidRDefault="00804650" w:rsidP="00804650">
      <w:pPr>
        <w:pStyle w:val="Liststycke"/>
        <w:ind w:hanging="436"/>
        <w:rPr>
          <w:sz w:val="18"/>
          <w:szCs w:val="18"/>
        </w:rPr>
      </w:pPr>
      <w:r w:rsidRPr="00804650">
        <w:rPr>
          <w:sz w:val="18"/>
          <w:szCs w:val="18"/>
        </w:rPr>
        <w:t xml:space="preserve">LNG: </w:t>
      </w:r>
      <w:proofErr w:type="spellStart"/>
      <w:r w:rsidRPr="00804650">
        <w:rPr>
          <w:sz w:val="18"/>
          <w:szCs w:val="18"/>
        </w:rPr>
        <w:t>Liquefied</w:t>
      </w:r>
      <w:proofErr w:type="spellEnd"/>
      <w:r w:rsidRPr="00804650">
        <w:rPr>
          <w:sz w:val="18"/>
          <w:szCs w:val="18"/>
        </w:rPr>
        <w:t xml:space="preserve"> </w:t>
      </w:r>
      <w:proofErr w:type="spellStart"/>
      <w:r w:rsidRPr="00804650">
        <w:rPr>
          <w:sz w:val="18"/>
          <w:szCs w:val="18"/>
        </w:rPr>
        <w:t>Natural</w:t>
      </w:r>
      <w:proofErr w:type="spellEnd"/>
      <w:r w:rsidRPr="00804650">
        <w:rPr>
          <w:sz w:val="18"/>
          <w:szCs w:val="18"/>
        </w:rPr>
        <w:t xml:space="preserve"> Gas</w:t>
      </w:r>
      <w:r w:rsidRPr="00804650">
        <w:rPr>
          <w:sz w:val="18"/>
          <w:szCs w:val="18"/>
        </w:rPr>
        <w:tab/>
        <w:t>flytande, nedkyld naturgas</w:t>
      </w:r>
    </w:p>
    <w:p w:rsidR="00804650" w:rsidRPr="00804650" w:rsidRDefault="00804650" w:rsidP="00804650">
      <w:pPr>
        <w:pStyle w:val="Liststycke"/>
        <w:ind w:hanging="436"/>
        <w:rPr>
          <w:sz w:val="18"/>
          <w:szCs w:val="18"/>
        </w:rPr>
      </w:pPr>
      <w:r w:rsidRPr="00804650">
        <w:rPr>
          <w:sz w:val="18"/>
          <w:szCs w:val="18"/>
        </w:rPr>
        <w:t xml:space="preserve">LBG: </w:t>
      </w:r>
      <w:proofErr w:type="spellStart"/>
      <w:r w:rsidRPr="00804650">
        <w:rPr>
          <w:sz w:val="18"/>
          <w:szCs w:val="18"/>
        </w:rPr>
        <w:t>Liquefied</w:t>
      </w:r>
      <w:proofErr w:type="spellEnd"/>
      <w:r w:rsidRPr="00804650">
        <w:rPr>
          <w:sz w:val="18"/>
          <w:szCs w:val="18"/>
        </w:rPr>
        <w:t xml:space="preserve"> Bio Gas</w:t>
      </w:r>
      <w:r w:rsidRPr="00804650">
        <w:rPr>
          <w:sz w:val="18"/>
          <w:szCs w:val="18"/>
        </w:rPr>
        <w:tab/>
      </w:r>
      <w:r w:rsidRPr="00804650">
        <w:rPr>
          <w:sz w:val="18"/>
          <w:szCs w:val="18"/>
        </w:rPr>
        <w:tab/>
        <w:t>flytande, nedkyld biogas</w:t>
      </w:r>
    </w:p>
    <w:p w:rsidR="00DA564D" w:rsidRPr="00B46EFE" w:rsidRDefault="00804650" w:rsidP="00B46EFE">
      <w:pPr>
        <w:shd w:val="clear" w:color="auto" w:fill="FFFFFF"/>
        <w:spacing w:before="100" w:beforeAutospacing="1" w:after="100" w:afterAutospacing="1" w:line="384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lastRenderedPageBreak/>
        <w:br/>
      </w:r>
    </w:p>
    <w:p w:rsidR="00B46EFE" w:rsidRDefault="00DA564D" w:rsidP="00E42E25">
      <w:pPr>
        <w:shd w:val="clear" w:color="auto" w:fill="FFFFFF"/>
        <w:spacing w:before="100" w:beforeAutospacing="1" w:after="100" w:afterAutospacing="1" w:line="360" w:lineRule="auto"/>
        <w:ind w:left="284" w:right="823" w:hanging="284"/>
        <w:rPr>
          <w:rFonts w:ascii="Arial" w:hAnsi="Arial" w:cs="Arial"/>
          <w:color w:val="333333"/>
          <w:sz w:val="18"/>
          <w:szCs w:val="18"/>
        </w:rPr>
      </w:pPr>
      <w:r>
        <w:rPr>
          <w:noProof/>
        </w:rPr>
        <w:drawing>
          <wp:inline distT="0" distB="0" distL="0" distR="0">
            <wp:extent cx="4382135" cy="2562225"/>
            <wp:effectExtent l="19050" t="0" r="0" b="0"/>
            <wp:docPr id="1" name="Bild 1" descr="Fordonsgasutvecklingen i Sverige under 2000-2013, GWh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donsgasutvecklingen i Sverige under 2000-2013, GWh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 w:rsidR="00F01E26">
        <w:rPr>
          <w:rFonts w:ascii="Arial" w:hAnsi="Arial" w:cs="Arial"/>
          <w:color w:val="333333"/>
          <w:sz w:val="18"/>
          <w:szCs w:val="18"/>
        </w:rPr>
        <w:t xml:space="preserve">Diagram 1. </w:t>
      </w:r>
      <w:r>
        <w:rPr>
          <w:rFonts w:ascii="Arial" w:hAnsi="Arial" w:cs="Arial"/>
          <w:color w:val="333333"/>
          <w:sz w:val="18"/>
          <w:szCs w:val="18"/>
        </w:rPr>
        <w:t>Marknaden för fordonsgas fortsätter att expandera</w:t>
      </w:r>
      <w:r w:rsidR="00E42E25">
        <w:rPr>
          <w:rFonts w:ascii="Arial" w:hAnsi="Arial" w:cs="Arial"/>
          <w:color w:val="333333"/>
          <w:sz w:val="18"/>
          <w:szCs w:val="18"/>
        </w:rPr>
        <w:t xml:space="preserve">. Under </w:t>
      </w:r>
      <w:r w:rsidR="00F01E26">
        <w:rPr>
          <w:rFonts w:ascii="Arial" w:hAnsi="Arial" w:cs="Arial"/>
          <w:color w:val="333333"/>
          <w:sz w:val="18"/>
          <w:szCs w:val="18"/>
        </w:rPr>
        <w:t xml:space="preserve">2013 </w:t>
      </w:r>
      <w:r>
        <w:rPr>
          <w:rFonts w:ascii="Arial" w:hAnsi="Arial" w:cs="Arial"/>
          <w:color w:val="333333"/>
          <w:sz w:val="18"/>
          <w:szCs w:val="18"/>
        </w:rPr>
        <w:t>såldes drygt 146 miljoner normalkubikmeter (Nm³) for</w:t>
      </w:r>
      <w:r w:rsidR="00F01E26">
        <w:rPr>
          <w:rFonts w:ascii="Arial" w:hAnsi="Arial" w:cs="Arial"/>
          <w:color w:val="333333"/>
          <w:sz w:val="18"/>
          <w:szCs w:val="18"/>
        </w:rPr>
        <w:t xml:space="preserve">donsgas, motsvarande 1 493 GWh. </w:t>
      </w:r>
      <w:r>
        <w:rPr>
          <w:rFonts w:ascii="Arial" w:hAnsi="Arial" w:cs="Arial"/>
          <w:color w:val="333333"/>
          <w:sz w:val="18"/>
          <w:szCs w:val="18"/>
        </w:rPr>
        <w:t xml:space="preserve">Antalet gastankstationer </w:t>
      </w:r>
      <w:r w:rsidR="00E42E25">
        <w:rPr>
          <w:rFonts w:ascii="Arial" w:hAnsi="Arial" w:cs="Arial"/>
          <w:color w:val="333333"/>
          <w:sz w:val="18"/>
          <w:szCs w:val="18"/>
        </w:rPr>
        <w:t>i landet ökade</w:t>
      </w:r>
      <w:r w:rsidR="00F01E26">
        <w:rPr>
          <w:rFonts w:ascii="Arial" w:hAnsi="Arial" w:cs="Arial"/>
          <w:color w:val="333333"/>
          <w:sz w:val="18"/>
          <w:szCs w:val="18"/>
        </w:rPr>
        <w:t xml:space="preserve">; i slutet av 2013 fanns </w:t>
      </w:r>
      <w:r>
        <w:rPr>
          <w:rFonts w:ascii="Arial" w:hAnsi="Arial" w:cs="Arial"/>
          <w:color w:val="333333"/>
          <w:sz w:val="18"/>
          <w:szCs w:val="18"/>
        </w:rPr>
        <w:t xml:space="preserve">147 publika tankställen. Av den samlade leveransen fordonsgas </w:t>
      </w:r>
      <w:r w:rsidR="00F01E26">
        <w:rPr>
          <w:rFonts w:ascii="Arial" w:hAnsi="Arial" w:cs="Arial"/>
          <w:color w:val="333333"/>
          <w:sz w:val="18"/>
          <w:szCs w:val="18"/>
        </w:rPr>
        <w:t xml:space="preserve">stod biogas </w:t>
      </w:r>
      <w:r w:rsidR="00E42E25">
        <w:rPr>
          <w:rFonts w:ascii="Arial" w:hAnsi="Arial" w:cs="Arial"/>
          <w:color w:val="333333"/>
          <w:sz w:val="18"/>
          <w:szCs w:val="18"/>
        </w:rPr>
        <w:t xml:space="preserve">för 62 procent; den </w:t>
      </w:r>
      <w:r>
        <w:rPr>
          <w:rFonts w:ascii="Arial" w:hAnsi="Arial" w:cs="Arial"/>
          <w:color w:val="333333"/>
          <w:sz w:val="18"/>
          <w:szCs w:val="18"/>
        </w:rPr>
        <w:t xml:space="preserve">största delen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 xml:space="preserve">av </w:t>
      </w:r>
      <w:r w:rsidR="00E42E25">
        <w:rPr>
          <w:rFonts w:ascii="Arial" w:hAnsi="Arial" w:cs="Arial"/>
          <w:color w:val="333333"/>
          <w:sz w:val="18"/>
          <w:szCs w:val="18"/>
        </w:rPr>
        <w:t xml:space="preserve"> svensk</w:t>
      </w:r>
      <w:proofErr w:type="gramEnd"/>
      <w:r w:rsidR="00E42E25">
        <w:rPr>
          <w:rFonts w:ascii="Arial" w:hAnsi="Arial" w:cs="Arial"/>
          <w:color w:val="333333"/>
          <w:sz w:val="18"/>
          <w:szCs w:val="18"/>
        </w:rPr>
        <w:t xml:space="preserve"> biogas</w:t>
      </w:r>
      <w:r>
        <w:rPr>
          <w:rFonts w:ascii="Arial" w:hAnsi="Arial" w:cs="Arial"/>
          <w:color w:val="333333"/>
          <w:sz w:val="18"/>
          <w:szCs w:val="18"/>
        </w:rPr>
        <w:t xml:space="preserve"> uppgraderas</w:t>
      </w:r>
      <w:r w:rsidR="00E42E25">
        <w:rPr>
          <w:rFonts w:ascii="Arial" w:hAnsi="Arial" w:cs="Arial"/>
          <w:color w:val="333333"/>
          <w:sz w:val="18"/>
          <w:szCs w:val="18"/>
        </w:rPr>
        <w:t xml:space="preserve"> numera</w:t>
      </w:r>
      <w:r>
        <w:rPr>
          <w:rFonts w:ascii="Arial" w:hAnsi="Arial" w:cs="Arial"/>
          <w:color w:val="333333"/>
          <w:sz w:val="18"/>
          <w:szCs w:val="18"/>
        </w:rPr>
        <w:t xml:space="preserve"> till fordonsgas. </w:t>
      </w:r>
      <w:r w:rsidR="00E42E25">
        <w:rPr>
          <w:rFonts w:ascii="Arial" w:hAnsi="Arial" w:cs="Arial"/>
          <w:color w:val="444444"/>
          <w:sz w:val="18"/>
          <w:szCs w:val="18"/>
        </w:rPr>
        <w:t>Under</w:t>
      </w:r>
      <w:r w:rsidR="00B46EFE">
        <w:rPr>
          <w:rFonts w:ascii="Arial" w:hAnsi="Arial" w:cs="Arial"/>
          <w:color w:val="444444"/>
          <w:sz w:val="18"/>
          <w:szCs w:val="18"/>
        </w:rPr>
        <w:t xml:space="preserve"> 2014 byt</w:t>
      </w:r>
      <w:r w:rsidR="00E42E25">
        <w:rPr>
          <w:rFonts w:ascii="Arial" w:hAnsi="Arial" w:cs="Arial"/>
          <w:color w:val="444444"/>
          <w:sz w:val="18"/>
          <w:szCs w:val="18"/>
        </w:rPr>
        <w:t>te</w:t>
      </w:r>
      <w:r w:rsidR="00B46EFE">
        <w:rPr>
          <w:rFonts w:ascii="Arial" w:hAnsi="Arial" w:cs="Arial"/>
          <w:color w:val="444444"/>
          <w:sz w:val="18"/>
          <w:szCs w:val="18"/>
        </w:rPr>
        <w:t xml:space="preserve"> branschen enhet från normalkubikmeter </w:t>
      </w:r>
      <w:r w:rsidR="00E42E25">
        <w:rPr>
          <w:rFonts w:ascii="Arial" w:hAnsi="Arial" w:cs="Arial"/>
          <w:color w:val="444444"/>
          <w:sz w:val="18"/>
          <w:szCs w:val="18"/>
        </w:rPr>
        <w:t xml:space="preserve">till kilogram. Volymen fordonsgas </w:t>
      </w:r>
      <w:r w:rsidR="00B46EFE">
        <w:rPr>
          <w:rFonts w:ascii="Arial" w:hAnsi="Arial" w:cs="Arial"/>
          <w:color w:val="444444"/>
          <w:sz w:val="18"/>
          <w:szCs w:val="18"/>
        </w:rPr>
        <w:t>2013 motsvarar</w:t>
      </w:r>
      <w:r w:rsidR="00E42E25">
        <w:rPr>
          <w:rFonts w:ascii="Arial" w:hAnsi="Arial" w:cs="Arial"/>
          <w:color w:val="444444"/>
          <w:sz w:val="18"/>
          <w:szCs w:val="18"/>
        </w:rPr>
        <w:t xml:space="preserve"> 115 000 ton</w:t>
      </w:r>
      <w:proofErr w:type="gramStart"/>
      <w:r w:rsidR="00E42E25">
        <w:rPr>
          <w:rFonts w:ascii="Arial" w:hAnsi="Arial" w:cs="Arial"/>
          <w:color w:val="444444"/>
          <w:sz w:val="18"/>
          <w:szCs w:val="18"/>
        </w:rPr>
        <w:t>.</w:t>
      </w:r>
      <w:r w:rsidR="00B46EFE">
        <w:rPr>
          <w:rFonts w:ascii="Arial" w:hAnsi="Arial" w:cs="Arial"/>
          <w:color w:val="444444"/>
          <w:sz w:val="18"/>
          <w:szCs w:val="18"/>
        </w:rPr>
        <w:t>.</w:t>
      </w:r>
      <w:proofErr w:type="gramEnd"/>
      <w:r w:rsidR="00F01E26">
        <w:rPr>
          <w:rFonts w:ascii="Arial" w:hAnsi="Arial" w:cs="Arial"/>
          <w:color w:val="444444"/>
          <w:sz w:val="18"/>
          <w:szCs w:val="18"/>
        </w:rPr>
        <w:br/>
      </w:r>
    </w:p>
    <w:p w:rsidR="00B46EFE" w:rsidRDefault="00B46EFE" w:rsidP="00B46EFE">
      <w:pPr>
        <w:shd w:val="clear" w:color="auto" w:fill="FFFFFF"/>
        <w:spacing w:before="100" w:beforeAutospacing="1" w:after="100" w:afterAutospacing="1" w:line="360" w:lineRule="auto"/>
        <w:ind w:left="357" w:right="1106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0281BB"/>
          <w:sz w:val="18"/>
          <w:szCs w:val="18"/>
        </w:rPr>
        <w:drawing>
          <wp:inline distT="0" distB="0" distL="0" distR="0">
            <wp:extent cx="4382135" cy="2415540"/>
            <wp:effectExtent l="19050" t="0" r="0" b="0"/>
            <wp:docPr id="10" name="Bild 10" descr="Antal gasbilar utvecklin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tal gasbilar utvecklin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241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696" w:rsidRPr="00E42E25" w:rsidRDefault="00E42E25" w:rsidP="00E42E25">
      <w:pPr>
        <w:shd w:val="clear" w:color="auto" w:fill="FFFFFF"/>
        <w:spacing w:before="100" w:beforeAutospacing="1" w:after="100" w:afterAutospacing="1" w:line="360" w:lineRule="auto"/>
        <w:ind w:left="284" w:right="1106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Diagram 2. </w:t>
      </w:r>
      <w:r w:rsidR="00B46EFE">
        <w:rPr>
          <w:rFonts w:ascii="Arial" w:hAnsi="Arial" w:cs="Arial"/>
          <w:color w:val="333333"/>
          <w:sz w:val="18"/>
          <w:szCs w:val="18"/>
        </w:rPr>
        <w:t>I slutet av 2013 fanns det 46 71</w:t>
      </w:r>
      <w:r>
        <w:rPr>
          <w:rFonts w:ascii="Arial" w:hAnsi="Arial" w:cs="Arial"/>
          <w:color w:val="333333"/>
          <w:sz w:val="18"/>
          <w:szCs w:val="18"/>
        </w:rPr>
        <w:t xml:space="preserve">3 gasfordon i Sverige. Av dessa </w:t>
      </w:r>
      <w:r w:rsidR="00B46EFE">
        <w:rPr>
          <w:rFonts w:ascii="Arial" w:hAnsi="Arial" w:cs="Arial"/>
          <w:color w:val="333333"/>
          <w:sz w:val="18"/>
          <w:szCs w:val="18"/>
        </w:rPr>
        <w:t>var 2 163 bussar, 755 tunga lastbilar och resterande personbilar och skåpbilar.</w:t>
      </w:r>
      <w:r>
        <w:rPr>
          <w:rFonts w:ascii="Arial" w:hAnsi="Arial" w:cs="Arial"/>
          <w:color w:val="333333"/>
          <w:sz w:val="18"/>
          <w:szCs w:val="18"/>
        </w:rPr>
        <w:t xml:space="preserve">  Fordonsgasen ersatte under </w:t>
      </w:r>
      <w:r w:rsidR="00F01E26">
        <w:rPr>
          <w:rFonts w:ascii="Arial" w:hAnsi="Arial" w:cs="Arial"/>
          <w:color w:val="333333"/>
          <w:sz w:val="18"/>
          <w:szCs w:val="18"/>
        </w:rPr>
        <w:t xml:space="preserve">2013 bensin och diesel motsvarande ca 97 000 personbilar vilket innebar en minskning av koldioxidutsläppen med drygt 270 000 ton under perioden samt ett </w:t>
      </w:r>
      <w:r>
        <w:rPr>
          <w:rFonts w:ascii="Arial" w:hAnsi="Arial" w:cs="Arial"/>
          <w:color w:val="333333"/>
          <w:sz w:val="18"/>
          <w:szCs w:val="18"/>
        </w:rPr>
        <w:t>b</w:t>
      </w:r>
      <w:r w:rsidR="00F01E26">
        <w:rPr>
          <w:rFonts w:ascii="Arial" w:hAnsi="Arial" w:cs="Arial"/>
          <w:color w:val="333333"/>
          <w:sz w:val="18"/>
          <w:szCs w:val="18"/>
        </w:rPr>
        <w:t>idrag till bättre luftkvalitet i städerna.</w:t>
      </w:r>
    </w:p>
    <w:p w:rsidR="000A0445" w:rsidRPr="000A0445" w:rsidRDefault="00E83024" w:rsidP="00B46EFE">
      <w:pPr>
        <w:tabs>
          <w:tab w:val="left" w:pos="1620"/>
        </w:tabs>
        <w:spacing w:before="120" w:line="360" w:lineRule="auto"/>
        <w:ind w:right="822"/>
      </w:pPr>
      <w:r w:rsidRPr="00B46EFE">
        <w:rPr>
          <w:sz w:val="18"/>
          <w:szCs w:val="18"/>
        </w:rPr>
        <w:t xml:space="preserve">Källor: </w:t>
      </w:r>
      <w:hyperlink r:id="rId12" w:history="1">
        <w:r w:rsidRPr="00B46EFE">
          <w:rPr>
            <w:rStyle w:val="Hyperlnk"/>
            <w:sz w:val="18"/>
            <w:szCs w:val="18"/>
          </w:rPr>
          <w:t>Biogasportalen</w:t>
        </w:r>
      </w:hyperlink>
      <w:r w:rsidR="00B46EFE" w:rsidRPr="00B46EFE">
        <w:rPr>
          <w:sz w:val="18"/>
          <w:szCs w:val="18"/>
        </w:rPr>
        <w:t xml:space="preserve">, </w:t>
      </w:r>
      <w:hyperlink r:id="rId13" w:history="1">
        <w:r w:rsidR="00B46EFE" w:rsidRPr="00B46EFE">
          <w:rPr>
            <w:rStyle w:val="Hyperlnk"/>
            <w:sz w:val="18"/>
            <w:szCs w:val="18"/>
          </w:rPr>
          <w:t>Fordonsgas</w:t>
        </w:r>
      </w:hyperlink>
      <w:r w:rsidR="00B46EFE" w:rsidRPr="00B46EFE">
        <w:rPr>
          <w:sz w:val="18"/>
          <w:szCs w:val="18"/>
        </w:rPr>
        <w:t xml:space="preserve">, </w:t>
      </w:r>
      <w:hyperlink r:id="rId14" w:history="1">
        <w:r w:rsidR="00B46EFE" w:rsidRPr="00B46EFE">
          <w:rPr>
            <w:rStyle w:val="Hyperlnk"/>
            <w:sz w:val="18"/>
            <w:szCs w:val="18"/>
          </w:rPr>
          <w:t>Energigas Sverige</w:t>
        </w:r>
      </w:hyperlink>
      <w:r w:rsidR="00B46EFE" w:rsidRPr="00B46EFE">
        <w:rPr>
          <w:sz w:val="18"/>
          <w:szCs w:val="18"/>
        </w:rPr>
        <w:t xml:space="preserve">, </w:t>
      </w:r>
      <w:hyperlink r:id="rId15" w:history="1">
        <w:r w:rsidR="00B46EFE" w:rsidRPr="00B46EFE">
          <w:rPr>
            <w:rStyle w:val="Hyperlnk"/>
            <w:sz w:val="18"/>
            <w:szCs w:val="18"/>
          </w:rPr>
          <w:t>Gasbilen</w:t>
        </w:r>
      </w:hyperlink>
    </w:p>
    <w:sectPr w:rsidR="000A0445" w:rsidRPr="000A0445" w:rsidSect="00BC6382">
      <w:headerReference w:type="default" r:id="rId16"/>
      <w:footerReference w:type="default" r:id="rId17"/>
      <w:pgSz w:w="11906" w:h="16838"/>
      <w:pgMar w:top="1304" w:right="1700" w:bottom="284" w:left="1871" w:header="709" w:footer="5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650" w:rsidRDefault="00804650">
      <w:r>
        <w:separator/>
      </w:r>
    </w:p>
  </w:endnote>
  <w:endnote w:type="continuationSeparator" w:id="0">
    <w:p w:rsidR="00804650" w:rsidRDefault="00804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HDKM+Frutiger-Light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LZTEY+Frutiger-Black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650" w:rsidRDefault="00804650" w:rsidP="003341F7">
    <w:pPr>
      <w:pStyle w:val="Sidfot"/>
      <w:spacing w:line="250" w:lineRule="atLeast"/>
      <w:ind w:left="-57" w:right="1418"/>
      <w:jc w:val="center"/>
      <w:rPr>
        <w:rFonts w:ascii="Times New Roman" w:hAnsi="Times New Roman"/>
      </w:rPr>
    </w:pPr>
    <w:r>
      <w:rPr>
        <w:rFonts w:ascii="Times New Roman" w:hAnsi="Times New Roman"/>
        <w:sz w:val="19"/>
      </w:rPr>
      <w:t>Öresundskraft AB · Box 642 · Västra Sandgatan 4 · 251 06 Helsingborg</w:t>
    </w:r>
  </w:p>
  <w:p w:rsidR="00804650" w:rsidRDefault="00804650" w:rsidP="003341F7">
    <w:pPr>
      <w:pStyle w:val="Sidfot"/>
      <w:spacing w:line="250" w:lineRule="atLeast"/>
      <w:ind w:right="1418"/>
      <w:jc w:val="center"/>
      <w:outlineLvl w:val="8"/>
      <w:rPr>
        <w:rFonts w:ascii="Times New Roman" w:hAnsi="Times New Roman"/>
      </w:rPr>
    </w:pPr>
    <w:r>
      <w:rPr>
        <w:rFonts w:ascii="Times New Roman" w:hAnsi="Times New Roman"/>
        <w:sz w:val="19"/>
      </w:rPr>
      <w:t>Telefon 042-490 30 00 · Fax 042-490 30 60 · www.oresundskraft.se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650" w:rsidRDefault="00804650">
      <w:r>
        <w:separator/>
      </w:r>
    </w:p>
  </w:footnote>
  <w:footnote w:type="continuationSeparator" w:id="0">
    <w:p w:rsidR="00804650" w:rsidRDefault="008046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650" w:rsidRDefault="00804650">
    <w:pPr>
      <w:pStyle w:val="Sidhuvud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-193675</wp:posOffset>
          </wp:positionV>
          <wp:extent cx="1485900" cy="660400"/>
          <wp:effectExtent l="19050" t="0" r="0" b="0"/>
          <wp:wrapNone/>
          <wp:docPr id="5" name="Bild 5" descr="OKnylogo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Knylogo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78E5"/>
    <w:multiLevelType w:val="hybridMultilevel"/>
    <w:tmpl w:val="950A3D36"/>
    <w:lvl w:ilvl="0" w:tplc="A41A0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A3817"/>
    <w:multiLevelType w:val="hybridMultilevel"/>
    <w:tmpl w:val="FF36672C"/>
    <w:lvl w:ilvl="0" w:tplc="2D80F44E">
      <w:numFmt w:val="bullet"/>
      <w:lvlText w:val="-"/>
      <w:lvlJc w:val="left"/>
      <w:pPr>
        <w:tabs>
          <w:tab w:val="num" w:pos="1369"/>
        </w:tabs>
        <w:ind w:left="1369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790A5D"/>
    <w:multiLevelType w:val="hybridMultilevel"/>
    <w:tmpl w:val="6770B7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E2990"/>
    <w:multiLevelType w:val="hybridMultilevel"/>
    <w:tmpl w:val="853233E2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C459E2"/>
    <w:multiLevelType w:val="multilevel"/>
    <w:tmpl w:val="63C4E7BE"/>
    <w:name w:val="rub"/>
    <w:lvl w:ilvl="0">
      <w:start w:val="1"/>
      <w:numFmt w:val="decimal"/>
      <w:pStyle w:val="nRubrik1"/>
      <w:lvlText w:val="%1"/>
      <w:lvlJc w:val="left"/>
      <w:pPr>
        <w:tabs>
          <w:tab w:val="num" w:pos="-31680"/>
        </w:tabs>
        <w:ind w:left="1009" w:hanging="1009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tabs>
          <w:tab w:val="num" w:pos="-31680"/>
        </w:tabs>
        <w:ind w:left="1009" w:hanging="1009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tabs>
          <w:tab w:val="num" w:pos="-31680"/>
        </w:tabs>
        <w:ind w:left="1009" w:hanging="1009"/>
      </w:pPr>
      <w:rPr>
        <w:rFonts w:hint="default"/>
      </w:rPr>
    </w:lvl>
    <w:lvl w:ilvl="3">
      <w:start w:val="1"/>
      <w:numFmt w:val="decimal"/>
      <w:pStyle w:val="nRubrik4"/>
      <w:lvlText w:val="%1.%2.%3.%4"/>
      <w:lvlJc w:val="left"/>
      <w:pPr>
        <w:tabs>
          <w:tab w:val="num" w:pos="-31680"/>
        </w:tabs>
        <w:ind w:left="1009" w:hanging="1009"/>
      </w:pPr>
      <w:rPr>
        <w:rFonts w:hint="default"/>
      </w:rPr>
    </w:lvl>
    <w:lvl w:ilvl="4">
      <w:start w:val="1"/>
      <w:numFmt w:val="decimal"/>
      <w:pStyle w:val="nRubrik5"/>
      <w:lvlText w:val="%1.%2.%3.%4.%5"/>
      <w:lvlJc w:val="left"/>
      <w:pPr>
        <w:tabs>
          <w:tab w:val="num" w:pos="-31680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1009" w:hanging="10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1009" w:hanging="10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588"/>
        </w:tabs>
        <w:ind w:left="1588" w:hanging="57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2155" w:hanging="567"/>
      </w:pPr>
      <w:rPr>
        <w:rFonts w:hint="default"/>
      </w:rPr>
    </w:lvl>
  </w:abstractNum>
  <w:abstractNum w:abstractNumId="5">
    <w:nsid w:val="240D3D1C"/>
    <w:multiLevelType w:val="hybridMultilevel"/>
    <w:tmpl w:val="17546624"/>
    <w:lvl w:ilvl="0" w:tplc="BEBE1B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B1282"/>
    <w:multiLevelType w:val="hybridMultilevel"/>
    <w:tmpl w:val="0038D75C"/>
    <w:lvl w:ilvl="0" w:tplc="2D80F44E">
      <w:numFmt w:val="bullet"/>
      <w:lvlText w:val="-"/>
      <w:lvlJc w:val="left"/>
      <w:pPr>
        <w:tabs>
          <w:tab w:val="num" w:pos="1369"/>
        </w:tabs>
        <w:ind w:left="1369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89"/>
        </w:tabs>
        <w:ind w:left="20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09"/>
        </w:tabs>
        <w:ind w:left="28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529"/>
        </w:tabs>
        <w:ind w:left="35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249"/>
        </w:tabs>
        <w:ind w:left="42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969"/>
        </w:tabs>
        <w:ind w:left="49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89"/>
        </w:tabs>
        <w:ind w:left="56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09"/>
        </w:tabs>
        <w:ind w:left="64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129"/>
        </w:tabs>
        <w:ind w:left="7129" w:hanging="360"/>
      </w:pPr>
      <w:rPr>
        <w:rFonts w:ascii="Wingdings" w:hAnsi="Wingdings" w:hint="default"/>
      </w:rPr>
    </w:lvl>
  </w:abstractNum>
  <w:abstractNum w:abstractNumId="7">
    <w:nsid w:val="2832534A"/>
    <w:multiLevelType w:val="hybridMultilevel"/>
    <w:tmpl w:val="1CD68610"/>
    <w:lvl w:ilvl="0" w:tplc="7174061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6F0D01"/>
    <w:multiLevelType w:val="multilevel"/>
    <w:tmpl w:val="438E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EA7182"/>
    <w:multiLevelType w:val="hybridMultilevel"/>
    <w:tmpl w:val="8C7CFAEC"/>
    <w:lvl w:ilvl="0" w:tplc="320C3DF0">
      <w:start w:val="2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D35EE2"/>
    <w:multiLevelType w:val="hybridMultilevel"/>
    <w:tmpl w:val="C37884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191878"/>
    <w:multiLevelType w:val="hybridMultilevel"/>
    <w:tmpl w:val="EEC8F92A"/>
    <w:lvl w:ilvl="0" w:tplc="55528E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854F64"/>
    <w:multiLevelType w:val="hybridMultilevel"/>
    <w:tmpl w:val="850ED680"/>
    <w:lvl w:ilvl="0" w:tplc="9168D48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183911"/>
    <w:multiLevelType w:val="hybridMultilevel"/>
    <w:tmpl w:val="B1B2A910"/>
    <w:lvl w:ilvl="0" w:tplc="B50AB2E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A2D27"/>
    <w:multiLevelType w:val="multilevel"/>
    <w:tmpl w:val="E70088CC"/>
    <w:lvl w:ilvl="0">
      <w:start w:val="1"/>
      <w:numFmt w:val="decimal"/>
      <w:pStyle w:val="ParterIngress"/>
      <w:lvlText w:val="(%1)"/>
      <w:lvlJc w:val="left"/>
      <w:pPr>
        <w:tabs>
          <w:tab w:val="num" w:pos="1009"/>
        </w:tabs>
        <w:ind w:left="1009" w:hanging="1009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767CE4"/>
    <w:multiLevelType w:val="hybridMultilevel"/>
    <w:tmpl w:val="F2F8D8C0"/>
    <w:lvl w:ilvl="0" w:tplc="EB68A0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152270"/>
    <w:multiLevelType w:val="multilevel"/>
    <w:tmpl w:val="B7E2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9558C7"/>
    <w:multiLevelType w:val="hybridMultilevel"/>
    <w:tmpl w:val="85A22ACC"/>
    <w:lvl w:ilvl="0" w:tplc="584E197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2121B7"/>
    <w:multiLevelType w:val="hybridMultilevel"/>
    <w:tmpl w:val="7998414E"/>
    <w:lvl w:ilvl="0" w:tplc="5A8AE8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F34D1F"/>
    <w:multiLevelType w:val="hybridMultilevel"/>
    <w:tmpl w:val="B386B374"/>
    <w:lvl w:ilvl="0" w:tplc="BE52F3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9B175E"/>
    <w:multiLevelType w:val="multilevel"/>
    <w:tmpl w:val="6606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D45BDD"/>
    <w:multiLevelType w:val="hybridMultilevel"/>
    <w:tmpl w:val="143C8584"/>
    <w:lvl w:ilvl="0" w:tplc="B26C7656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6C5244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F8C19C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0697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00FF6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2E32C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A8EA3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369A7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CA0CAE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091E61"/>
    <w:multiLevelType w:val="hybridMultilevel"/>
    <w:tmpl w:val="20828E40"/>
    <w:lvl w:ilvl="0" w:tplc="F508FFC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AF77FD"/>
    <w:multiLevelType w:val="hybridMultilevel"/>
    <w:tmpl w:val="D72AF8B2"/>
    <w:lvl w:ilvl="0" w:tplc="F66E9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C4439D"/>
    <w:multiLevelType w:val="hybridMultilevel"/>
    <w:tmpl w:val="E1F2B8A2"/>
    <w:lvl w:ilvl="0" w:tplc="54DE4CE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231F89"/>
    <w:multiLevelType w:val="hybridMultilevel"/>
    <w:tmpl w:val="DA14F2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7756D"/>
    <w:multiLevelType w:val="hybridMultilevel"/>
    <w:tmpl w:val="D01AF6F0"/>
    <w:lvl w:ilvl="0" w:tplc="250A64E2">
      <w:start w:val="1"/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1337B9"/>
    <w:multiLevelType w:val="hybridMultilevel"/>
    <w:tmpl w:val="F0E04F04"/>
    <w:lvl w:ilvl="0" w:tplc="EEDE44B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44193C"/>
    <w:multiLevelType w:val="hybridMultilevel"/>
    <w:tmpl w:val="8AE6267E"/>
    <w:lvl w:ilvl="0" w:tplc="4914E7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pStyle w:val="Stycke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51309F"/>
    <w:multiLevelType w:val="hybridMultilevel"/>
    <w:tmpl w:val="065405AE"/>
    <w:lvl w:ilvl="0" w:tplc="6A86360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5"/>
  </w:num>
  <w:num w:numId="4">
    <w:abstractNumId w:val="0"/>
  </w:num>
  <w:num w:numId="5">
    <w:abstractNumId w:val="19"/>
  </w:num>
  <w:num w:numId="6">
    <w:abstractNumId w:val="17"/>
  </w:num>
  <w:num w:numId="7">
    <w:abstractNumId w:val="7"/>
  </w:num>
  <w:num w:numId="8">
    <w:abstractNumId w:val="23"/>
  </w:num>
  <w:num w:numId="9">
    <w:abstractNumId w:val="12"/>
  </w:num>
  <w:num w:numId="10">
    <w:abstractNumId w:val="27"/>
  </w:num>
  <w:num w:numId="11">
    <w:abstractNumId w:val="29"/>
  </w:num>
  <w:num w:numId="12">
    <w:abstractNumId w:val="11"/>
  </w:num>
  <w:num w:numId="13">
    <w:abstractNumId w:val="24"/>
  </w:num>
  <w:num w:numId="14">
    <w:abstractNumId w:val="18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4"/>
  </w:num>
  <w:num w:numId="20">
    <w:abstractNumId w:val="14"/>
  </w:num>
  <w:num w:numId="21">
    <w:abstractNumId w:val="6"/>
  </w:num>
  <w:num w:numId="22">
    <w:abstractNumId w:val="1"/>
  </w:num>
  <w:num w:numId="23">
    <w:abstractNumId w:val="13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2"/>
  </w:num>
  <w:num w:numId="27">
    <w:abstractNumId w:val="15"/>
  </w:num>
  <w:num w:numId="28">
    <w:abstractNumId w:val="26"/>
  </w:num>
  <w:num w:numId="29">
    <w:abstractNumId w:val="2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1304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F6720E"/>
    <w:rsid w:val="000069D6"/>
    <w:rsid w:val="00013F09"/>
    <w:rsid w:val="00014AF2"/>
    <w:rsid w:val="000335E4"/>
    <w:rsid w:val="0004169A"/>
    <w:rsid w:val="0004242C"/>
    <w:rsid w:val="00046A68"/>
    <w:rsid w:val="00050FCC"/>
    <w:rsid w:val="00053EBC"/>
    <w:rsid w:val="00054CF6"/>
    <w:rsid w:val="00057BA3"/>
    <w:rsid w:val="00061280"/>
    <w:rsid w:val="00064907"/>
    <w:rsid w:val="00064C94"/>
    <w:rsid w:val="00065D0E"/>
    <w:rsid w:val="00067BA8"/>
    <w:rsid w:val="00075C69"/>
    <w:rsid w:val="00080AF0"/>
    <w:rsid w:val="00081547"/>
    <w:rsid w:val="00093244"/>
    <w:rsid w:val="00095F44"/>
    <w:rsid w:val="000971C6"/>
    <w:rsid w:val="0009798F"/>
    <w:rsid w:val="00097D12"/>
    <w:rsid w:val="000A0445"/>
    <w:rsid w:val="000A15B7"/>
    <w:rsid w:val="000A3165"/>
    <w:rsid w:val="000B15A0"/>
    <w:rsid w:val="000B23BC"/>
    <w:rsid w:val="000B2F3E"/>
    <w:rsid w:val="000B5CBD"/>
    <w:rsid w:val="000B68B8"/>
    <w:rsid w:val="000C0E92"/>
    <w:rsid w:val="000C32F3"/>
    <w:rsid w:val="000C3644"/>
    <w:rsid w:val="000C3C1C"/>
    <w:rsid w:val="000C4119"/>
    <w:rsid w:val="000C4605"/>
    <w:rsid w:val="000D4E55"/>
    <w:rsid w:val="000D71E5"/>
    <w:rsid w:val="000E2149"/>
    <w:rsid w:val="000E273B"/>
    <w:rsid w:val="000F0CBA"/>
    <w:rsid w:val="000F1955"/>
    <w:rsid w:val="000F2874"/>
    <w:rsid w:val="000F7C52"/>
    <w:rsid w:val="00104F81"/>
    <w:rsid w:val="001107C2"/>
    <w:rsid w:val="00110E4B"/>
    <w:rsid w:val="00121AF2"/>
    <w:rsid w:val="00121E34"/>
    <w:rsid w:val="00122086"/>
    <w:rsid w:val="00122240"/>
    <w:rsid w:val="00127BC4"/>
    <w:rsid w:val="00130EEE"/>
    <w:rsid w:val="00137039"/>
    <w:rsid w:val="00143E60"/>
    <w:rsid w:val="00144269"/>
    <w:rsid w:val="00145B6A"/>
    <w:rsid w:val="001529EF"/>
    <w:rsid w:val="001574CB"/>
    <w:rsid w:val="001576C1"/>
    <w:rsid w:val="0016087F"/>
    <w:rsid w:val="001614D7"/>
    <w:rsid w:val="0016338E"/>
    <w:rsid w:val="0016670F"/>
    <w:rsid w:val="00166F8D"/>
    <w:rsid w:val="00170227"/>
    <w:rsid w:val="001719C1"/>
    <w:rsid w:val="00171AAD"/>
    <w:rsid w:val="0017716A"/>
    <w:rsid w:val="00177CCC"/>
    <w:rsid w:val="001810AD"/>
    <w:rsid w:val="0019021C"/>
    <w:rsid w:val="00195D62"/>
    <w:rsid w:val="00196294"/>
    <w:rsid w:val="0019719F"/>
    <w:rsid w:val="001A4B5D"/>
    <w:rsid w:val="001A4BCE"/>
    <w:rsid w:val="001A5868"/>
    <w:rsid w:val="001B0F8F"/>
    <w:rsid w:val="001B3B7A"/>
    <w:rsid w:val="001B408C"/>
    <w:rsid w:val="001D36F6"/>
    <w:rsid w:val="001D413A"/>
    <w:rsid w:val="001D7692"/>
    <w:rsid w:val="001E0A14"/>
    <w:rsid w:val="001E140E"/>
    <w:rsid w:val="001E2859"/>
    <w:rsid w:val="001E7019"/>
    <w:rsid w:val="001F4C92"/>
    <w:rsid w:val="00201D45"/>
    <w:rsid w:val="00203227"/>
    <w:rsid w:val="0020717F"/>
    <w:rsid w:val="00212605"/>
    <w:rsid w:val="00213359"/>
    <w:rsid w:val="0021491D"/>
    <w:rsid w:val="00215E37"/>
    <w:rsid w:val="0022690F"/>
    <w:rsid w:val="00226E03"/>
    <w:rsid w:val="002326DF"/>
    <w:rsid w:val="0023299C"/>
    <w:rsid w:val="002373B5"/>
    <w:rsid w:val="00241A5E"/>
    <w:rsid w:val="00244089"/>
    <w:rsid w:val="00246DD6"/>
    <w:rsid w:val="00246F1F"/>
    <w:rsid w:val="00251E6F"/>
    <w:rsid w:val="00255369"/>
    <w:rsid w:val="00255FAF"/>
    <w:rsid w:val="00257B9D"/>
    <w:rsid w:val="00263C00"/>
    <w:rsid w:val="00272821"/>
    <w:rsid w:val="0027517F"/>
    <w:rsid w:val="002768AF"/>
    <w:rsid w:val="002818B2"/>
    <w:rsid w:val="00291993"/>
    <w:rsid w:val="002936B2"/>
    <w:rsid w:val="00295B81"/>
    <w:rsid w:val="002A2A0A"/>
    <w:rsid w:val="002C0245"/>
    <w:rsid w:val="002C4917"/>
    <w:rsid w:val="002D5341"/>
    <w:rsid w:val="002D5FB7"/>
    <w:rsid w:val="002D6058"/>
    <w:rsid w:val="002D60AF"/>
    <w:rsid w:val="002E17A4"/>
    <w:rsid w:val="002E5838"/>
    <w:rsid w:val="002E7E63"/>
    <w:rsid w:val="002F0AFE"/>
    <w:rsid w:val="003039A6"/>
    <w:rsid w:val="00307091"/>
    <w:rsid w:val="00307466"/>
    <w:rsid w:val="003114F3"/>
    <w:rsid w:val="0031246F"/>
    <w:rsid w:val="0031441F"/>
    <w:rsid w:val="0031451A"/>
    <w:rsid w:val="00316DE2"/>
    <w:rsid w:val="00321828"/>
    <w:rsid w:val="003250BF"/>
    <w:rsid w:val="003302FA"/>
    <w:rsid w:val="00333D23"/>
    <w:rsid w:val="003341F7"/>
    <w:rsid w:val="00341338"/>
    <w:rsid w:val="00344517"/>
    <w:rsid w:val="00347E8B"/>
    <w:rsid w:val="00350E28"/>
    <w:rsid w:val="00353EC6"/>
    <w:rsid w:val="00355F9A"/>
    <w:rsid w:val="00360738"/>
    <w:rsid w:val="0036641D"/>
    <w:rsid w:val="00370D48"/>
    <w:rsid w:val="00371396"/>
    <w:rsid w:val="003736BD"/>
    <w:rsid w:val="0037467F"/>
    <w:rsid w:val="00380E11"/>
    <w:rsid w:val="00385E52"/>
    <w:rsid w:val="003862CD"/>
    <w:rsid w:val="0039073B"/>
    <w:rsid w:val="00394D13"/>
    <w:rsid w:val="0039602B"/>
    <w:rsid w:val="0039791E"/>
    <w:rsid w:val="003A6CCA"/>
    <w:rsid w:val="003B378D"/>
    <w:rsid w:val="003C06CF"/>
    <w:rsid w:val="003C1473"/>
    <w:rsid w:val="003C1A60"/>
    <w:rsid w:val="003C3AF3"/>
    <w:rsid w:val="003D4123"/>
    <w:rsid w:val="003E18A9"/>
    <w:rsid w:val="003E66EE"/>
    <w:rsid w:val="003E6885"/>
    <w:rsid w:val="003F227A"/>
    <w:rsid w:val="003F2697"/>
    <w:rsid w:val="003F41C3"/>
    <w:rsid w:val="003F5A9B"/>
    <w:rsid w:val="003F63DB"/>
    <w:rsid w:val="0040260E"/>
    <w:rsid w:val="004121EF"/>
    <w:rsid w:val="00412630"/>
    <w:rsid w:val="004131B2"/>
    <w:rsid w:val="004136C8"/>
    <w:rsid w:val="0041437D"/>
    <w:rsid w:val="0041474B"/>
    <w:rsid w:val="00421702"/>
    <w:rsid w:val="00421E86"/>
    <w:rsid w:val="00430309"/>
    <w:rsid w:val="00432703"/>
    <w:rsid w:val="00433D4A"/>
    <w:rsid w:val="00445C0C"/>
    <w:rsid w:val="004773CE"/>
    <w:rsid w:val="004807D3"/>
    <w:rsid w:val="00480D9B"/>
    <w:rsid w:val="004838F4"/>
    <w:rsid w:val="00486DBF"/>
    <w:rsid w:val="00487768"/>
    <w:rsid w:val="00491F36"/>
    <w:rsid w:val="00493802"/>
    <w:rsid w:val="00495A57"/>
    <w:rsid w:val="0049627A"/>
    <w:rsid w:val="004966BD"/>
    <w:rsid w:val="004A082F"/>
    <w:rsid w:val="004A395E"/>
    <w:rsid w:val="004A3A84"/>
    <w:rsid w:val="004A51ED"/>
    <w:rsid w:val="004B13F2"/>
    <w:rsid w:val="004B4432"/>
    <w:rsid w:val="004B766F"/>
    <w:rsid w:val="004B79FD"/>
    <w:rsid w:val="004C42F6"/>
    <w:rsid w:val="004C4F30"/>
    <w:rsid w:val="004D00D6"/>
    <w:rsid w:val="004E35D0"/>
    <w:rsid w:val="004F6417"/>
    <w:rsid w:val="004F66E2"/>
    <w:rsid w:val="004F68D3"/>
    <w:rsid w:val="0050050D"/>
    <w:rsid w:val="00505571"/>
    <w:rsid w:val="00523498"/>
    <w:rsid w:val="00530257"/>
    <w:rsid w:val="00536628"/>
    <w:rsid w:val="00541614"/>
    <w:rsid w:val="00541E16"/>
    <w:rsid w:val="0054408A"/>
    <w:rsid w:val="00554BFE"/>
    <w:rsid w:val="00567B4D"/>
    <w:rsid w:val="00567D0A"/>
    <w:rsid w:val="00571E25"/>
    <w:rsid w:val="00572D3E"/>
    <w:rsid w:val="005748F7"/>
    <w:rsid w:val="005750CF"/>
    <w:rsid w:val="00580FCA"/>
    <w:rsid w:val="00583131"/>
    <w:rsid w:val="00585696"/>
    <w:rsid w:val="00586521"/>
    <w:rsid w:val="005A1B36"/>
    <w:rsid w:val="005A2AAB"/>
    <w:rsid w:val="005A5D61"/>
    <w:rsid w:val="005A5FE0"/>
    <w:rsid w:val="005A78B4"/>
    <w:rsid w:val="005B04A7"/>
    <w:rsid w:val="005B2250"/>
    <w:rsid w:val="005B4C0C"/>
    <w:rsid w:val="005B7F7D"/>
    <w:rsid w:val="005C2861"/>
    <w:rsid w:val="005C41FE"/>
    <w:rsid w:val="005C4AD3"/>
    <w:rsid w:val="005D0130"/>
    <w:rsid w:val="005E1551"/>
    <w:rsid w:val="005E4ADE"/>
    <w:rsid w:val="005F0669"/>
    <w:rsid w:val="005F604D"/>
    <w:rsid w:val="00601573"/>
    <w:rsid w:val="006017AA"/>
    <w:rsid w:val="006040DB"/>
    <w:rsid w:val="0060676A"/>
    <w:rsid w:val="00607553"/>
    <w:rsid w:val="00607C6E"/>
    <w:rsid w:val="00615F67"/>
    <w:rsid w:val="00616286"/>
    <w:rsid w:val="00616676"/>
    <w:rsid w:val="00621CD3"/>
    <w:rsid w:val="006228C9"/>
    <w:rsid w:val="0062532A"/>
    <w:rsid w:val="006257B0"/>
    <w:rsid w:val="00627C7B"/>
    <w:rsid w:val="006311AD"/>
    <w:rsid w:val="00635C3F"/>
    <w:rsid w:val="00641722"/>
    <w:rsid w:val="006427CA"/>
    <w:rsid w:val="006443AC"/>
    <w:rsid w:val="006447EE"/>
    <w:rsid w:val="00650411"/>
    <w:rsid w:val="006518CD"/>
    <w:rsid w:val="00667001"/>
    <w:rsid w:val="00667AB1"/>
    <w:rsid w:val="00673587"/>
    <w:rsid w:val="00673A20"/>
    <w:rsid w:val="00680F6F"/>
    <w:rsid w:val="0068282C"/>
    <w:rsid w:val="006855B1"/>
    <w:rsid w:val="00686389"/>
    <w:rsid w:val="00686748"/>
    <w:rsid w:val="0068681C"/>
    <w:rsid w:val="00691135"/>
    <w:rsid w:val="00694B09"/>
    <w:rsid w:val="006A697C"/>
    <w:rsid w:val="006A69D7"/>
    <w:rsid w:val="006A7B13"/>
    <w:rsid w:val="006B00A1"/>
    <w:rsid w:val="006B478A"/>
    <w:rsid w:val="006B73B1"/>
    <w:rsid w:val="006C4B76"/>
    <w:rsid w:val="006C7EE5"/>
    <w:rsid w:val="006D0131"/>
    <w:rsid w:val="006E2099"/>
    <w:rsid w:val="00701B78"/>
    <w:rsid w:val="0070580C"/>
    <w:rsid w:val="00720F63"/>
    <w:rsid w:val="007250D2"/>
    <w:rsid w:val="00725338"/>
    <w:rsid w:val="007362E6"/>
    <w:rsid w:val="007405F1"/>
    <w:rsid w:val="00745122"/>
    <w:rsid w:val="0074628E"/>
    <w:rsid w:val="0075110B"/>
    <w:rsid w:val="00751E53"/>
    <w:rsid w:val="007631EF"/>
    <w:rsid w:val="00776527"/>
    <w:rsid w:val="00777219"/>
    <w:rsid w:val="00777485"/>
    <w:rsid w:val="00784749"/>
    <w:rsid w:val="00786049"/>
    <w:rsid w:val="007869AD"/>
    <w:rsid w:val="00790535"/>
    <w:rsid w:val="00791817"/>
    <w:rsid w:val="00792E02"/>
    <w:rsid w:val="00792FED"/>
    <w:rsid w:val="007930AE"/>
    <w:rsid w:val="00796E59"/>
    <w:rsid w:val="007A00F3"/>
    <w:rsid w:val="007A0913"/>
    <w:rsid w:val="007B13DB"/>
    <w:rsid w:val="007B1834"/>
    <w:rsid w:val="007B1973"/>
    <w:rsid w:val="007C23E5"/>
    <w:rsid w:val="007C295B"/>
    <w:rsid w:val="007C6AC7"/>
    <w:rsid w:val="007D066A"/>
    <w:rsid w:val="007D1D5B"/>
    <w:rsid w:val="007D4D05"/>
    <w:rsid w:val="007D6A36"/>
    <w:rsid w:val="007D6F81"/>
    <w:rsid w:val="007D795B"/>
    <w:rsid w:val="007E03C3"/>
    <w:rsid w:val="007E0EA0"/>
    <w:rsid w:val="007E1506"/>
    <w:rsid w:val="007E3313"/>
    <w:rsid w:val="007E3A53"/>
    <w:rsid w:val="007E74B5"/>
    <w:rsid w:val="007F0E28"/>
    <w:rsid w:val="007F47A1"/>
    <w:rsid w:val="007F6497"/>
    <w:rsid w:val="00804650"/>
    <w:rsid w:val="00817ABA"/>
    <w:rsid w:val="0082202D"/>
    <w:rsid w:val="00824A62"/>
    <w:rsid w:val="00825801"/>
    <w:rsid w:val="00830DB3"/>
    <w:rsid w:val="008348CC"/>
    <w:rsid w:val="008424A1"/>
    <w:rsid w:val="00845790"/>
    <w:rsid w:val="00847836"/>
    <w:rsid w:val="00857497"/>
    <w:rsid w:val="0086348B"/>
    <w:rsid w:val="00863F7D"/>
    <w:rsid w:val="008667C9"/>
    <w:rsid w:val="0086792E"/>
    <w:rsid w:val="008813ED"/>
    <w:rsid w:val="00892D9A"/>
    <w:rsid w:val="00894CD8"/>
    <w:rsid w:val="008957A7"/>
    <w:rsid w:val="008A1009"/>
    <w:rsid w:val="008A3812"/>
    <w:rsid w:val="008B1985"/>
    <w:rsid w:val="008B64EA"/>
    <w:rsid w:val="008B6F1F"/>
    <w:rsid w:val="008B6F9C"/>
    <w:rsid w:val="008C41AA"/>
    <w:rsid w:val="008C59A7"/>
    <w:rsid w:val="008C7BB6"/>
    <w:rsid w:val="008D6A71"/>
    <w:rsid w:val="008D747C"/>
    <w:rsid w:val="008D74BB"/>
    <w:rsid w:val="00900F0D"/>
    <w:rsid w:val="0090128D"/>
    <w:rsid w:val="009018F5"/>
    <w:rsid w:val="00902906"/>
    <w:rsid w:val="00905C08"/>
    <w:rsid w:val="0090712A"/>
    <w:rsid w:val="0091080E"/>
    <w:rsid w:val="0091291D"/>
    <w:rsid w:val="00913961"/>
    <w:rsid w:val="00913DB5"/>
    <w:rsid w:val="009171B2"/>
    <w:rsid w:val="00925D89"/>
    <w:rsid w:val="00930111"/>
    <w:rsid w:val="009363EF"/>
    <w:rsid w:val="009402CC"/>
    <w:rsid w:val="009408D9"/>
    <w:rsid w:val="00940E1C"/>
    <w:rsid w:val="009418CE"/>
    <w:rsid w:val="009508FA"/>
    <w:rsid w:val="0095189B"/>
    <w:rsid w:val="00952C0D"/>
    <w:rsid w:val="00960109"/>
    <w:rsid w:val="00960766"/>
    <w:rsid w:val="0096205D"/>
    <w:rsid w:val="00964145"/>
    <w:rsid w:val="00967D7B"/>
    <w:rsid w:val="009757B5"/>
    <w:rsid w:val="00976DAD"/>
    <w:rsid w:val="00977A50"/>
    <w:rsid w:val="00980505"/>
    <w:rsid w:val="00981053"/>
    <w:rsid w:val="00983545"/>
    <w:rsid w:val="00985DAE"/>
    <w:rsid w:val="00990CA9"/>
    <w:rsid w:val="009935C8"/>
    <w:rsid w:val="009A5567"/>
    <w:rsid w:val="009A5AA8"/>
    <w:rsid w:val="009B051E"/>
    <w:rsid w:val="009C1712"/>
    <w:rsid w:val="009D3AED"/>
    <w:rsid w:val="009D6FFB"/>
    <w:rsid w:val="009D771C"/>
    <w:rsid w:val="009F018E"/>
    <w:rsid w:val="00A003DA"/>
    <w:rsid w:val="00A0177F"/>
    <w:rsid w:val="00A03115"/>
    <w:rsid w:val="00A047E5"/>
    <w:rsid w:val="00A13BBC"/>
    <w:rsid w:val="00A26AE8"/>
    <w:rsid w:val="00A30AC8"/>
    <w:rsid w:val="00A3426A"/>
    <w:rsid w:val="00A43928"/>
    <w:rsid w:val="00A453AD"/>
    <w:rsid w:val="00A51637"/>
    <w:rsid w:val="00A52CA0"/>
    <w:rsid w:val="00A6197D"/>
    <w:rsid w:val="00A64D86"/>
    <w:rsid w:val="00A65E0C"/>
    <w:rsid w:val="00A71AB8"/>
    <w:rsid w:val="00A7319F"/>
    <w:rsid w:val="00A76347"/>
    <w:rsid w:val="00A83807"/>
    <w:rsid w:val="00A90FF5"/>
    <w:rsid w:val="00A911BA"/>
    <w:rsid w:val="00A93AD9"/>
    <w:rsid w:val="00A974CC"/>
    <w:rsid w:val="00AA0FA5"/>
    <w:rsid w:val="00AA18F0"/>
    <w:rsid w:val="00AA4127"/>
    <w:rsid w:val="00AA4F4D"/>
    <w:rsid w:val="00AA7920"/>
    <w:rsid w:val="00AB0ADB"/>
    <w:rsid w:val="00AB249B"/>
    <w:rsid w:val="00AB603A"/>
    <w:rsid w:val="00AB78F3"/>
    <w:rsid w:val="00AC10B8"/>
    <w:rsid w:val="00AC2E75"/>
    <w:rsid w:val="00AC3C75"/>
    <w:rsid w:val="00AC7023"/>
    <w:rsid w:val="00AE641E"/>
    <w:rsid w:val="00AE7DC6"/>
    <w:rsid w:val="00B039E3"/>
    <w:rsid w:val="00B111FF"/>
    <w:rsid w:val="00B11548"/>
    <w:rsid w:val="00B137AD"/>
    <w:rsid w:val="00B162EA"/>
    <w:rsid w:val="00B24ACB"/>
    <w:rsid w:val="00B2511F"/>
    <w:rsid w:val="00B27E0E"/>
    <w:rsid w:val="00B31898"/>
    <w:rsid w:val="00B31C66"/>
    <w:rsid w:val="00B35333"/>
    <w:rsid w:val="00B36268"/>
    <w:rsid w:val="00B4042F"/>
    <w:rsid w:val="00B40B30"/>
    <w:rsid w:val="00B4339A"/>
    <w:rsid w:val="00B44166"/>
    <w:rsid w:val="00B44C93"/>
    <w:rsid w:val="00B450E0"/>
    <w:rsid w:val="00B45D67"/>
    <w:rsid w:val="00B46EFE"/>
    <w:rsid w:val="00B51702"/>
    <w:rsid w:val="00B53055"/>
    <w:rsid w:val="00B564B0"/>
    <w:rsid w:val="00B57245"/>
    <w:rsid w:val="00B574A6"/>
    <w:rsid w:val="00B726F5"/>
    <w:rsid w:val="00B73D82"/>
    <w:rsid w:val="00B74850"/>
    <w:rsid w:val="00B80D80"/>
    <w:rsid w:val="00B85EF0"/>
    <w:rsid w:val="00B86D21"/>
    <w:rsid w:val="00B92F4E"/>
    <w:rsid w:val="00B96976"/>
    <w:rsid w:val="00B97A3B"/>
    <w:rsid w:val="00B97D1C"/>
    <w:rsid w:val="00BA10FB"/>
    <w:rsid w:val="00BA31EB"/>
    <w:rsid w:val="00BB2C8B"/>
    <w:rsid w:val="00BB376C"/>
    <w:rsid w:val="00BB7BF5"/>
    <w:rsid w:val="00BC3340"/>
    <w:rsid w:val="00BC42A7"/>
    <w:rsid w:val="00BC5748"/>
    <w:rsid w:val="00BC6382"/>
    <w:rsid w:val="00BC6FC2"/>
    <w:rsid w:val="00BD04FE"/>
    <w:rsid w:val="00BD4F74"/>
    <w:rsid w:val="00BD68A2"/>
    <w:rsid w:val="00BD6BA9"/>
    <w:rsid w:val="00BE6FA0"/>
    <w:rsid w:val="00BF31D9"/>
    <w:rsid w:val="00BF46C3"/>
    <w:rsid w:val="00C01219"/>
    <w:rsid w:val="00C065DA"/>
    <w:rsid w:val="00C124A5"/>
    <w:rsid w:val="00C139E4"/>
    <w:rsid w:val="00C13D9E"/>
    <w:rsid w:val="00C30DCA"/>
    <w:rsid w:val="00C321CD"/>
    <w:rsid w:val="00C4305C"/>
    <w:rsid w:val="00C44D5A"/>
    <w:rsid w:val="00C4512D"/>
    <w:rsid w:val="00C52EDC"/>
    <w:rsid w:val="00C55AAD"/>
    <w:rsid w:val="00C57F7B"/>
    <w:rsid w:val="00C63723"/>
    <w:rsid w:val="00C6405B"/>
    <w:rsid w:val="00C738F5"/>
    <w:rsid w:val="00C73A97"/>
    <w:rsid w:val="00C74F69"/>
    <w:rsid w:val="00C75C27"/>
    <w:rsid w:val="00C92EA1"/>
    <w:rsid w:val="00C94263"/>
    <w:rsid w:val="00C95109"/>
    <w:rsid w:val="00C96E8B"/>
    <w:rsid w:val="00CA0CB3"/>
    <w:rsid w:val="00CA1116"/>
    <w:rsid w:val="00CA59FF"/>
    <w:rsid w:val="00CB5D0E"/>
    <w:rsid w:val="00CB6A32"/>
    <w:rsid w:val="00CB74D2"/>
    <w:rsid w:val="00CC12EF"/>
    <w:rsid w:val="00CC281D"/>
    <w:rsid w:val="00CC6462"/>
    <w:rsid w:val="00CD02D7"/>
    <w:rsid w:val="00CD08EA"/>
    <w:rsid w:val="00CE4414"/>
    <w:rsid w:val="00CF007A"/>
    <w:rsid w:val="00CF4645"/>
    <w:rsid w:val="00D064C4"/>
    <w:rsid w:val="00D16126"/>
    <w:rsid w:val="00D1740F"/>
    <w:rsid w:val="00D222B3"/>
    <w:rsid w:val="00D24086"/>
    <w:rsid w:val="00D30348"/>
    <w:rsid w:val="00D30FFE"/>
    <w:rsid w:val="00D33A55"/>
    <w:rsid w:val="00D353C2"/>
    <w:rsid w:val="00D54568"/>
    <w:rsid w:val="00D65BA2"/>
    <w:rsid w:val="00D71371"/>
    <w:rsid w:val="00D7582C"/>
    <w:rsid w:val="00D77F9C"/>
    <w:rsid w:val="00D853F4"/>
    <w:rsid w:val="00D8550F"/>
    <w:rsid w:val="00D90BCA"/>
    <w:rsid w:val="00D9352F"/>
    <w:rsid w:val="00D94D24"/>
    <w:rsid w:val="00DA1405"/>
    <w:rsid w:val="00DA564D"/>
    <w:rsid w:val="00DB700C"/>
    <w:rsid w:val="00DB7A18"/>
    <w:rsid w:val="00DD0C86"/>
    <w:rsid w:val="00DD556A"/>
    <w:rsid w:val="00DD7D20"/>
    <w:rsid w:val="00DE0C94"/>
    <w:rsid w:val="00DE1B6F"/>
    <w:rsid w:val="00DE3C4E"/>
    <w:rsid w:val="00DF0799"/>
    <w:rsid w:val="00DF3F4F"/>
    <w:rsid w:val="00E000C8"/>
    <w:rsid w:val="00E0109F"/>
    <w:rsid w:val="00E06CE0"/>
    <w:rsid w:val="00E10985"/>
    <w:rsid w:val="00E16B58"/>
    <w:rsid w:val="00E23A07"/>
    <w:rsid w:val="00E24093"/>
    <w:rsid w:val="00E24ECB"/>
    <w:rsid w:val="00E30A52"/>
    <w:rsid w:val="00E31B41"/>
    <w:rsid w:val="00E32837"/>
    <w:rsid w:val="00E36D98"/>
    <w:rsid w:val="00E376A7"/>
    <w:rsid w:val="00E42C4C"/>
    <w:rsid w:val="00E42E25"/>
    <w:rsid w:val="00E43A0F"/>
    <w:rsid w:val="00E465F3"/>
    <w:rsid w:val="00E4758D"/>
    <w:rsid w:val="00E50C1B"/>
    <w:rsid w:val="00E5366C"/>
    <w:rsid w:val="00E60324"/>
    <w:rsid w:val="00E61EDA"/>
    <w:rsid w:val="00E62921"/>
    <w:rsid w:val="00E64A9F"/>
    <w:rsid w:val="00E657C2"/>
    <w:rsid w:val="00E67990"/>
    <w:rsid w:val="00E76A05"/>
    <w:rsid w:val="00E817BA"/>
    <w:rsid w:val="00E83024"/>
    <w:rsid w:val="00E93CDC"/>
    <w:rsid w:val="00EA77C5"/>
    <w:rsid w:val="00EB2D7F"/>
    <w:rsid w:val="00EB38E9"/>
    <w:rsid w:val="00EB64AE"/>
    <w:rsid w:val="00EC21D0"/>
    <w:rsid w:val="00EC4515"/>
    <w:rsid w:val="00EC5B9C"/>
    <w:rsid w:val="00ED5516"/>
    <w:rsid w:val="00ED565A"/>
    <w:rsid w:val="00ED5D59"/>
    <w:rsid w:val="00ED7039"/>
    <w:rsid w:val="00EE3C73"/>
    <w:rsid w:val="00EE5BED"/>
    <w:rsid w:val="00EF3502"/>
    <w:rsid w:val="00EF54AE"/>
    <w:rsid w:val="00EF688B"/>
    <w:rsid w:val="00F01A9D"/>
    <w:rsid w:val="00F01E26"/>
    <w:rsid w:val="00F056C4"/>
    <w:rsid w:val="00F071EE"/>
    <w:rsid w:val="00F0793A"/>
    <w:rsid w:val="00F16377"/>
    <w:rsid w:val="00F16AD8"/>
    <w:rsid w:val="00F17913"/>
    <w:rsid w:val="00F21D88"/>
    <w:rsid w:val="00F3049E"/>
    <w:rsid w:val="00F4105D"/>
    <w:rsid w:val="00F412FB"/>
    <w:rsid w:val="00F44CE5"/>
    <w:rsid w:val="00F5239D"/>
    <w:rsid w:val="00F530F3"/>
    <w:rsid w:val="00F54E57"/>
    <w:rsid w:val="00F55076"/>
    <w:rsid w:val="00F554BF"/>
    <w:rsid w:val="00F6720E"/>
    <w:rsid w:val="00F7498D"/>
    <w:rsid w:val="00F83985"/>
    <w:rsid w:val="00F861C2"/>
    <w:rsid w:val="00FA4DE4"/>
    <w:rsid w:val="00FA6548"/>
    <w:rsid w:val="00FB737B"/>
    <w:rsid w:val="00FC3A42"/>
    <w:rsid w:val="00FC6080"/>
    <w:rsid w:val="00FC6F78"/>
    <w:rsid w:val="00FD126E"/>
    <w:rsid w:val="00FD429F"/>
    <w:rsid w:val="00FD6B2C"/>
    <w:rsid w:val="00FD7424"/>
    <w:rsid w:val="00FE23A0"/>
    <w:rsid w:val="00FE2B77"/>
    <w:rsid w:val="00FE3685"/>
    <w:rsid w:val="00FE3BD6"/>
    <w:rsid w:val="00FF1BA2"/>
    <w:rsid w:val="00FF3DB1"/>
    <w:rsid w:val="00FF5383"/>
    <w:rsid w:val="00FF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37D"/>
    <w:rPr>
      <w:rFonts w:ascii="Verdana" w:hAnsi="Verdana"/>
    </w:rPr>
  </w:style>
  <w:style w:type="paragraph" w:styleId="Rubrik1">
    <w:name w:val="heading 1"/>
    <w:basedOn w:val="Normal"/>
    <w:next w:val="Normal"/>
    <w:qFormat/>
    <w:rsid w:val="0068282C"/>
    <w:pPr>
      <w:keepNext/>
      <w:outlineLvl w:val="0"/>
    </w:pPr>
    <w:rPr>
      <w:rFonts w:ascii="Times New Roman" w:eastAsia="Times" w:hAnsi="Times New Roman"/>
      <w:b/>
      <w:sz w:val="36"/>
    </w:rPr>
  </w:style>
  <w:style w:type="paragraph" w:styleId="Rubrik2">
    <w:name w:val="heading 2"/>
    <w:basedOn w:val="Normal"/>
    <w:next w:val="Normal"/>
    <w:qFormat/>
    <w:rsid w:val="0068282C"/>
    <w:pPr>
      <w:keepNext/>
      <w:widowControl w:val="0"/>
      <w:autoSpaceDE w:val="0"/>
      <w:autoSpaceDN w:val="0"/>
      <w:adjustRightInd w:val="0"/>
      <w:outlineLvl w:val="1"/>
    </w:pPr>
    <w:rPr>
      <w:rFonts w:ascii="Times New Roman" w:hAnsi="Times New Roman"/>
      <w:b/>
      <w:sz w:val="24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75C2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FC3A4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C75C2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68282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8282C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sid w:val="0068282C"/>
    <w:rPr>
      <w:rFonts w:ascii="Times New Roman" w:hAnsi="Times New Roman"/>
      <w:sz w:val="24"/>
      <w:lang w:eastAsia="en-US"/>
    </w:rPr>
  </w:style>
  <w:style w:type="paragraph" w:styleId="Brdtext2">
    <w:name w:val="Body Text 2"/>
    <w:basedOn w:val="Normal"/>
    <w:rsid w:val="0068282C"/>
    <w:rPr>
      <w:rFonts w:ascii="Times New Roman" w:hAnsi="Times New Roman"/>
      <w:i/>
      <w:iCs/>
      <w:sz w:val="24"/>
      <w:lang w:eastAsia="en-US"/>
    </w:rPr>
  </w:style>
  <w:style w:type="character" w:styleId="Hyperlnk">
    <w:name w:val="Hyperlink"/>
    <w:basedOn w:val="Standardstycketeckensnitt"/>
    <w:rsid w:val="0068282C"/>
    <w:rPr>
      <w:color w:val="0000FF"/>
      <w:u w:val="single"/>
    </w:rPr>
  </w:style>
  <w:style w:type="paragraph" w:styleId="Ballongtext">
    <w:name w:val="Balloon Text"/>
    <w:basedOn w:val="Normal"/>
    <w:semiHidden/>
    <w:rsid w:val="0068282C"/>
    <w:rPr>
      <w:rFonts w:ascii="Tahoma" w:hAnsi="Tahoma" w:cs="Tahoma"/>
      <w:sz w:val="16"/>
      <w:szCs w:val="16"/>
    </w:rPr>
  </w:style>
  <w:style w:type="paragraph" w:styleId="Brdtext3">
    <w:name w:val="Body Text 3"/>
    <w:basedOn w:val="Normal"/>
    <w:rsid w:val="0068282C"/>
    <w:pPr>
      <w:tabs>
        <w:tab w:val="left" w:pos="6300"/>
      </w:tabs>
    </w:pPr>
    <w:rPr>
      <w:rFonts w:ascii="Arial" w:hAnsi="Arial"/>
      <w:b/>
      <w:sz w:val="52"/>
    </w:rPr>
  </w:style>
  <w:style w:type="character" w:styleId="AnvndHyperlnk">
    <w:name w:val="FollowedHyperlink"/>
    <w:basedOn w:val="Standardstycketeckensnitt"/>
    <w:rsid w:val="008C4FCA"/>
    <w:rPr>
      <w:color w:val="800080"/>
      <w:u w:val="single"/>
    </w:rPr>
  </w:style>
  <w:style w:type="character" w:styleId="Stark">
    <w:name w:val="Strong"/>
    <w:basedOn w:val="Standardstycketeckensnitt"/>
    <w:uiPriority w:val="22"/>
    <w:qFormat/>
    <w:rsid w:val="005905E6"/>
    <w:rPr>
      <w:b/>
      <w:bCs/>
    </w:rPr>
  </w:style>
  <w:style w:type="character" w:customStyle="1" w:styleId="ingress1">
    <w:name w:val="ingress1"/>
    <w:basedOn w:val="Standardstycketeckensnitt"/>
    <w:rsid w:val="00BC761D"/>
    <w:rPr>
      <w:b/>
      <w:bCs/>
    </w:rPr>
  </w:style>
  <w:style w:type="character" w:styleId="Betoning">
    <w:name w:val="Emphasis"/>
    <w:basedOn w:val="Standardstycketeckensnitt"/>
    <w:uiPriority w:val="20"/>
    <w:qFormat/>
    <w:rsid w:val="00F0005A"/>
    <w:rPr>
      <w:i/>
      <w:iCs/>
    </w:rPr>
  </w:style>
  <w:style w:type="paragraph" w:styleId="Normalwebb">
    <w:name w:val="Normal (Web)"/>
    <w:aliases w:val=" webb"/>
    <w:basedOn w:val="Normal"/>
    <w:uiPriority w:val="99"/>
    <w:rsid w:val="00D722DF"/>
    <w:pPr>
      <w:spacing w:before="15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21A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ilanderbrdtext">
    <w:name w:val="Hilander brödtext"/>
    <w:basedOn w:val="Normal"/>
    <w:rsid w:val="00F62CED"/>
    <w:pPr>
      <w:spacing w:line="280" w:lineRule="exact"/>
      <w:ind w:right="2200"/>
    </w:pPr>
    <w:rPr>
      <w:rFonts w:ascii="Arial" w:hAnsi="Arial"/>
      <w:szCs w:val="24"/>
    </w:rPr>
  </w:style>
  <w:style w:type="paragraph" w:customStyle="1" w:styleId="Ingetavstnd1">
    <w:name w:val="Inget avstånd1"/>
    <w:rsid w:val="007C295B"/>
    <w:rPr>
      <w:rFonts w:ascii="Calibri" w:hAnsi="Calibri"/>
      <w:sz w:val="22"/>
      <w:szCs w:val="22"/>
      <w:lang w:eastAsia="en-US"/>
    </w:rPr>
  </w:style>
  <w:style w:type="paragraph" w:customStyle="1" w:styleId="Pa0">
    <w:name w:val="Pa0"/>
    <w:basedOn w:val="Default"/>
    <w:next w:val="Default"/>
    <w:rsid w:val="00FC3A42"/>
    <w:pPr>
      <w:spacing w:line="241" w:lineRule="atLeast"/>
    </w:pPr>
    <w:rPr>
      <w:rFonts w:ascii="KHHDKM+Frutiger-Light" w:hAnsi="KHHDKM+Frutiger-Light" w:cs="Times New Roman"/>
      <w:color w:val="auto"/>
    </w:rPr>
  </w:style>
  <w:style w:type="character" w:customStyle="1" w:styleId="A3">
    <w:name w:val="A3"/>
    <w:rsid w:val="00FC3A42"/>
    <w:rPr>
      <w:rFonts w:ascii="ELZTEY+Frutiger-Black" w:hAnsi="ELZTEY+Frutiger-Black" w:cs="ELZTEY+Frutiger-Black"/>
      <w:color w:val="221E1F"/>
      <w:sz w:val="26"/>
      <w:szCs w:val="26"/>
    </w:rPr>
  </w:style>
  <w:style w:type="character" w:customStyle="1" w:styleId="A22">
    <w:name w:val="A22"/>
    <w:rsid w:val="00FC3A42"/>
    <w:rPr>
      <w:rFonts w:cs="KHHDKM+Frutiger-Light"/>
      <w:color w:val="221E1F"/>
    </w:rPr>
  </w:style>
  <w:style w:type="character" w:customStyle="1" w:styleId="apple-style-span">
    <w:name w:val="apple-style-span"/>
    <w:basedOn w:val="Standardstycketeckensnitt"/>
    <w:rsid w:val="00380E11"/>
  </w:style>
  <w:style w:type="character" w:customStyle="1" w:styleId="ingress">
    <w:name w:val="ingress"/>
    <w:basedOn w:val="Standardstycketeckensnitt"/>
    <w:rsid w:val="00380E11"/>
  </w:style>
  <w:style w:type="character" w:customStyle="1" w:styleId="normal1">
    <w:name w:val="normal1"/>
    <w:basedOn w:val="Standardstycketeckensnitt"/>
    <w:rsid w:val="00380E11"/>
    <w:rPr>
      <w:rFonts w:ascii="Verdana" w:hAnsi="Verdana" w:hint="default"/>
      <w:b w:val="0"/>
      <w:bCs w:val="0"/>
      <w:i w:val="0"/>
      <w:iCs w:val="0"/>
      <w:color w:val="333333"/>
      <w:sz w:val="24"/>
      <w:szCs w:val="24"/>
    </w:rPr>
  </w:style>
  <w:style w:type="paragraph" w:customStyle="1" w:styleId="intro">
    <w:name w:val="intro"/>
    <w:basedOn w:val="Normal"/>
    <w:rsid w:val="00BA31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uthor">
    <w:name w:val="author"/>
    <w:basedOn w:val="Standardstycketeckensnitt"/>
    <w:rsid w:val="00BA31EB"/>
  </w:style>
  <w:style w:type="paragraph" w:customStyle="1" w:styleId="first">
    <w:name w:val="first"/>
    <w:basedOn w:val="Normal"/>
    <w:rsid w:val="00BA31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key">
    <w:name w:val="key"/>
    <w:basedOn w:val="Standardstycketeckensnitt"/>
    <w:rsid w:val="00BA31EB"/>
  </w:style>
  <w:style w:type="paragraph" w:styleId="Dokumentversikt">
    <w:name w:val="Document Map"/>
    <w:basedOn w:val="Normal"/>
    <w:semiHidden/>
    <w:rsid w:val="00B31898"/>
    <w:pPr>
      <w:shd w:val="clear" w:color="auto" w:fill="000080"/>
    </w:pPr>
    <w:rPr>
      <w:rFonts w:ascii="Tahoma" w:hAnsi="Tahoma" w:cs="Tahoma"/>
    </w:rPr>
  </w:style>
  <w:style w:type="paragraph" w:customStyle="1" w:styleId="Liststycke1">
    <w:name w:val="Liststycke1"/>
    <w:basedOn w:val="Normal"/>
    <w:rsid w:val="009129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Rubrik1">
    <w:name w:val="nRubrik 1"/>
    <w:basedOn w:val="Rubrik1"/>
    <w:next w:val="Normaltindrag"/>
    <w:rsid w:val="00C75C27"/>
    <w:pPr>
      <w:numPr>
        <w:numId w:val="19"/>
      </w:numPr>
      <w:spacing w:before="240"/>
    </w:pPr>
    <w:rPr>
      <w:rFonts w:ascii="Verdana" w:eastAsia="Times New Roman" w:hAnsi="Verdana" w:cs="Arial"/>
      <w:bCs/>
      <w:kern w:val="32"/>
      <w:sz w:val="24"/>
      <w:szCs w:val="28"/>
    </w:rPr>
  </w:style>
  <w:style w:type="paragraph" w:customStyle="1" w:styleId="nRubrik2">
    <w:name w:val="nRubrik 2"/>
    <w:basedOn w:val="Rubrik2"/>
    <w:next w:val="Normaltindrag"/>
    <w:rsid w:val="00C75C27"/>
    <w:pPr>
      <w:widowControl/>
      <w:numPr>
        <w:ilvl w:val="1"/>
        <w:numId w:val="19"/>
      </w:numPr>
      <w:autoSpaceDE/>
      <w:autoSpaceDN/>
      <w:adjustRightInd/>
      <w:spacing w:before="240"/>
    </w:pPr>
    <w:rPr>
      <w:rFonts w:ascii="Verdana" w:hAnsi="Verdana" w:cs="Arial"/>
      <w:bCs/>
      <w:iCs/>
      <w:sz w:val="22"/>
      <w:szCs w:val="28"/>
    </w:rPr>
  </w:style>
  <w:style w:type="paragraph" w:customStyle="1" w:styleId="nRubrik3">
    <w:name w:val="nRubrik 3"/>
    <w:basedOn w:val="Rubrik3"/>
    <w:next w:val="Normaltindrag"/>
    <w:rsid w:val="00C75C27"/>
    <w:pPr>
      <w:numPr>
        <w:ilvl w:val="2"/>
        <w:numId w:val="19"/>
      </w:numPr>
      <w:spacing w:after="0"/>
    </w:pPr>
    <w:rPr>
      <w:rFonts w:ascii="Verdana" w:eastAsia="Times New Roman" w:hAnsi="Verdana" w:cs="Arial"/>
      <w:b w:val="0"/>
      <w:i/>
      <w:sz w:val="22"/>
      <w:szCs w:val="24"/>
    </w:rPr>
  </w:style>
  <w:style w:type="paragraph" w:customStyle="1" w:styleId="nRubrik4">
    <w:name w:val="nRubrik 4"/>
    <w:basedOn w:val="Rubrik4"/>
    <w:next w:val="Normaltindrag"/>
    <w:rsid w:val="00C75C27"/>
    <w:pPr>
      <w:numPr>
        <w:ilvl w:val="3"/>
        <w:numId w:val="19"/>
      </w:numPr>
      <w:spacing w:after="0"/>
    </w:pPr>
    <w:rPr>
      <w:rFonts w:ascii="Verdana" w:hAnsi="Verdana"/>
      <w:b w:val="0"/>
      <w:sz w:val="22"/>
      <w:szCs w:val="22"/>
    </w:rPr>
  </w:style>
  <w:style w:type="paragraph" w:customStyle="1" w:styleId="Stycke2">
    <w:name w:val="Stycke 2"/>
    <w:basedOn w:val="nRubrik2"/>
    <w:rsid w:val="00C75C27"/>
    <w:pPr>
      <w:keepNext w:val="0"/>
    </w:pPr>
    <w:rPr>
      <w:rFonts w:ascii="Times New Roman" w:hAnsi="Times New Roman"/>
      <w:b w:val="0"/>
      <w:sz w:val="24"/>
      <w:szCs w:val="22"/>
    </w:rPr>
  </w:style>
  <w:style w:type="paragraph" w:customStyle="1" w:styleId="nRubrik5">
    <w:name w:val="nRubrik 5"/>
    <w:basedOn w:val="Rubrik5"/>
    <w:next w:val="Normaltindrag"/>
    <w:semiHidden/>
    <w:rsid w:val="00C75C27"/>
    <w:pPr>
      <w:numPr>
        <w:ilvl w:val="4"/>
        <w:numId w:val="19"/>
      </w:numPr>
      <w:spacing w:after="0"/>
    </w:pPr>
    <w:rPr>
      <w:rFonts w:ascii="Verdana" w:eastAsia="Times New Roman" w:hAnsi="Verdana" w:cs="Times New Roman"/>
      <w:i w:val="0"/>
      <w:sz w:val="18"/>
    </w:rPr>
  </w:style>
  <w:style w:type="paragraph" w:styleId="Normaltindrag">
    <w:name w:val="Normal Indent"/>
    <w:basedOn w:val="Normal"/>
    <w:rsid w:val="00C75C27"/>
    <w:pPr>
      <w:ind w:left="1304"/>
    </w:pPr>
  </w:style>
  <w:style w:type="character" w:customStyle="1" w:styleId="Rubrik3Char">
    <w:name w:val="Rubrik 3 Char"/>
    <w:basedOn w:val="Standardstycketeckensnitt"/>
    <w:link w:val="Rubrik3"/>
    <w:semiHidden/>
    <w:rsid w:val="00C75C2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5Char">
    <w:name w:val="Rubrik 5 Char"/>
    <w:basedOn w:val="Standardstycketeckensnitt"/>
    <w:link w:val="Rubrik5"/>
    <w:semiHidden/>
    <w:rsid w:val="00C75C2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ParterIngress">
    <w:name w:val="ParterIngress"/>
    <w:basedOn w:val="Normaltindrag"/>
    <w:rsid w:val="00C75C27"/>
    <w:pPr>
      <w:numPr>
        <w:numId w:val="20"/>
      </w:numPr>
      <w:spacing w:before="240" w:after="120"/>
    </w:pPr>
    <w:rPr>
      <w:rFonts w:ascii="Times New Roman" w:hAnsi="Times New Roman"/>
      <w:sz w:val="24"/>
      <w:szCs w:val="24"/>
    </w:rPr>
  </w:style>
  <w:style w:type="paragraph" w:customStyle="1" w:styleId="Stycke3">
    <w:name w:val="Stycke 3"/>
    <w:basedOn w:val="nRubrik3"/>
    <w:link w:val="Stycke3Char"/>
    <w:rsid w:val="00C75C27"/>
    <w:pPr>
      <w:keepNext w:val="0"/>
      <w:numPr>
        <w:numId w:val="1"/>
      </w:numPr>
    </w:pPr>
    <w:rPr>
      <w:rFonts w:ascii="Times New Roman" w:hAnsi="Times New Roman"/>
      <w:i w:val="0"/>
      <w:sz w:val="24"/>
      <w:szCs w:val="22"/>
    </w:rPr>
  </w:style>
  <w:style w:type="character" w:customStyle="1" w:styleId="Stycke3Char">
    <w:name w:val="Stycke 3 Char"/>
    <w:link w:val="Stycke3"/>
    <w:rsid w:val="00C75C27"/>
    <w:rPr>
      <w:rFonts w:cs="Arial"/>
      <w:bCs/>
      <w:sz w:val="24"/>
      <w:szCs w:val="22"/>
    </w:rPr>
  </w:style>
  <w:style w:type="paragraph" w:customStyle="1" w:styleId="Normalhanging">
    <w:name w:val="Normal hanging"/>
    <w:basedOn w:val="Normal"/>
    <w:rsid w:val="00C75C27"/>
    <w:pPr>
      <w:spacing w:before="240"/>
      <w:ind w:left="1021" w:hanging="1021"/>
    </w:pPr>
    <w:rPr>
      <w:rFonts w:ascii="Times New Roman" w:hAnsi="Times New Roman"/>
      <w:sz w:val="24"/>
      <w:szCs w:val="24"/>
    </w:rPr>
  </w:style>
  <w:style w:type="paragraph" w:styleId="Underrubrik">
    <w:name w:val="Subtitle"/>
    <w:basedOn w:val="Normal"/>
    <w:next w:val="Normal"/>
    <w:link w:val="UnderrubrikChar"/>
    <w:qFormat/>
    <w:rsid w:val="000E27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0E27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6B00A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5C28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5C28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Kommentarsreferens">
    <w:name w:val="annotation reference"/>
    <w:basedOn w:val="Standardstycketeckensnitt"/>
    <w:rsid w:val="00D8550F"/>
    <w:rPr>
      <w:sz w:val="16"/>
      <w:szCs w:val="16"/>
    </w:rPr>
  </w:style>
  <w:style w:type="paragraph" w:styleId="Kommentarer">
    <w:name w:val="annotation text"/>
    <w:basedOn w:val="Normal"/>
    <w:link w:val="KommentarerChar"/>
    <w:rsid w:val="00D8550F"/>
  </w:style>
  <w:style w:type="character" w:customStyle="1" w:styleId="KommentarerChar">
    <w:name w:val="Kommentarer Char"/>
    <w:basedOn w:val="Standardstycketeckensnitt"/>
    <w:link w:val="Kommentarer"/>
    <w:rsid w:val="00D8550F"/>
    <w:rPr>
      <w:rFonts w:ascii="Verdana" w:hAnsi="Verdana"/>
    </w:rPr>
  </w:style>
  <w:style w:type="paragraph" w:styleId="Kommentarsmne">
    <w:name w:val="annotation subject"/>
    <w:basedOn w:val="Kommentarer"/>
    <w:next w:val="Kommentarer"/>
    <w:link w:val="KommentarsmneChar"/>
    <w:rsid w:val="00D8550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8550F"/>
    <w:rPr>
      <w:rFonts w:ascii="Verdana" w:hAnsi="Verdana"/>
      <w:b/>
      <w:bCs/>
    </w:rPr>
  </w:style>
  <w:style w:type="paragraph" w:styleId="Revision">
    <w:name w:val="Revision"/>
    <w:hidden/>
    <w:uiPriority w:val="99"/>
    <w:semiHidden/>
    <w:rsid w:val="006A697C"/>
    <w:rPr>
      <w:rFonts w:ascii="Verdana" w:hAnsi="Verdana"/>
    </w:rPr>
  </w:style>
  <w:style w:type="table" w:styleId="Tabellrutnt">
    <w:name w:val="Table Grid"/>
    <w:basedOn w:val="Normaltabell"/>
    <w:uiPriority w:val="59"/>
    <w:rsid w:val="000A0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37D"/>
    <w:rPr>
      <w:rFonts w:ascii="Verdana" w:hAnsi="Verdana"/>
    </w:rPr>
  </w:style>
  <w:style w:type="paragraph" w:styleId="Rubrik1">
    <w:name w:val="heading 1"/>
    <w:basedOn w:val="Normal"/>
    <w:next w:val="Normal"/>
    <w:qFormat/>
    <w:rsid w:val="0068282C"/>
    <w:pPr>
      <w:keepNext/>
      <w:outlineLvl w:val="0"/>
    </w:pPr>
    <w:rPr>
      <w:rFonts w:ascii="Times New Roman" w:eastAsia="Times" w:hAnsi="Times New Roman"/>
      <w:b/>
      <w:sz w:val="36"/>
    </w:rPr>
  </w:style>
  <w:style w:type="paragraph" w:styleId="Rubrik2">
    <w:name w:val="heading 2"/>
    <w:basedOn w:val="Normal"/>
    <w:next w:val="Normal"/>
    <w:qFormat/>
    <w:rsid w:val="0068282C"/>
    <w:pPr>
      <w:keepNext/>
      <w:widowControl w:val="0"/>
      <w:autoSpaceDE w:val="0"/>
      <w:autoSpaceDN w:val="0"/>
      <w:adjustRightInd w:val="0"/>
      <w:outlineLvl w:val="1"/>
    </w:pPr>
    <w:rPr>
      <w:rFonts w:ascii="Times New Roman" w:hAnsi="Times New Roman"/>
      <w:b/>
      <w:sz w:val="24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75C2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FC3A4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C75C2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68282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8282C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sid w:val="0068282C"/>
    <w:rPr>
      <w:rFonts w:ascii="Times New Roman" w:hAnsi="Times New Roman"/>
      <w:sz w:val="24"/>
      <w:lang w:eastAsia="en-US"/>
    </w:rPr>
  </w:style>
  <w:style w:type="paragraph" w:styleId="Brdtext2">
    <w:name w:val="Body Text 2"/>
    <w:basedOn w:val="Normal"/>
    <w:rsid w:val="0068282C"/>
    <w:rPr>
      <w:rFonts w:ascii="Times New Roman" w:hAnsi="Times New Roman"/>
      <w:i/>
      <w:iCs/>
      <w:sz w:val="24"/>
      <w:lang w:eastAsia="en-US"/>
    </w:rPr>
  </w:style>
  <w:style w:type="character" w:styleId="Hyperlnk">
    <w:name w:val="Hyperlink"/>
    <w:basedOn w:val="Standardstycketeckensnitt"/>
    <w:rsid w:val="0068282C"/>
    <w:rPr>
      <w:color w:val="0000FF"/>
      <w:u w:val="single"/>
    </w:rPr>
  </w:style>
  <w:style w:type="paragraph" w:styleId="Ballongtext">
    <w:name w:val="Balloon Text"/>
    <w:basedOn w:val="Normal"/>
    <w:semiHidden/>
    <w:rsid w:val="0068282C"/>
    <w:rPr>
      <w:rFonts w:ascii="Tahoma" w:hAnsi="Tahoma" w:cs="Tahoma"/>
      <w:sz w:val="16"/>
      <w:szCs w:val="16"/>
    </w:rPr>
  </w:style>
  <w:style w:type="paragraph" w:styleId="Brdtext3">
    <w:name w:val="Body Text 3"/>
    <w:basedOn w:val="Normal"/>
    <w:rsid w:val="0068282C"/>
    <w:pPr>
      <w:tabs>
        <w:tab w:val="left" w:pos="6300"/>
      </w:tabs>
    </w:pPr>
    <w:rPr>
      <w:rFonts w:ascii="Arial" w:hAnsi="Arial"/>
      <w:b/>
      <w:sz w:val="52"/>
    </w:rPr>
  </w:style>
  <w:style w:type="character" w:styleId="AnvndHyperlnk">
    <w:name w:val="FollowedHyperlink"/>
    <w:basedOn w:val="Standardstycketeckensnitt"/>
    <w:rsid w:val="008C4FCA"/>
    <w:rPr>
      <w:color w:val="800080"/>
      <w:u w:val="single"/>
    </w:rPr>
  </w:style>
  <w:style w:type="character" w:styleId="Stark">
    <w:name w:val="Strong"/>
    <w:basedOn w:val="Standardstycketeckensnitt"/>
    <w:uiPriority w:val="22"/>
    <w:qFormat/>
    <w:rsid w:val="005905E6"/>
    <w:rPr>
      <w:b/>
      <w:bCs/>
    </w:rPr>
  </w:style>
  <w:style w:type="character" w:customStyle="1" w:styleId="ingress1">
    <w:name w:val="ingress1"/>
    <w:basedOn w:val="Standardstycketeckensnitt"/>
    <w:rsid w:val="00BC761D"/>
    <w:rPr>
      <w:b/>
      <w:bCs/>
    </w:rPr>
  </w:style>
  <w:style w:type="character" w:styleId="Betoning">
    <w:name w:val="Emphasis"/>
    <w:basedOn w:val="Standardstycketeckensnitt"/>
    <w:uiPriority w:val="20"/>
    <w:qFormat/>
    <w:rsid w:val="00F0005A"/>
    <w:rPr>
      <w:i/>
      <w:iCs/>
    </w:rPr>
  </w:style>
  <w:style w:type="paragraph" w:styleId="Normalwebb">
    <w:name w:val="Normal (Web)"/>
    <w:aliases w:val=" webb"/>
    <w:basedOn w:val="Normal"/>
    <w:uiPriority w:val="99"/>
    <w:rsid w:val="00D722DF"/>
    <w:pPr>
      <w:spacing w:before="15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21A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ilanderbrdtext">
    <w:name w:val="Hilander brödtext"/>
    <w:basedOn w:val="Normal"/>
    <w:rsid w:val="00F62CED"/>
    <w:pPr>
      <w:spacing w:line="280" w:lineRule="exact"/>
      <w:ind w:right="2200"/>
    </w:pPr>
    <w:rPr>
      <w:rFonts w:ascii="Arial" w:hAnsi="Arial"/>
      <w:szCs w:val="24"/>
    </w:rPr>
  </w:style>
  <w:style w:type="paragraph" w:customStyle="1" w:styleId="Ingetavstnd1">
    <w:name w:val="Inget avstånd1"/>
    <w:rsid w:val="007C295B"/>
    <w:rPr>
      <w:rFonts w:ascii="Calibri" w:hAnsi="Calibri"/>
      <w:sz w:val="22"/>
      <w:szCs w:val="22"/>
      <w:lang w:eastAsia="en-US"/>
    </w:rPr>
  </w:style>
  <w:style w:type="paragraph" w:customStyle="1" w:styleId="Pa0">
    <w:name w:val="Pa0"/>
    <w:basedOn w:val="Default"/>
    <w:next w:val="Default"/>
    <w:rsid w:val="00FC3A42"/>
    <w:pPr>
      <w:spacing w:line="241" w:lineRule="atLeast"/>
    </w:pPr>
    <w:rPr>
      <w:rFonts w:ascii="KHHDKM+Frutiger-Light" w:hAnsi="KHHDKM+Frutiger-Light" w:cs="Times New Roman"/>
      <w:color w:val="auto"/>
    </w:rPr>
  </w:style>
  <w:style w:type="character" w:customStyle="1" w:styleId="A3">
    <w:name w:val="A3"/>
    <w:rsid w:val="00FC3A42"/>
    <w:rPr>
      <w:rFonts w:ascii="ELZTEY+Frutiger-Black" w:hAnsi="ELZTEY+Frutiger-Black" w:cs="ELZTEY+Frutiger-Black"/>
      <w:color w:val="221E1F"/>
      <w:sz w:val="26"/>
      <w:szCs w:val="26"/>
    </w:rPr>
  </w:style>
  <w:style w:type="character" w:customStyle="1" w:styleId="A22">
    <w:name w:val="A22"/>
    <w:rsid w:val="00FC3A42"/>
    <w:rPr>
      <w:rFonts w:cs="KHHDKM+Frutiger-Light"/>
      <w:color w:val="221E1F"/>
    </w:rPr>
  </w:style>
  <w:style w:type="character" w:customStyle="1" w:styleId="apple-style-span">
    <w:name w:val="apple-style-span"/>
    <w:basedOn w:val="Standardstycketeckensnitt"/>
    <w:rsid w:val="00380E11"/>
  </w:style>
  <w:style w:type="character" w:customStyle="1" w:styleId="ingress">
    <w:name w:val="ingress"/>
    <w:basedOn w:val="Standardstycketeckensnitt"/>
    <w:rsid w:val="00380E11"/>
  </w:style>
  <w:style w:type="character" w:customStyle="1" w:styleId="normal1">
    <w:name w:val="normal1"/>
    <w:basedOn w:val="Standardstycketeckensnitt"/>
    <w:rsid w:val="00380E11"/>
    <w:rPr>
      <w:rFonts w:ascii="Verdana" w:hAnsi="Verdana" w:hint="default"/>
      <w:b w:val="0"/>
      <w:bCs w:val="0"/>
      <w:i w:val="0"/>
      <w:iCs w:val="0"/>
      <w:color w:val="333333"/>
      <w:sz w:val="24"/>
      <w:szCs w:val="24"/>
    </w:rPr>
  </w:style>
  <w:style w:type="paragraph" w:customStyle="1" w:styleId="intro">
    <w:name w:val="intro"/>
    <w:basedOn w:val="Normal"/>
    <w:rsid w:val="00BA31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uthor">
    <w:name w:val="author"/>
    <w:basedOn w:val="Standardstycketeckensnitt"/>
    <w:rsid w:val="00BA31EB"/>
  </w:style>
  <w:style w:type="paragraph" w:customStyle="1" w:styleId="first">
    <w:name w:val="first"/>
    <w:basedOn w:val="Normal"/>
    <w:rsid w:val="00BA31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key">
    <w:name w:val="key"/>
    <w:basedOn w:val="Standardstycketeckensnitt"/>
    <w:rsid w:val="00BA31EB"/>
  </w:style>
  <w:style w:type="paragraph" w:styleId="Dokumentversikt">
    <w:name w:val="Document Map"/>
    <w:basedOn w:val="Normal"/>
    <w:semiHidden/>
    <w:rsid w:val="00B31898"/>
    <w:pPr>
      <w:shd w:val="clear" w:color="auto" w:fill="000080"/>
    </w:pPr>
    <w:rPr>
      <w:rFonts w:ascii="Tahoma" w:hAnsi="Tahoma" w:cs="Tahoma"/>
    </w:rPr>
  </w:style>
  <w:style w:type="paragraph" w:customStyle="1" w:styleId="Liststycke1">
    <w:name w:val="Liststycke1"/>
    <w:basedOn w:val="Normal"/>
    <w:rsid w:val="009129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Rubrik1">
    <w:name w:val="nRubrik 1"/>
    <w:basedOn w:val="Rubrik1"/>
    <w:next w:val="Normaltindrag"/>
    <w:rsid w:val="00C75C27"/>
    <w:pPr>
      <w:numPr>
        <w:numId w:val="19"/>
      </w:numPr>
      <w:spacing w:before="240"/>
    </w:pPr>
    <w:rPr>
      <w:rFonts w:ascii="Verdana" w:eastAsia="Times New Roman" w:hAnsi="Verdana" w:cs="Arial"/>
      <w:bCs/>
      <w:kern w:val="32"/>
      <w:sz w:val="24"/>
      <w:szCs w:val="28"/>
    </w:rPr>
  </w:style>
  <w:style w:type="paragraph" w:customStyle="1" w:styleId="nRubrik2">
    <w:name w:val="nRubrik 2"/>
    <w:basedOn w:val="Rubrik2"/>
    <w:next w:val="Normaltindrag"/>
    <w:rsid w:val="00C75C27"/>
    <w:pPr>
      <w:widowControl/>
      <w:numPr>
        <w:ilvl w:val="1"/>
        <w:numId w:val="19"/>
      </w:numPr>
      <w:autoSpaceDE/>
      <w:autoSpaceDN/>
      <w:adjustRightInd/>
      <w:spacing w:before="240"/>
    </w:pPr>
    <w:rPr>
      <w:rFonts w:ascii="Verdana" w:hAnsi="Verdana" w:cs="Arial"/>
      <w:bCs/>
      <w:iCs/>
      <w:sz w:val="22"/>
      <w:szCs w:val="28"/>
    </w:rPr>
  </w:style>
  <w:style w:type="paragraph" w:customStyle="1" w:styleId="nRubrik3">
    <w:name w:val="nRubrik 3"/>
    <w:basedOn w:val="Rubrik3"/>
    <w:next w:val="Normaltindrag"/>
    <w:rsid w:val="00C75C27"/>
    <w:pPr>
      <w:numPr>
        <w:ilvl w:val="2"/>
        <w:numId w:val="19"/>
      </w:numPr>
      <w:spacing w:after="0"/>
    </w:pPr>
    <w:rPr>
      <w:rFonts w:ascii="Verdana" w:eastAsia="Times New Roman" w:hAnsi="Verdana" w:cs="Arial"/>
      <w:b w:val="0"/>
      <w:i/>
      <w:sz w:val="22"/>
      <w:szCs w:val="24"/>
    </w:rPr>
  </w:style>
  <w:style w:type="paragraph" w:customStyle="1" w:styleId="nRubrik4">
    <w:name w:val="nRubrik 4"/>
    <w:basedOn w:val="Rubrik4"/>
    <w:next w:val="Normaltindrag"/>
    <w:rsid w:val="00C75C27"/>
    <w:pPr>
      <w:numPr>
        <w:ilvl w:val="3"/>
        <w:numId w:val="19"/>
      </w:numPr>
      <w:spacing w:after="0"/>
    </w:pPr>
    <w:rPr>
      <w:rFonts w:ascii="Verdana" w:hAnsi="Verdana"/>
      <w:b w:val="0"/>
      <w:sz w:val="22"/>
      <w:szCs w:val="22"/>
    </w:rPr>
  </w:style>
  <w:style w:type="paragraph" w:customStyle="1" w:styleId="Stycke2">
    <w:name w:val="Stycke 2"/>
    <w:basedOn w:val="nRubrik2"/>
    <w:rsid w:val="00C75C27"/>
    <w:pPr>
      <w:keepNext w:val="0"/>
    </w:pPr>
    <w:rPr>
      <w:rFonts w:ascii="Times New Roman" w:hAnsi="Times New Roman"/>
      <w:b w:val="0"/>
      <w:sz w:val="24"/>
      <w:szCs w:val="22"/>
    </w:rPr>
  </w:style>
  <w:style w:type="paragraph" w:customStyle="1" w:styleId="nRubrik5">
    <w:name w:val="nRubrik 5"/>
    <w:basedOn w:val="Rubrik5"/>
    <w:next w:val="Normaltindrag"/>
    <w:semiHidden/>
    <w:rsid w:val="00C75C27"/>
    <w:pPr>
      <w:numPr>
        <w:ilvl w:val="4"/>
        <w:numId w:val="19"/>
      </w:numPr>
      <w:spacing w:after="0"/>
    </w:pPr>
    <w:rPr>
      <w:rFonts w:ascii="Verdana" w:eastAsia="Times New Roman" w:hAnsi="Verdana" w:cs="Times New Roman"/>
      <w:i w:val="0"/>
      <w:sz w:val="18"/>
    </w:rPr>
  </w:style>
  <w:style w:type="paragraph" w:styleId="Normaltindrag">
    <w:name w:val="Normal Indent"/>
    <w:basedOn w:val="Normal"/>
    <w:rsid w:val="00C75C27"/>
    <w:pPr>
      <w:ind w:left="1304"/>
    </w:pPr>
  </w:style>
  <w:style w:type="character" w:customStyle="1" w:styleId="Rubrik3Char">
    <w:name w:val="Rubrik 3 Char"/>
    <w:basedOn w:val="Standardstycketeckensnitt"/>
    <w:link w:val="Rubrik3"/>
    <w:semiHidden/>
    <w:rsid w:val="00C75C2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5Char">
    <w:name w:val="Rubrik 5 Char"/>
    <w:basedOn w:val="Standardstycketeckensnitt"/>
    <w:link w:val="Rubrik5"/>
    <w:semiHidden/>
    <w:rsid w:val="00C75C2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ParterIngress">
    <w:name w:val="ParterIngress"/>
    <w:basedOn w:val="Normaltindrag"/>
    <w:rsid w:val="00C75C27"/>
    <w:pPr>
      <w:numPr>
        <w:numId w:val="20"/>
      </w:numPr>
      <w:spacing w:before="240" w:after="120"/>
    </w:pPr>
    <w:rPr>
      <w:rFonts w:ascii="Times New Roman" w:hAnsi="Times New Roman"/>
      <w:sz w:val="24"/>
      <w:szCs w:val="24"/>
    </w:rPr>
  </w:style>
  <w:style w:type="paragraph" w:customStyle="1" w:styleId="Stycke3">
    <w:name w:val="Stycke 3"/>
    <w:basedOn w:val="nRubrik3"/>
    <w:link w:val="Stycke3Char"/>
    <w:rsid w:val="00C75C27"/>
    <w:pPr>
      <w:keepNext w:val="0"/>
      <w:numPr>
        <w:numId w:val="1"/>
      </w:numPr>
    </w:pPr>
    <w:rPr>
      <w:rFonts w:ascii="Times New Roman" w:hAnsi="Times New Roman"/>
      <w:i w:val="0"/>
      <w:sz w:val="24"/>
      <w:szCs w:val="22"/>
    </w:rPr>
  </w:style>
  <w:style w:type="character" w:customStyle="1" w:styleId="Stycke3Char">
    <w:name w:val="Stycke 3 Char"/>
    <w:link w:val="Stycke3"/>
    <w:rsid w:val="00C75C27"/>
    <w:rPr>
      <w:rFonts w:cs="Arial"/>
      <w:bCs/>
      <w:sz w:val="24"/>
      <w:szCs w:val="22"/>
    </w:rPr>
  </w:style>
  <w:style w:type="paragraph" w:customStyle="1" w:styleId="Normalhanging">
    <w:name w:val="Normal hanging"/>
    <w:basedOn w:val="Normal"/>
    <w:rsid w:val="00C75C27"/>
    <w:pPr>
      <w:spacing w:before="240"/>
      <w:ind w:left="1021" w:hanging="1021"/>
    </w:pPr>
    <w:rPr>
      <w:rFonts w:ascii="Times New Roman" w:hAnsi="Times New Roman"/>
      <w:sz w:val="24"/>
      <w:szCs w:val="24"/>
    </w:rPr>
  </w:style>
  <w:style w:type="paragraph" w:styleId="Underrubrik">
    <w:name w:val="Subtitle"/>
    <w:basedOn w:val="Normal"/>
    <w:next w:val="Normal"/>
    <w:link w:val="UnderrubrikChar"/>
    <w:qFormat/>
    <w:rsid w:val="000E27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0E27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6B00A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5C28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5C28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Kommentarsreferens">
    <w:name w:val="annotation reference"/>
    <w:basedOn w:val="Standardstycketeckensnitt"/>
    <w:rsid w:val="00D8550F"/>
    <w:rPr>
      <w:sz w:val="16"/>
      <w:szCs w:val="16"/>
    </w:rPr>
  </w:style>
  <w:style w:type="paragraph" w:styleId="Kommentarer">
    <w:name w:val="annotation text"/>
    <w:basedOn w:val="Normal"/>
    <w:link w:val="KommentarerChar"/>
    <w:rsid w:val="00D8550F"/>
  </w:style>
  <w:style w:type="character" w:customStyle="1" w:styleId="KommentarerChar">
    <w:name w:val="Kommentarer Char"/>
    <w:basedOn w:val="Standardstycketeckensnitt"/>
    <w:link w:val="Kommentarer"/>
    <w:rsid w:val="00D8550F"/>
    <w:rPr>
      <w:rFonts w:ascii="Verdana" w:hAnsi="Verdana"/>
    </w:rPr>
  </w:style>
  <w:style w:type="paragraph" w:styleId="Kommentarsmne">
    <w:name w:val="annotation subject"/>
    <w:basedOn w:val="Kommentarer"/>
    <w:next w:val="Kommentarer"/>
    <w:link w:val="KommentarsmneChar"/>
    <w:rsid w:val="00D8550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8550F"/>
    <w:rPr>
      <w:rFonts w:ascii="Verdana" w:hAnsi="Verdana"/>
      <w:b/>
      <w:bCs/>
    </w:rPr>
  </w:style>
  <w:style w:type="paragraph" w:styleId="Revision">
    <w:name w:val="Revision"/>
    <w:hidden/>
    <w:uiPriority w:val="99"/>
    <w:semiHidden/>
    <w:rsid w:val="006A697C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9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8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0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9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3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69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8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FFFFFF"/>
                    <w:bottom w:val="none" w:sz="0" w:space="0" w:color="auto"/>
                    <w:right w:val="single" w:sz="12" w:space="0" w:color="FFFFFF"/>
                  </w:divBdr>
                  <w:divsChild>
                    <w:div w:id="12577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0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1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90996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8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FFFFFF"/>
                    <w:bottom w:val="none" w:sz="0" w:space="0" w:color="auto"/>
                    <w:right w:val="single" w:sz="12" w:space="0" w:color="FFFFFF"/>
                  </w:divBdr>
                  <w:divsChild>
                    <w:div w:id="52914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4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7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8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8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2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2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37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72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509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739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473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64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839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829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366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908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275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806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3512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67910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5843">
                  <w:marLeft w:val="136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79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0093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1908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1849">
                  <w:marLeft w:val="136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53341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951789">
      <w:bodyDiv w:val="1"/>
      <w:marLeft w:val="0"/>
      <w:marRight w:val="0"/>
      <w:marTop w:val="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4106">
          <w:marLeft w:val="275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60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8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56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03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1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766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8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59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7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8644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692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66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805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87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092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FFFFFF"/>
                    <w:bottom w:val="none" w:sz="0" w:space="0" w:color="auto"/>
                    <w:right w:val="single" w:sz="12" w:space="0" w:color="FFFFFF"/>
                  </w:divBdr>
                  <w:divsChild>
                    <w:div w:id="134547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46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3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3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15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7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bilen.se/Att-tanka-pa-miljon/Fordonsgas-i-siffror/~/media/Images/www_gasbilen_se/Att-tanka-pa-miljon/Fordonsgas-i-siffror/NFstatistikFordonsgasUtveckling2013GWh.ashx" TargetMode="External"/><Relationship Id="rId13" Type="http://schemas.openxmlformats.org/officeDocument/2006/relationships/hyperlink" Target="http://www.fordonsgas.s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ogasportalen.se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gasbilen.se/Att-tanka-pa-miljon/Fordonsgas-i-siffror/FordonsgasutvecklingSverige" TargetMode="External"/><Relationship Id="rId10" Type="http://schemas.openxmlformats.org/officeDocument/2006/relationships/hyperlink" Target="http://www.gasbilen.se/Att-tanka-pa-miljon/Fordonsgas-i-siffror/~/media/Images/www_gasbilen_se/Att-tanka-pa-miljon/Fordonsgas-i-siffror/NFstatistikFordon2013Ver2.ash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energigas.se/Energigaser/Biogas/Statisti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28DC1-D767-402E-AAD6-8D22A244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556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Öresundskraft AB</Company>
  <LinksUpToDate>false</LinksUpToDate>
  <CharactersWithSpaces>3956</CharactersWithSpaces>
  <SharedDoc>false</SharedDoc>
  <HLinks>
    <vt:vector size="18" baseType="variant">
      <vt:variant>
        <vt:i4>1179667</vt:i4>
      </vt:variant>
      <vt:variant>
        <vt:i4>6</vt:i4>
      </vt:variant>
      <vt:variant>
        <vt:i4>0</vt:i4>
      </vt:variant>
      <vt:variant>
        <vt:i4>5</vt:i4>
      </vt:variant>
      <vt:variant>
        <vt:lpwstr>http://www.oresundskraft.se/</vt:lpwstr>
      </vt:variant>
      <vt:variant>
        <vt:lpwstr/>
      </vt:variant>
      <vt:variant>
        <vt:i4>4063356</vt:i4>
      </vt:variant>
      <vt:variant>
        <vt:i4>3</vt:i4>
      </vt:variant>
      <vt:variant>
        <vt:i4>0</vt:i4>
      </vt:variant>
      <vt:variant>
        <vt:i4>5</vt:i4>
      </vt:variant>
      <vt:variant>
        <vt:lpwstr>http://www.svenskenergi.se/sv/</vt:lpwstr>
      </vt:variant>
      <vt:variant>
        <vt:lpwstr/>
      </vt:variant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http://www.givewatts.org/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Cullborn</dc:creator>
  <cp:lastModifiedBy>gsk00</cp:lastModifiedBy>
  <cp:revision>2</cp:revision>
  <cp:lastPrinted>2014-12-02T14:05:00Z</cp:lastPrinted>
  <dcterms:created xsi:type="dcterms:W3CDTF">2014-12-02T14:16:00Z</dcterms:created>
  <dcterms:modified xsi:type="dcterms:W3CDTF">2014-12-02T14:16:00Z</dcterms:modified>
</cp:coreProperties>
</file>