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90C82" w14:textId="7698B8CD" w:rsidR="00D45E14" w:rsidRPr="00D90C28" w:rsidRDefault="0035518A" w:rsidP="005B5AB3">
      <w:pPr>
        <w:pStyle w:val="SubtitleofDocument"/>
        <w:ind w:right="-33"/>
        <w:rPr>
          <w:lang w:val="it-IT"/>
        </w:rPr>
      </w:pPr>
      <w:r w:rsidRPr="0035518A">
        <w:rPr>
          <w:lang w:val="it-IT"/>
        </w:rPr>
        <w:t>Comunicato stampa</w:t>
      </w:r>
    </w:p>
    <w:p w14:paraId="4640DE5D" w14:textId="77777777" w:rsidR="00FC0655" w:rsidRDefault="001B2154" w:rsidP="00FC0655">
      <w:pPr>
        <w:pStyle w:val="ChapterTitle"/>
        <w:jc w:val="center"/>
        <w:rPr>
          <w:rFonts w:asciiTheme="majorHAnsi" w:hAnsiTheme="majorHAnsi"/>
          <w:sz w:val="40"/>
          <w:szCs w:val="40"/>
          <w:lang w:val="it-IT"/>
        </w:rPr>
      </w:pPr>
      <w:r>
        <w:rPr>
          <w:rFonts w:asciiTheme="majorHAnsi" w:hAnsiTheme="majorHAnsi"/>
          <w:sz w:val="40"/>
          <w:szCs w:val="40"/>
          <w:lang w:val="it-IT"/>
        </w:rPr>
        <w:t>T</w:t>
      </w:r>
      <w:r w:rsidR="005B3445">
        <w:rPr>
          <w:rFonts w:asciiTheme="majorHAnsi" w:hAnsiTheme="majorHAnsi"/>
          <w:sz w:val="40"/>
          <w:szCs w:val="40"/>
          <w:lang w:val="it-IT"/>
        </w:rPr>
        <w:t>rasporto pubblico: il</w:t>
      </w:r>
      <w:r w:rsidR="005B3445" w:rsidRPr="00010571">
        <w:rPr>
          <w:lang w:val="it-IT"/>
        </w:rPr>
        <w:t xml:space="preserve"> </w:t>
      </w:r>
      <w:r w:rsidR="005B3445" w:rsidRPr="005B3445">
        <w:rPr>
          <w:rFonts w:asciiTheme="majorHAnsi" w:hAnsiTheme="majorHAnsi"/>
          <w:sz w:val="40"/>
          <w:szCs w:val="40"/>
          <w:lang w:val="it-IT"/>
        </w:rPr>
        <w:t>95%</w:t>
      </w:r>
      <w:r w:rsidR="005B3445">
        <w:rPr>
          <w:rFonts w:asciiTheme="majorHAnsi" w:hAnsiTheme="majorHAnsi"/>
          <w:sz w:val="40"/>
          <w:szCs w:val="40"/>
          <w:lang w:val="it-IT"/>
        </w:rPr>
        <w:t xml:space="preserve"> degli italiani</w:t>
      </w:r>
      <w:r w:rsidR="005B3445" w:rsidRPr="005B3445">
        <w:rPr>
          <w:rFonts w:asciiTheme="majorHAnsi" w:hAnsiTheme="majorHAnsi"/>
          <w:sz w:val="40"/>
          <w:szCs w:val="40"/>
          <w:lang w:val="it-IT"/>
        </w:rPr>
        <w:t xml:space="preserve"> </w:t>
      </w:r>
      <w:r>
        <w:rPr>
          <w:rFonts w:asciiTheme="majorHAnsi" w:hAnsiTheme="majorHAnsi"/>
          <w:sz w:val="40"/>
          <w:szCs w:val="40"/>
          <w:lang w:val="it-IT"/>
        </w:rPr>
        <w:t>ritiene</w:t>
      </w:r>
      <w:r w:rsidR="00FC0655">
        <w:rPr>
          <w:rFonts w:asciiTheme="majorHAnsi" w:hAnsiTheme="majorHAnsi"/>
          <w:sz w:val="40"/>
          <w:szCs w:val="40"/>
          <w:lang w:val="it-IT"/>
        </w:rPr>
        <w:t xml:space="preserve"> </w:t>
      </w:r>
      <w:r>
        <w:rPr>
          <w:rFonts w:asciiTheme="majorHAnsi" w:hAnsiTheme="majorHAnsi"/>
          <w:sz w:val="40"/>
          <w:szCs w:val="40"/>
          <w:lang w:val="it-IT"/>
        </w:rPr>
        <w:t>che</w:t>
      </w:r>
    </w:p>
    <w:p w14:paraId="3FEF493E" w14:textId="32C2C8EF" w:rsidR="004B0B8A" w:rsidRPr="00055CA7" w:rsidRDefault="00FC0655" w:rsidP="00FC0655">
      <w:pPr>
        <w:pStyle w:val="ChapterTitle"/>
        <w:jc w:val="center"/>
        <w:rPr>
          <w:rFonts w:asciiTheme="majorHAnsi" w:hAnsiTheme="majorHAnsi"/>
          <w:sz w:val="40"/>
          <w:szCs w:val="40"/>
          <w:lang w:val="it-IT"/>
        </w:rPr>
      </w:pPr>
      <w:r>
        <w:rPr>
          <w:rFonts w:asciiTheme="majorHAnsi" w:hAnsiTheme="majorHAnsi"/>
          <w:sz w:val="40"/>
          <w:szCs w:val="40"/>
          <w:lang w:val="it-IT"/>
        </w:rPr>
        <w:t xml:space="preserve"> </w:t>
      </w:r>
      <w:r w:rsidR="001B2154">
        <w:rPr>
          <w:rFonts w:asciiTheme="majorHAnsi" w:hAnsiTheme="majorHAnsi"/>
          <w:sz w:val="40"/>
          <w:szCs w:val="40"/>
          <w:lang w:val="it-IT"/>
        </w:rPr>
        <w:t xml:space="preserve">la mobilità </w:t>
      </w:r>
      <w:r w:rsidR="00A144A3">
        <w:rPr>
          <w:rFonts w:asciiTheme="majorHAnsi" w:hAnsiTheme="majorHAnsi"/>
          <w:sz w:val="40"/>
          <w:szCs w:val="40"/>
          <w:lang w:val="it-IT"/>
        </w:rPr>
        <w:t xml:space="preserve">possa beneficiare </w:t>
      </w:r>
      <w:r w:rsidR="001B2154">
        <w:rPr>
          <w:rFonts w:asciiTheme="majorHAnsi" w:hAnsiTheme="majorHAnsi"/>
          <w:sz w:val="40"/>
          <w:szCs w:val="40"/>
          <w:lang w:val="it-IT"/>
        </w:rPr>
        <w:t>dei</w:t>
      </w:r>
      <w:r w:rsidR="005B3445" w:rsidRPr="005B3445">
        <w:rPr>
          <w:rFonts w:asciiTheme="majorHAnsi" w:hAnsiTheme="majorHAnsi"/>
          <w:sz w:val="40"/>
          <w:szCs w:val="40"/>
          <w:lang w:val="it-IT"/>
        </w:rPr>
        <w:t xml:space="preserve"> pagamenti</w:t>
      </w:r>
      <w:r w:rsidR="005B3445">
        <w:rPr>
          <w:rFonts w:asciiTheme="majorHAnsi" w:hAnsiTheme="majorHAnsi"/>
          <w:sz w:val="40"/>
          <w:szCs w:val="40"/>
          <w:lang w:val="it-IT"/>
        </w:rPr>
        <w:t xml:space="preserve"> contactless</w:t>
      </w:r>
      <w:r w:rsidR="001B2154">
        <w:rPr>
          <w:rStyle w:val="Rimandonotaapidipagina"/>
          <w:rFonts w:asciiTheme="majorHAnsi" w:hAnsiTheme="majorHAnsi"/>
          <w:sz w:val="40"/>
          <w:szCs w:val="40"/>
          <w:lang w:val="it-IT"/>
        </w:rPr>
        <w:footnoteReference w:id="1"/>
      </w:r>
      <w:r w:rsidR="005B3445" w:rsidRPr="005B3445">
        <w:rPr>
          <w:rFonts w:asciiTheme="majorHAnsi" w:hAnsiTheme="majorHAnsi"/>
          <w:sz w:val="40"/>
          <w:szCs w:val="40"/>
          <w:lang w:val="it-IT"/>
        </w:rPr>
        <w:t xml:space="preserve"> </w:t>
      </w:r>
    </w:p>
    <w:p w14:paraId="31494431" w14:textId="41558AC3" w:rsidR="00837DBF" w:rsidRPr="00D34394" w:rsidRDefault="00BF3E9F" w:rsidP="00D34394">
      <w:r w:rsidRPr="003172CC">
        <w:rPr>
          <w:noProof/>
        </w:rPr>
        <mc:AlternateContent>
          <mc:Choice Requires="wps">
            <w:drawing>
              <wp:anchor distT="0" distB="0" distL="114300" distR="114300" simplePos="0" relativeHeight="251660288" behindDoc="0" locked="0" layoutInCell="1" allowOverlap="1" wp14:anchorId="1F4F05E9" wp14:editId="7CA1DC51">
                <wp:simplePos x="0" y="0"/>
                <wp:positionH relativeFrom="column">
                  <wp:posOffset>7620</wp:posOffset>
                </wp:positionH>
                <wp:positionV relativeFrom="paragraph">
                  <wp:posOffset>38735</wp:posOffset>
                </wp:positionV>
                <wp:extent cx="5730240" cy="0"/>
                <wp:effectExtent l="0" t="0" r="0" b="0"/>
                <wp:wrapTopAndBottom/>
                <wp:docPr id="3" name="Straight Connector 3"/>
                <wp:cNvGraphicFramePr/>
                <a:graphic xmlns:a="http://schemas.openxmlformats.org/drawingml/2006/main">
                  <a:graphicData uri="http://schemas.microsoft.com/office/word/2010/wordprocessingShape">
                    <wps:wsp>
                      <wps:cNvCnPr/>
                      <wps:spPr>
                        <a:xfrm>
                          <a:off x="0" y="0"/>
                          <a:ext cx="573024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02F683"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3.05pt" to="45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qTpQEAAKQDAAAOAAAAZHJzL2Uyb0RvYy54bWysU01v2zAMvQ/YfxB0b+Ska1cYcXposV2K&#10;rtjHD1BlKhYgiYKkxc6/H6UkTrENKDb0Qksi3yMfSa9vJ2fZDmIy6Du+XDScgVfYG7/t+I/vny5u&#10;OEtZ+l5a9NDxPSR+u3n/bj2GFlY4oO0hMiLxqR1Dx4ecQytEUgM4mRYYwJNTY3Qy0zVuRR/lSOzO&#10;ilXTXIsRYx8iKkiJXu8PTr6p/FqDyl+0TpCZ7TjVlquN1T4XKzZr2W6jDINRxzLkf1ThpPGUdKa6&#10;l1myn9H8QeWMiphQ54VCJ1Bro6BqIDXL5jc13wYZoGqh5qQwtym9Ha163N35p0htGENqU3iKRcWk&#10;oytfqo9NtVn7uVkwZabo8erjZbP6QD1VJ584A0NM+TOgY+XQcWt80SFbuXtImZJR6CmkPFvPxo5f&#10;X17VgYhzKfWU9xYOUV9BM9NT8mVlq1sCdzaynaT5SqXA52WZKfFbT9EFpo21M7B5HXiML1CoG/Qv&#10;4BlRM6PPM9gZj/Fv2fN0Klkf4qn8F7rL8Rn7fR1SddAqVIXHtS279vJe4eefa/MLAAD//wMAUEsD&#10;BBQABgAIAAAAIQAUyjq82wAAAAUBAAAPAAAAZHJzL2Rvd25yZXYueG1sTI5RS8MwFIXfBf9DuIJv&#10;Ll2Fol3TMQbiHMjYFLbHrLm21eamJNna/Xuvvujjxzmc8xXz0XbijD60jhRMJwkIpMqZlmoF729P&#10;dw8gQtRkdOcIFVwwwLy8vip0btxAWzzvYi14hEKuFTQx9rmUoWrQ6jBxPRJnH85bHRl9LY3XA4/b&#10;TqZJkkmrW+KHRve4bLD62p2sgle/Wi0X68snbQ522Kfr/eZlfFbq9mZczEBEHONfGX70WR1Kdjq6&#10;E5kgOuaUiwqyKQhOH5P7DMTxl2VZyP/25TcAAAD//wMAUEsBAi0AFAAGAAgAAAAhALaDOJL+AAAA&#10;4QEAABMAAAAAAAAAAAAAAAAAAAAAAFtDb250ZW50X1R5cGVzXS54bWxQSwECLQAUAAYACAAAACEA&#10;OP0h/9YAAACUAQAACwAAAAAAAAAAAAAAAAAvAQAAX3JlbHMvLnJlbHNQSwECLQAUAAYACAAAACEA&#10;Ebkak6UBAACkAwAADgAAAAAAAAAAAAAAAAAuAgAAZHJzL2Uyb0RvYy54bWxQSwECLQAUAAYACAAA&#10;ACEAFMo6vNsAAAAFAQAADwAAAAAAAAAAAAAAAAD/AwAAZHJzL2Rvd25yZXYueG1sUEsFBgAAAAAE&#10;AAQA8wAAAAcFAAAAAA==&#10;" strokecolor="#1434cb [3204]" strokeweight=".5pt">
                <v:stroke joinstyle="miter"/>
                <w10:wrap type="topAndBottom"/>
              </v:line>
            </w:pict>
          </mc:Fallback>
        </mc:AlternateContent>
      </w:r>
    </w:p>
    <w:p w14:paraId="536469A9" w14:textId="1E26B4AD" w:rsidR="00B97E2D" w:rsidRPr="00B97E2D" w:rsidRDefault="00B97E2D" w:rsidP="00B97E2D">
      <w:pPr>
        <w:numPr>
          <w:ilvl w:val="0"/>
          <w:numId w:val="4"/>
        </w:numPr>
        <w:spacing w:line="259" w:lineRule="auto"/>
        <w:ind w:left="720"/>
        <w:jc w:val="both"/>
        <w:rPr>
          <w:rFonts w:asciiTheme="minorHAnsi" w:eastAsia="Times New Roman" w:hAnsiTheme="minorHAnsi" w:cs="Segoe UI"/>
          <w:i/>
          <w:iCs/>
        </w:rPr>
      </w:pPr>
      <w:r>
        <w:rPr>
          <w:rFonts w:asciiTheme="minorHAnsi" w:eastAsia="Times New Roman" w:hAnsiTheme="minorHAnsi" w:cs="Segoe UI"/>
          <w:i/>
          <w:iCs/>
        </w:rPr>
        <w:t xml:space="preserve">Il contactless potrebbe essere la chiave per riportare le persone sui mezzi di trasporto pubblico, ancora più in occasione della ripartenza delle attività a settembre: </w:t>
      </w:r>
      <w:r w:rsidRPr="001A7957">
        <w:rPr>
          <w:rFonts w:asciiTheme="minorHAnsi" w:eastAsia="Times New Roman" w:hAnsiTheme="minorHAnsi" w:cs="Segoe UI"/>
          <w:b/>
          <w:bCs/>
          <w:i/>
          <w:iCs/>
        </w:rPr>
        <w:t>metà degli italiani interpellati crede che i pagamenti “senza contatto” siano più convenienti per la propria esperienza di viaggio</w:t>
      </w:r>
      <w:r>
        <w:rPr>
          <w:rStyle w:val="Rimandonotaapidipagina"/>
          <w:rFonts w:asciiTheme="minorHAnsi" w:eastAsia="Times New Roman" w:hAnsiTheme="minorHAnsi" w:cs="Segoe UI"/>
          <w:i/>
          <w:iCs/>
        </w:rPr>
        <w:footnoteReference w:id="2"/>
      </w:r>
    </w:p>
    <w:p w14:paraId="0F6CB018" w14:textId="7666735B" w:rsidR="001F5B5B" w:rsidRDefault="007F3D70" w:rsidP="00584007">
      <w:pPr>
        <w:numPr>
          <w:ilvl w:val="0"/>
          <w:numId w:val="4"/>
        </w:numPr>
        <w:spacing w:line="259" w:lineRule="auto"/>
        <w:ind w:left="720"/>
        <w:jc w:val="both"/>
        <w:rPr>
          <w:rFonts w:asciiTheme="minorHAnsi" w:eastAsia="Times New Roman" w:hAnsiTheme="minorHAnsi" w:cs="Segoe UI"/>
          <w:i/>
          <w:iCs/>
        </w:rPr>
      </w:pPr>
      <w:r>
        <w:rPr>
          <w:rFonts w:asciiTheme="minorHAnsi" w:eastAsia="Times New Roman" w:hAnsiTheme="minorHAnsi" w:cs="Segoe UI"/>
          <w:i/>
          <w:iCs/>
        </w:rPr>
        <w:t xml:space="preserve">Secondo </w:t>
      </w:r>
      <w:r w:rsidR="00D34394">
        <w:rPr>
          <w:rFonts w:asciiTheme="minorHAnsi" w:eastAsia="Times New Roman" w:hAnsiTheme="minorHAnsi" w:cs="Segoe UI"/>
          <w:i/>
          <w:iCs/>
        </w:rPr>
        <w:t>una recente</w:t>
      </w:r>
      <w:r>
        <w:rPr>
          <w:rFonts w:asciiTheme="minorHAnsi" w:eastAsia="Times New Roman" w:hAnsiTheme="minorHAnsi" w:cs="Segoe UI"/>
          <w:i/>
          <w:iCs/>
        </w:rPr>
        <w:t xml:space="preserve"> ricerca</w:t>
      </w:r>
      <w:r w:rsidR="00D34394">
        <w:rPr>
          <w:rFonts w:asciiTheme="minorHAnsi" w:eastAsia="Times New Roman" w:hAnsiTheme="minorHAnsi" w:cs="Segoe UI"/>
          <w:i/>
          <w:iCs/>
        </w:rPr>
        <w:t xml:space="preserve"> Visa</w:t>
      </w:r>
      <w:r w:rsidR="00E00F30">
        <w:rPr>
          <w:rStyle w:val="Rimandonotaapidipagina"/>
          <w:rFonts w:asciiTheme="minorHAnsi" w:eastAsia="Times New Roman" w:hAnsiTheme="minorHAnsi" w:cs="Segoe UI"/>
          <w:i/>
          <w:iCs/>
        </w:rPr>
        <w:footnoteReference w:id="3"/>
      </w:r>
      <w:r w:rsidR="00D34394">
        <w:rPr>
          <w:rFonts w:asciiTheme="minorHAnsi" w:eastAsia="Times New Roman" w:hAnsiTheme="minorHAnsi" w:cs="Segoe UI"/>
          <w:i/>
          <w:iCs/>
        </w:rPr>
        <w:t>,</w:t>
      </w:r>
      <w:r>
        <w:rPr>
          <w:rFonts w:asciiTheme="minorHAnsi" w:eastAsia="Times New Roman" w:hAnsiTheme="minorHAnsi" w:cs="Segoe UI"/>
          <w:i/>
          <w:iCs/>
        </w:rPr>
        <w:t xml:space="preserve"> </w:t>
      </w:r>
      <w:r w:rsidR="001F5B5B" w:rsidRPr="001A7957">
        <w:rPr>
          <w:rFonts w:asciiTheme="minorHAnsi" w:eastAsia="Times New Roman" w:hAnsiTheme="minorHAnsi" w:cs="Segoe UI"/>
          <w:b/>
          <w:bCs/>
          <w:i/>
          <w:iCs/>
        </w:rPr>
        <w:t xml:space="preserve">un terzo degli europei prevede di aumentare </w:t>
      </w:r>
      <w:r w:rsidR="00D86F0C" w:rsidRPr="001A7957">
        <w:rPr>
          <w:rFonts w:asciiTheme="minorHAnsi" w:eastAsia="Times New Roman" w:hAnsiTheme="minorHAnsi" w:cs="Segoe UI"/>
          <w:b/>
          <w:bCs/>
          <w:i/>
          <w:iCs/>
        </w:rPr>
        <w:t xml:space="preserve">nei prossimi 12 mesi </w:t>
      </w:r>
      <w:r w:rsidR="001F5B5B" w:rsidRPr="001A7957">
        <w:rPr>
          <w:rFonts w:asciiTheme="minorHAnsi" w:eastAsia="Times New Roman" w:hAnsiTheme="minorHAnsi" w:cs="Segoe UI"/>
          <w:b/>
          <w:bCs/>
          <w:i/>
          <w:iCs/>
        </w:rPr>
        <w:t>l'utilizzo dei trasporti pubblici</w:t>
      </w:r>
      <w:r w:rsidR="00D86F0C">
        <w:rPr>
          <w:rFonts w:asciiTheme="minorHAnsi" w:eastAsia="Times New Roman" w:hAnsiTheme="minorHAnsi" w:cs="Segoe UI"/>
          <w:i/>
          <w:iCs/>
        </w:rPr>
        <w:t xml:space="preserve">, </w:t>
      </w:r>
      <w:r w:rsidR="00F71256">
        <w:rPr>
          <w:rFonts w:asciiTheme="minorHAnsi" w:eastAsia="Times New Roman" w:hAnsiTheme="minorHAnsi" w:cs="Segoe UI"/>
          <w:i/>
          <w:iCs/>
        </w:rPr>
        <w:t xml:space="preserve">di cui </w:t>
      </w:r>
      <w:r w:rsidR="00D86F0C">
        <w:rPr>
          <w:rFonts w:asciiTheme="minorHAnsi" w:eastAsia="Times New Roman" w:hAnsiTheme="minorHAnsi" w:cs="Segoe UI"/>
          <w:i/>
          <w:iCs/>
        </w:rPr>
        <w:t xml:space="preserve">al momento </w:t>
      </w:r>
      <w:r w:rsidR="00F71256">
        <w:rPr>
          <w:rFonts w:asciiTheme="minorHAnsi" w:eastAsia="Times New Roman" w:hAnsiTheme="minorHAnsi" w:cs="Segoe UI"/>
          <w:i/>
          <w:iCs/>
        </w:rPr>
        <w:t>si serve</w:t>
      </w:r>
      <w:r w:rsidR="00D86F0C">
        <w:rPr>
          <w:rFonts w:asciiTheme="minorHAnsi" w:eastAsia="Times New Roman" w:hAnsiTheme="minorHAnsi" w:cs="Segoe UI"/>
          <w:i/>
          <w:iCs/>
        </w:rPr>
        <w:t xml:space="preserve"> regolarmente </w:t>
      </w:r>
      <w:r w:rsidR="00F71256">
        <w:rPr>
          <w:rFonts w:asciiTheme="minorHAnsi" w:eastAsia="Times New Roman" w:hAnsiTheme="minorHAnsi" w:cs="Segoe UI"/>
          <w:i/>
          <w:iCs/>
        </w:rPr>
        <w:t>il</w:t>
      </w:r>
      <w:r w:rsidR="00D86F0C">
        <w:rPr>
          <w:rFonts w:asciiTheme="minorHAnsi" w:eastAsia="Times New Roman" w:hAnsiTheme="minorHAnsi" w:cs="Segoe UI"/>
          <w:i/>
          <w:iCs/>
        </w:rPr>
        <w:t xml:space="preserve"> 42% degli italiani</w:t>
      </w:r>
      <w:r w:rsidR="001F5B5B" w:rsidRPr="007F3D70">
        <w:rPr>
          <w:rFonts w:asciiTheme="minorHAnsi" w:eastAsia="Times New Roman" w:hAnsiTheme="minorHAnsi" w:cs="Segoe UI"/>
          <w:i/>
          <w:iCs/>
        </w:rPr>
        <w:t xml:space="preserve"> </w:t>
      </w:r>
    </w:p>
    <w:p w14:paraId="3D126C1C" w14:textId="25652DDD" w:rsidR="00D34394" w:rsidRDefault="00B46D03" w:rsidP="00584007">
      <w:pPr>
        <w:numPr>
          <w:ilvl w:val="0"/>
          <w:numId w:val="4"/>
        </w:numPr>
        <w:spacing w:line="259" w:lineRule="auto"/>
        <w:ind w:left="720"/>
        <w:jc w:val="both"/>
        <w:rPr>
          <w:rFonts w:asciiTheme="minorHAnsi" w:eastAsia="Times New Roman" w:hAnsiTheme="minorHAnsi" w:cs="Segoe UI"/>
          <w:i/>
          <w:iCs/>
        </w:rPr>
      </w:pPr>
      <w:r>
        <w:rPr>
          <w:rFonts w:asciiTheme="minorHAnsi" w:eastAsia="Times New Roman" w:hAnsiTheme="minorHAnsi" w:cs="Segoe UI"/>
          <w:i/>
          <w:iCs/>
        </w:rPr>
        <w:t>Sul fronte sostenibilità</w:t>
      </w:r>
      <w:r w:rsidR="0031153C">
        <w:rPr>
          <w:rFonts w:asciiTheme="minorHAnsi" w:eastAsia="Times New Roman" w:hAnsiTheme="minorHAnsi" w:cs="Segoe UI"/>
          <w:i/>
          <w:iCs/>
        </w:rPr>
        <w:t xml:space="preserve">, </w:t>
      </w:r>
      <w:r>
        <w:rPr>
          <w:rFonts w:asciiTheme="minorHAnsi" w:eastAsia="Times New Roman" w:hAnsiTheme="minorHAnsi" w:cs="Segoe UI"/>
          <w:i/>
          <w:iCs/>
        </w:rPr>
        <w:t>il</w:t>
      </w:r>
      <w:r w:rsidR="00D34394" w:rsidRPr="00D34394">
        <w:rPr>
          <w:rFonts w:asciiTheme="minorHAnsi" w:eastAsia="Times New Roman" w:hAnsiTheme="minorHAnsi" w:cs="Segoe UI"/>
          <w:i/>
          <w:iCs/>
        </w:rPr>
        <w:t xml:space="preserve"> </w:t>
      </w:r>
      <w:r w:rsidR="00D34394" w:rsidRPr="001A7957">
        <w:rPr>
          <w:rFonts w:asciiTheme="minorHAnsi" w:eastAsia="Times New Roman" w:hAnsiTheme="minorHAnsi" w:cs="Segoe UI"/>
          <w:b/>
          <w:bCs/>
          <w:i/>
          <w:iCs/>
        </w:rPr>
        <w:t>63% degli</w:t>
      </w:r>
      <w:r w:rsidR="00066130" w:rsidRPr="001A7957">
        <w:rPr>
          <w:rFonts w:asciiTheme="minorHAnsi" w:eastAsia="Times New Roman" w:hAnsiTheme="minorHAnsi" w:cs="Segoe UI"/>
          <w:b/>
          <w:bCs/>
          <w:i/>
          <w:iCs/>
        </w:rPr>
        <w:t xml:space="preserve"> italiani</w:t>
      </w:r>
      <w:r w:rsidR="00D34394" w:rsidRPr="001A7957">
        <w:rPr>
          <w:rFonts w:asciiTheme="minorHAnsi" w:eastAsia="Times New Roman" w:hAnsiTheme="minorHAnsi" w:cs="Segoe UI"/>
          <w:b/>
          <w:bCs/>
          <w:i/>
          <w:iCs/>
        </w:rPr>
        <w:t xml:space="preserve"> intervistati ha dichiarato che l'impatto ambientale </w:t>
      </w:r>
      <w:r w:rsidRPr="001A7957">
        <w:rPr>
          <w:rFonts w:asciiTheme="minorHAnsi" w:eastAsia="Times New Roman" w:hAnsiTheme="minorHAnsi" w:cs="Segoe UI"/>
          <w:b/>
          <w:bCs/>
          <w:i/>
          <w:iCs/>
        </w:rPr>
        <w:t>sia un</w:t>
      </w:r>
      <w:r w:rsidR="00066130" w:rsidRPr="001A7957">
        <w:rPr>
          <w:rFonts w:asciiTheme="minorHAnsi" w:eastAsia="Times New Roman" w:hAnsiTheme="minorHAnsi" w:cs="Segoe UI"/>
          <w:b/>
          <w:bCs/>
          <w:i/>
          <w:iCs/>
        </w:rPr>
        <w:t xml:space="preserve"> fattor</w:t>
      </w:r>
      <w:r w:rsidR="002E333B" w:rsidRPr="001A7957">
        <w:rPr>
          <w:rFonts w:asciiTheme="minorHAnsi" w:eastAsia="Times New Roman" w:hAnsiTheme="minorHAnsi" w:cs="Segoe UI"/>
          <w:b/>
          <w:bCs/>
          <w:i/>
          <w:iCs/>
        </w:rPr>
        <w:t>e</w:t>
      </w:r>
      <w:r w:rsidR="00D34394" w:rsidRPr="001A7957">
        <w:rPr>
          <w:rFonts w:asciiTheme="minorHAnsi" w:eastAsia="Times New Roman" w:hAnsiTheme="minorHAnsi" w:cs="Segoe UI"/>
          <w:b/>
          <w:bCs/>
          <w:i/>
          <w:iCs/>
        </w:rPr>
        <w:t xml:space="preserve"> important</w:t>
      </w:r>
      <w:r w:rsidRPr="001A7957">
        <w:rPr>
          <w:rFonts w:asciiTheme="minorHAnsi" w:eastAsia="Times New Roman" w:hAnsiTheme="minorHAnsi" w:cs="Segoe UI"/>
          <w:b/>
          <w:bCs/>
          <w:i/>
          <w:iCs/>
        </w:rPr>
        <w:t>e</w:t>
      </w:r>
      <w:r w:rsidR="00D34394" w:rsidRPr="001A7957">
        <w:rPr>
          <w:rFonts w:asciiTheme="minorHAnsi" w:eastAsia="Times New Roman" w:hAnsiTheme="minorHAnsi" w:cs="Segoe UI"/>
          <w:b/>
          <w:bCs/>
          <w:i/>
          <w:iCs/>
        </w:rPr>
        <w:t xml:space="preserve"> </w:t>
      </w:r>
      <w:r w:rsidR="00066130" w:rsidRPr="001A7957">
        <w:rPr>
          <w:rFonts w:asciiTheme="minorHAnsi" w:eastAsia="Times New Roman" w:hAnsiTheme="minorHAnsi" w:cs="Segoe UI"/>
          <w:b/>
          <w:bCs/>
          <w:i/>
          <w:iCs/>
        </w:rPr>
        <w:t>nella scelta</w:t>
      </w:r>
      <w:r w:rsidR="00F71256" w:rsidRPr="001A7957">
        <w:rPr>
          <w:rFonts w:asciiTheme="minorHAnsi" w:eastAsia="Times New Roman" w:hAnsiTheme="minorHAnsi" w:cs="Segoe UI"/>
          <w:b/>
          <w:bCs/>
          <w:i/>
          <w:iCs/>
        </w:rPr>
        <w:t xml:space="preserve"> di</w:t>
      </w:r>
      <w:r w:rsidR="00D34394" w:rsidRPr="001A7957">
        <w:rPr>
          <w:rFonts w:asciiTheme="minorHAnsi" w:eastAsia="Times New Roman" w:hAnsiTheme="minorHAnsi" w:cs="Segoe UI"/>
          <w:b/>
          <w:bCs/>
          <w:i/>
          <w:iCs/>
        </w:rPr>
        <w:t xml:space="preserve"> utilizzare i</w:t>
      </w:r>
      <w:r w:rsidR="00066130" w:rsidRPr="001A7957">
        <w:rPr>
          <w:rFonts w:asciiTheme="minorHAnsi" w:eastAsia="Times New Roman" w:hAnsiTheme="minorHAnsi" w:cs="Segoe UI"/>
          <w:b/>
          <w:bCs/>
          <w:i/>
          <w:iCs/>
        </w:rPr>
        <w:t>l</w:t>
      </w:r>
      <w:r w:rsidR="00D34394" w:rsidRPr="001A7957">
        <w:rPr>
          <w:rFonts w:asciiTheme="minorHAnsi" w:eastAsia="Times New Roman" w:hAnsiTheme="minorHAnsi" w:cs="Segoe UI"/>
          <w:b/>
          <w:bCs/>
          <w:i/>
          <w:iCs/>
        </w:rPr>
        <w:t xml:space="preserve"> trasport</w:t>
      </w:r>
      <w:r w:rsidR="00066130" w:rsidRPr="001A7957">
        <w:rPr>
          <w:rFonts w:asciiTheme="minorHAnsi" w:eastAsia="Times New Roman" w:hAnsiTheme="minorHAnsi" w:cs="Segoe UI"/>
          <w:b/>
          <w:bCs/>
          <w:i/>
          <w:iCs/>
        </w:rPr>
        <w:t>o</w:t>
      </w:r>
      <w:r w:rsidR="00D34394" w:rsidRPr="001A7957">
        <w:rPr>
          <w:rFonts w:asciiTheme="minorHAnsi" w:eastAsia="Times New Roman" w:hAnsiTheme="minorHAnsi" w:cs="Segoe UI"/>
          <w:b/>
          <w:bCs/>
          <w:i/>
          <w:iCs/>
        </w:rPr>
        <w:t xml:space="preserve"> pubblic</w:t>
      </w:r>
      <w:r w:rsidR="00066130" w:rsidRPr="001A7957">
        <w:rPr>
          <w:rFonts w:asciiTheme="minorHAnsi" w:eastAsia="Times New Roman" w:hAnsiTheme="minorHAnsi" w:cs="Segoe UI"/>
          <w:b/>
          <w:bCs/>
          <w:i/>
          <w:iCs/>
        </w:rPr>
        <w:t>o</w:t>
      </w:r>
      <w:r w:rsidR="00396727">
        <w:rPr>
          <w:rStyle w:val="Rimandonotaapidipagina"/>
          <w:rFonts w:asciiTheme="minorHAnsi" w:eastAsia="Times New Roman" w:hAnsiTheme="minorHAnsi" w:cs="Segoe UI"/>
          <w:i/>
          <w:iCs/>
        </w:rPr>
        <w:footnoteReference w:id="4"/>
      </w:r>
      <w:r w:rsidR="00D34394" w:rsidRPr="00D34394">
        <w:rPr>
          <w:rFonts w:asciiTheme="minorHAnsi" w:eastAsia="Times New Roman" w:hAnsiTheme="minorHAnsi" w:cs="Segoe UI"/>
          <w:i/>
          <w:iCs/>
        </w:rPr>
        <w:t xml:space="preserve"> </w:t>
      </w:r>
    </w:p>
    <w:p w14:paraId="4B8643E8" w14:textId="77777777" w:rsidR="001F51FB" w:rsidRPr="001A7957" w:rsidRDefault="001F51FB" w:rsidP="005A49B2">
      <w:pPr>
        <w:spacing w:after="160" w:line="259" w:lineRule="auto"/>
        <w:jc w:val="both"/>
        <w:rPr>
          <w:rFonts w:asciiTheme="minorHAnsi" w:eastAsia="Times New Roman" w:hAnsiTheme="minorHAnsi" w:cs="Segoe UI"/>
          <w:i/>
          <w:iCs/>
          <w:sz w:val="10"/>
          <w:szCs w:val="10"/>
        </w:rPr>
      </w:pPr>
    </w:p>
    <w:p w14:paraId="6179AF9C" w14:textId="2C855C56" w:rsidR="00101E2D" w:rsidRDefault="00EA2F51" w:rsidP="001D035F">
      <w:pPr>
        <w:jc w:val="both"/>
        <w:rPr>
          <w:rFonts w:asciiTheme="minorHAnsi" w:eastAsia="Times New Roman" w:hAnsiTheme="minorHAnsi" w:cs="Segoe UI"/>
          <w:bCs/>
        </w:rPr>
      </w:pPr>
      <w:r>
        <w:rPr>
          <w:rFonts w:asciiTheme="minorHAnsi" w:eastAsia="Times New Roman" w:hAnsiTheme="minorHAnsi" w:cs="Segoe UI"/>
          <w:bCs/>
          <w:i/>
          <w:iCs/>
        </w:rPr>
        <w:t>15</w:t>
      </w:r>
      <w:r w:rsidR="00F173E4" w:rsidRPr="00F173E4">
        <w:rPr>
          <w:rFonts w:asciiTheme="minorHAnsi" w:eastAsia="Times New Roman" w:hAnsiTheme="minorHAnsi" w:cs="Segoe UI"/>
          <w:bCs/>
          <w:i/>
          <w:iCs/>
        </w:rPr>
        <w:t xml:space="preserve"> settembre</w:t>
      </w:r>
      <w:r w:rsidR="007D1051" w:rsidRPr="007D1051">
        <w:rPr>
          <w:rFonts w:asciiTheme="minorHAnsi" w:eastAsia="Times New Roman" w:hAnsiTheme="minorHAnsi" w:cs="Segoe UI"/>
          <w:bCs/>
          <w:i/>
          <w:iCs/>
        </w:rPr>
        <w:t xml:space="preserve"> 2022</w:t>
      </w:r>
      <w:r w:rsidR="007D1051" w:rsidRPr="007D1051">
        <w:rPr>
          <w:rFonts w:asciiTheme="minorHAnsi" w:eastAsia="Times New Roman" w:hAnsiTheme="minorHAnsi" w:cs="Segoe UI"/>
          <w:bCs/>
        </w:rPr>
        <w:t xml:space="preserve"> –</w:t>
      </w:r>
      <w:r w:rsidR="00101E2D">
        <w:rPr>
          <w:rFonts w:asciiTheme="minorHAnsi" w:eastAsia="Times New Roman" w:hAnsiTheme="minorHAnsi" w:cs="Segoe UI"/>
          <w:bCs/>
        </w:rPr>
        <w:t xml:space="preserve"> </w:t>
      </w:r>
      <w:r w:rsidR="00F517C4">
        <w:rPr>
          <w:rFonts w:asciiTheme="minorHAnsi" w:eastAsia="Times New Roman" w:hAnsiTheme="minorHAnsi" w:cs="Segoe UI"/>
          <w:bCs/>
        </w:rPr>
        <w:t>I</w:t>
      </w:r>
      <w:r w:rsidR="00EE710E">
        <w:rPr>
          <w:rFonts w:asciiTheme="minorHAnsi" w:eastAsia="Times New Roman" w:hAnsiTheme="minorHAnsi" w:cs="Segoe UI"/>
          <w:bCs/>
        </w:rPr>
        <w:t>nsieme alla ripartenza delle attività</w:t>
      </w:r>
      <w:r w:rsidR="00F517C4">
        <w:rPr>
          <w:rFonts w:asciiTheme="minorHAnsi" w:eastAsia="Times New Roman" w:hAnsiTheme="minorHAnsi" w:cs="Segoe UI"/>
          <w:bCs/>
        </w:rPr>
        <w:t xml:space="preserve"> economiche</w:t>
      </w:r>
      <w:r w:rsidR="00EE710E">
        <w:rPr>
          <w:rFonts w:asciiTheme="minorHAnsi" w:eastAsia="Times New Roman" w:hAnsiTheme="minorHAnsi" w:cs="Segoe UI"/>
          <w:bCs/>
        </w:rPr>
        <w:t xml:space="preserve"> </w:t>
      </w:r>
      <w:r w:rsidR="00F517C4">
        <w:rPr>
          <w:rFonts w:asciiTheme="minorHAnsi" w:eastAsia="Times New Roman" w:hAnsiTheme="minorHAnsi" w:cs="Segoe UI"/>
          <w:bCs/>
        </w:rPr>
        <w:t xml:space="preserve">a settembre, </w:t>
      </w:r>
      <w:r w:rsidR="00101E2D">
        <w:rPr>
          <w:rFonts w:asciiTheme="minorHAnsi" w:eastAsia="Times New Roman" w:hAnsiTheme="minorHAnsi" w:cs="Segoe UI"/>
          <w:bCs/>
        </w:rPr>
        <w:t>ripart</w:t>
      </w:r>
      <w:r w:rsidR="00425C95">
        <w:rPr>
          <w:rFonts w:asciiTheme="minorHAnsi" w:eastAsia="Times New Roman" w:hAnsiTheme="minorHAnsi" w:cs="Segoe UI"/>
          <w:bCs/>
        </w:rPr>
        <w:t>e</w:t>
      </w:r>
      <w:r w:rsidR="00101E2D">
        <w:rPr>
          <w:rFonts w:asciiTheme="minorHAnsi" w:eastAsia="Times New Roman" w:hAnsiTheme="minorHAnsi" w:cs="Segoe UI"/>
          <w:bCs/>
        </w:rPr>
        <w:t xml:space="preserve"> anche i</w:t>
      </w:r>
      <w:r w:rsidR="00425C95">
        <w:rPr>
          <w:rFonts w:asciiTheme="minorHAnsi" w:eastAsia="Times New Roman" w:hAnsiTheme="minorHAnsi" w:cs="Segoe UI"/>
          <w:bCs/>
        </w:rPr>
        <w:t>l</w:t>
      </w:r>
      <w:r w:rsidR="00101E2D">
        <w:rPr>
          <w:rFonts w:asciiTheme="minorHAnsi" w:eastAsia="Times New Roman" w:hAnsiTheme="minorHAnsi" w:cs="Segoe UI"/>
          <w:bCs/>
        </w:rPr>
        <w:t xml:space="preserve"> trasport</w:t>
      </w:r>
      <w:r w:rsidR="00425C95">
        <w:rPr>
          <w:rFonts w:asciiTheme="minorHAnsi" w:eastAsia="Times New Roman" w:hAnsiTheme="minorHAnsi" w:cs="Segoe UI"/>
          <w:bCs/>
        </w:rPr>
        <w:t>o</w:t>
      </w:r>
      <w:r w:rsidR="00101E2D">
        <w:rPr>
          <w:rFonts w:asciiTheme="minorHAnsi" w:eastAsia="Times New Roman" w:hAnsiTheme="minorHAnsi" w:cs="Segoe UI"/>
          <w:bCs/>
        </w:rPr>
        <w:t xml:space="preserve"> pubblic</w:t>
      </w:r>
      <w:r w:rsidR="00425C95">
        <w:rPr>
          <w:rFonts w:asciiTheme="minorHAnsi" w:eastAsia="Times New Roman" w:hAnsiTheme="minorHAnsi" w:cs="Segoe UI"/>
          <w:bCs/>
        </w:rPr>
        <w:t>o</w:t>
      </w:r>
      <w:r w:rsidR="00101E2D">
        <w:rPr>
          <w:rFonts w:asciiTheme="minorHAnsi" w:eastAsia="Times New Roman" w:hAnsiTheme="minorHAnsi" w:cs="Segoe UI"/>
          <w:bCs/>
        </w:rPr>
        <w:t>, che un</w:t>
      </w:r>
      <w:r w:rsidR="00101E2D" w:rsidRPr="00F517C4">
        <w:rPr>
          <w:rFonts w:asciiTheme="minorHAnsi" w:eastAsia="Times New Roman" w:hAnsiTheme="minorHAnsi" w:cs="Segoe UI"/>
          <w:bCs/>
        </w:rPr>
        <w:t xml:space="preserve"> terzo de</w:t>
      </w:r>
      <w:r w:rsidR="00101E2D">
        <w:rPr>
          <w:rFonts w:asciiTheme="minorHAnsi" w:eastAsia="Times New Roman" w:hAnsiTheme="minorHAnsi" w:cs="Segoe UI"/>
          <w:bCs/>
        </w:rPr>
        <w:t>i cittadini</w:t>
      </w:r>
      <w:r w:rsidR="00101E2D" w:rsidRPr="00F517C4">
        <w:rPr>
          <w:rFonts w:asciiTheme="minorHAnsi" w:eastAsia="Times New Roman" w:hAnsiTheme="minorHAnsi" w:cs="Segoe UI"/>
          <w:bCs/>
        </w:rPr>
        <w:t xml:space="preserve"> europei</w:t>
      </w:r>
      <w:r w:rsidR="00101E2D">
        <w:rPr>
          <w:rFonts w:asciiTheme="minorHAnsi" w:eastAsia="Times New Roman" w:hAnsiTheme="minorHAnsi" w:cs="Segoe UI"/>
          <w:bCs/>
        </w:rPr>
        <w:t xml:space="preserve"> ha previsto di utilizzare</w:t>
      </w:r>
      <w:r w:rsidR="00101E2D" w:rsidRPr="00F517C4">
        <w:rPr>
          <w:rFonts w:asciiTheme="minorHAnsi" w:eastAsia="Times New Roman" w:hAnsiTheme="minorHAnsi" w:cs="Segoe UI"/>
          <w:bCs/>
        </w:rPr>
        <w:t xml:space="preserve"> </w:t>
      </w:r>
      <w:r w:rsidR="00101E2D">
        <w:rPr>
          <w:rFonts w:asciiTheme="minorHAnsi" w:eastAsia="Times New Roman" w:hAnsiTheme="minorHAnsi" w:cs="Segoe UI"/>
          <w:bCs/>
        </w:rPr>
        <w:t xml:space="preserve">maggiormente nel corso dei prossimi </w:t>
      </w:r>
      <w:r w:rsidR="00425C95">
        <w:rPr>
          <w:rFonts w:asciiTheme="minorHAnsi" w:eastAsia="Times New Roman" w:hAnsiTheme="minorHAnsi" w:cs="Segoe UI"/>
          <w:bCs/>
        </w:rPr>
        <w:t>dodici</w:t>
      </w:r>
      <w:r w:rsidR="00101E2D">
        <w:rPr>
          <w:rFonts w:asciiTheme="minorHAnsi" w:eastAsia="Times New Roman" w:hAnsiTheme="minorHAnsi" w:cs="Segoe UI"/>
          <w:bCs/>
        </w:rPr>
        <w:t xml:space="preserve"> mesi. </w:t>
      </w:r>
      <w:r w:rsidR="005C266E">
        <w:rPr>
          <w:rFonts w:asciiTheme="minorHAnsi" w:eastAsia="Times New Roman" w:hAnsiTheme="minorHAnsi" w:cs="Segoe UI"/>
          <w:bCs/>
        </w:rPr>
        <w:t>La</w:t>
      </w:r>
      <w:r w:rsidR="00F517C4">
        <w:rPr>
          <w:rFonts w:asciiTheme="minorHAnsi" w:eastAsia="Times New Roman" w:hAnsiTheme="minorHAnsi" w:cs="Segoe UI"/>
          <w:bCs/>
        </w:rPr>
        <w:t xml:space="preserve"> tecnologia può rappresentare un</w:t>
      </w:r>
      <w:r w:rsidR="005C266E">
        <w:rPr>
          <w:rFonts w:asciiTheme="minorHAnsi" w:eastAsia="Times New Roman" w:hAnsiTheme="minorHAnsi" w:cs="Segoe UI"/>
          <w:bCs/>
        </w:rPr>
        <w:t xml:space="preserve"> ulteriore</w:t>
      </w:r>
      <w:r w:rsidR="00F517C4">
        <w:rPr>
          <w:rFonts w:asciiTheme="minorHAnsi" w:eastAsia="Times New Roman" w:hAnsiTheme="minorHAnsi" w:cs="Segoe UI"/>
          <w:bCs/>
        </w:rPr>
        <w:t xml:space="preserve"> incentivo per riconquistare la fiducia delle persone e riportarle </w:t>
      </w:r>
      <w:r w:rsidR="00101E2D">
        <w:rPr>
          <w:rFonts w:asciiTheme="minorHAnsi" w:eastAsia="Times New Roman" w:hAnsiTheme="minorHAnsi" w:cs="Segoe UI"/>
          <w:bCs/>
        </w:rPr>
        <w:t>sui mezzi pubblici</w:t>
      </w:r>
      <w:r w:rsidR="001713B0">
        <w:rPr>
          <w:rFonts w:asciiTheme="minorHAnsi" w:eastAsia="Times New Roman" w:hAnsiTheme="minorHAnsi" w:cs="Segoe UI"/>
          <w:bCs/>
        </w:rPr>
        <w:t>. Lo suggerisc</w:t>
      </w:r>
      <w:r w:rsidR="008A360E">
        <w:rPr>
          <w:rFonts w:asciiTheme="minorHAnsi" w:eastAsia="Times New Roman" w:hAnsiTheme="minorHAnsi" w:cs="Segoe UI"/>
          <w:bCs/>
        </w:rPr>
        <w:t>ono</w:t>
      </w:r>
      <w:r w:rsidR="001713B0">
        <w:rPr>
          <w:rFonts w:asciiTheme="minorHAnsi" w:eastAsia="Times New Roman" w:hAnsiTheme="minorHAnsi" w:cs="Segoe UI"/>
          <w:bCs/>
        </w:rPr>
        <w:t xml:space="preserve"> </w:t>
      </w:r>
      <w:r w:rsidR="001713B0">
        <w:rPr>
          <w:rFonts w:asciiTheme="minorHAnsi" w:eastAsia="Times New Roman" w:hAnsiTheme="minorHAnsi" w:cs="Segoe UI"/>
        </w:rPr>
        <w:t>i</w:t>
      </w:r>
      <w:r w:rsidR="001713B0" w:rsidRPr="00B7665D">
        <w:rPr>
          <w:rFonts w:asciiTheme="minorHAnsi" w:eastAsia="Times New Roman" w:hAnsiTheme="minorHAnsi" w:cs="Segoe UI"/>
        </w:rPr>
        <w:t xml:space="preserve"> dati emersi da</w:t>
      </w:r>
      <w:r w:rsidR="001713B0">
        <w:rPr>
          <w:rFonts w:asciiTheme="minorHAnsi" w:eastAsia="Times New Roman" w:hAnsiTheme="minorHAnsi" w:cs="Segoe UI"/>
        </w:rPr>
        <w:t xml:space="preserve"> una </w:t>
      </w:r>
      <w:r w:rsidR="001713B0" w:rsidRPr="00B70427">
        <w:rPr>
          <w:rFonts w:asciiTheme="minorHAnsi" w:eastAsia="Times New Roman" w:hAnsiTheme="minorHAnsi" w:cs="Segoe UI"/>
          <w:b/>
          <w:bCs/>
        </w:rPr>
        <w:t>ricerca</w:t>
      </w:r>
      <w:r w:rsidR="001713B0" w:rsidRPr="00B70427">
        <w:rPr>
          <w:b/>
          <w:bCs/>
        </w:rPr>
        <w:t xml:space="preserve"> </w:t>
      </w:r>
      <w:r w:rsidR="001713B0" w:rsidRPr="00B70427">
        <w:rPr>
          <w:rFonts w:asciiTheme="minorHAnsi" w:eastAsia="Times New Roman" w:hAnsiTheme="minorHAnsi" w:cs="Segoe UI"/>
          <w:b/>
          <w:bCs/>
        </w:rPr>
        <w:t xml:space="preserve">condotta da Wakefield </w:t>
      </w:r>
      <w:proofErr w:type="spellStart"/>
      <w:r w:rsidR="001713B0" w:rsidRPr="00B70427">
        <w:rPr>
          <w:rFonts w:asciiTheme="minorHAnsi" w:eastAsia="Times New Roman" w:hAnsiTheme="minorHAnsi" w:cs="Segoe UI"/>
          <w:b/>
          <w:bCs/>
        </w:rPr>
        <w:t>Research</w:t>
      </w:r>
      <w:proofErr w:type="spellEnd"/>
      <w:r w:rsidR="001713B0" w:rsidRPr="00B70427">
        <w:rPr>
          <w:rFonts w:asciiTheme="minorHAnsi" w:eastAsia="Times New Roman" w:hAnsiTheme="minorHAnsi" w:cs="Segoe UI"/>
          <w:b/>
          <w:bCs/>
        </w:rPr>
        <w:t xml:space="preserve"> per conto di Visa</w:t>
      </w:r>
      <w:r w:rsidR="001713B0">
        <w:rPr>
          <w:rFonts w:asciiTheme="minorHAnsi" w:eastAsia="Times New Roman" w:hAnsiTheme="minorHAnsi" w:cs="Segoe UI"/>
        </w:rPr>
        <w:t xml:space="preserve"> e realizzata su un campione di popolazione di</w:t>
      </w:r>
      <w:r w:rsidR="001713B0" w:rsidRPr="001D035F">
        <w:rPr>
          <w:rFonts w:asciiTheme="minorHAnsi" w:eastAsia="Times New Roman" w:hAnsiTheme="minorHAnsi" w:cs="Segoe UI"/>
        </w:rPr>
        <w:t xml:space="preserve"> 3</w:t>
      </w:r>
      <w:r w:rsidR="001713B0">
        <w:rPr>
          <w:rFonts w:asciiTheme="minorHAnsi" w:eastAsia="Times New Roman" w:hAnsiTheme="minorHAnsi" w:cs="Segoe UI"/>
        </w:rPr>
        <w:t>.</w:t>
      </w:r>
      <w:r w:rsidR="001713B0" w:rsidRPr="001D035F">
        <w:rPr>
          <w:rFonts w:asciiTheme="minorHAnsi" w:eastAsia="Times New Roman" w:hAnsiTheme="minorHAnsi" w:cs="Segoe UI"/>
        </w:rPr>
        <w:t>000</w:t>
      </w:r>
      <w:r w:rsidR="001713B0">
        <w:rPr>
          <w:rFonts w:asciiTheme="minorHAnsi" w:eastAsia="Times New Roman" w:hAnsiTheme="minorHAnsi" w:cs="Segoe UI"/>
        </w:rPr>
        <w:t xml:space="preserve"> individui</w:t>
      </w:r>
      <w:r w:rsidR="001713B0" w:rsidRPr="001D035F">
        <w:rPr>
          <w:rFonts w:asciiTheme="minorHAnsi" w:eastAsia="Times New Roman" w:hAnsiTheme="minorHAnsi" w:cs="Segoe UI"/>
        </w:rPr>
        <w:t xml:space="preserve"> in tutta Europa</w:t>
      </w:r>
      <w:r w:rsidR="001713B0">
        <w:rPr>
          <w:rFonts w:asciiTheme="minorHAnsi" w:eastAsia="Times New Roman" w:hAnsiTheme="minorHAnsi" w:cs="Segoe UI"/>
        </w:rPr>
        <w:t xml:space="preserve"> (maggio 2022): </w:t>
      </w:r>
      <w:r w:rsidR="00101E2D">
        <w:rPr>
          <w:rFonts w:asciiTheme="minorHAnsi" w:eastAsia="Times New Roman" w:hAnsiTheme="minorHAnsi" w:cs="Segoe UI"/>
          <w:bCs/>
        </w:rPr>
        <w:t>il</w:t>
      </w:r>
      <w:r w:rsidR="007D1051" w:rsidRPr="007D1051">
        <w:rPr>
          <w:rFonts w:asciiTheme="minorHAnsi" w:eastAsia="Times New Roman" w:hAnsiTheme="minorHAnsi" w:cs="Segoe UI"/>
          <w:bCs/>
        </w:rPr>
        <w:t xml:space="preserve"> </w:t>
      </w:r>
      <w:r w:rsidR="005A49B2" w:rsidRPr="00425C95">
        <w:rPr>
          <w:rFonts w:asciiTheme="minorHAnsi" w:eastAsia="Times New Roman" w:hAnsiTheme="minorHAnsi" w:cs="Segoe UI"/>
          <w:b/>
        </w:rPr>
        <w:t>95% degli italiani</w:t>
      </w:r>
      <w:r w:rsidR="00425C95">
        <w:rPr>
          <w:rFonts w:asciiTheme="minorHAnsi" w:eastAsia="Times New Roman" w:hAnsiTheme="minorHAnsi" w:cs="Segoe UI"/>
          <w:bCs/>
        </w:rPr>
        <w:t>, infatti,</w:t>
      </w:r>
      <w:r w:rsidR="006D6BFB" w:rsidRPr="00425C95">
        <w:rPr>
          <w:rFonts w:asciiTheme="minorHAnsi" w:eastAsia="Times New Roman" w:hAnsiTheme="minorHAnsi" w:cs="Segoe UI"/>
          <w:b/>
        </w:rPr>
        <w:t xml:space="preserve"> crede che</w:t>
      </w:r>
      <w:r w:rsidR="00EE7529" w:rsidRPr="00425C95">
        <w:rPr>
          <w:rFonts w:asciiTheme="minorHAnsi" w:eastAsia="Times New Roman" w:hAnsiTheme="minorHAnsi" w:cs="Segoe UI"/>
          <w:b/>
        </w:rPr>
        <w:t xml:space="preserve"> </w:t>
      </w:r>
      <w:r w:rsidR="005A49B2" w:rsidRPr="00425C95">
        <w:rPr>
          <w:rFonts w:asciiTheme="minorHAnsi" w:eastAsia="Times New Roman" w:hAnsiTheme="minorHAnsi" w:cs="Segoe UI"/>
          <w:b/>
        </w:rPr>
        <w:t xml:space="preserve">i pagamenti contactless </w:t>
      </w:r>
      <w:r w:rsidR="00FC0655">
        <w:rPr>
          <w:rFonts w:asciiTheme="minorHAnsi" w:eastAsia="Times New Roman" w:hAnsiTheme="minorHAnsi" w:cs="Segoe UI"/>
          <w:b/>
        </w:rPr>
        <w:t xml:space="preserve">abbiano </w:t>
      </w:r>
      <w:r w:rsidR="005A49B2" w:rsidRPr="00425C95">
        <w:rPr>
          <w:rFonts w:asciiTheme="minorHAnsi" w:eastAsia="Times New Roman" w:hAnsiTheme="minorHAnsi" w:cs="Segoe UI"/>
          <w:b/>
        </w:rPr>
        <w:t>port</w:t>
      </w:r>
      <w:r w:rsidR="00FC0655">
        <w:rPr>
          <w:rFonts w:asciiTheme="minorHAnsi" w:eastAsia="Times New Roman" w:hAnsiTheme="minorHAnsi" w:cs="Segoe UI"/>
          <w:b/>
        </w:rPr>
        <w:t>ato</w:t>
      </w:r>
      <w:r w:rsidR="005A49B2" w:rsidRPr="00425C95">
        <w:rPr>
          <w:rFonts w:asciiTheme="minorHAnsi" w:eastAsia="Times New Roman" w:hAnsiTheme="minorHAnsi" w:cs="Segoe UI"/>
          <w:b/>
        </w:rPr>
        <w:t xml:space="preserve"> benefici</w:t>
      </w:r>
      <w:r w:rsidR="00EE7529" w:rsidRPr="00425C95">
        <w:rPr>
          <w:rFonts w:asciiTheme="minorHAnsi" w:eastAsia="Times New Roman" w:hAnsiTheme="minorHAnsi" w:cs="Segoe UI"/>
          <w:b/>
        </w:rPr>
        <w:t xml:space="preserve"> al</w:t>
      </w:r>
      <w:r w:rsidR="006D6BFB" w:rsidRPr="00425C95">
        <w:rPr>
          <w:rFonts w:asciiTheme="minorHAnsi" w:eastAsia="Times New Roman" w:hAnsiTheme="minorHAnsi" w:cs="Segoe UI"/>
          <w:b/>
        </w:rPr>
        <w:t>la mobilità</w:t>
      </w:r>
      <w:r w:rsidR="001F51FB" w:rsidRPr="00425C95">
        <w:rPr>
          <w:rFonts w:asciiTheme="minorHAnsi" w:eastAsia="Times New Roman" w:hAnsiTheme="minorHAnsi" w:cs="Segoe UI"/>
          <w:b/>
        </w:rPr>
        <w:t xml:space="preserve"> </w:t>
      </w:r>
      <w:r w:rsidR="006D6BFB" w:rsidRPr="00425C95">
        <w:rPr>
          <w:rFonts w:asciiTheme="minorHAnsi" w:eastAsia="Times New Roman" w:hAnsiTheme="minorHAnsi" w:cs="Segoe UI"/>
          <w:b/>
        </w:rPr>
        <w:t>pubblica</w:t>
      </w:r>
      <w:r w:rsidR="00EE7529" w:rsidRPr="001D035F">
        <w:rPr>
          <w:rFonts w:asciiTheme="minorHAnsi" w:eastAsia="Times New Roman" w:hAnsiTheme="minorHAnsi" w:cs="Segoe UI"/>
          <w:bCs/>
        </w:rPr>
        <w:t>,</w:t>
      </w:r>
      <w:r w:rsidR="005A49B2" w:rsidRPr="001D035F">
        <w:rPr>
          <w:rFonts w:asciiTheme="minorHAnsi" w:eastAsia="Times New Roman" w:hAnsiTheme="minorHAnsi" w:cs="Segoe UI"/>
          <w:bCs/>
        </w:rPr>
        <w:t xml:space="preserve"> </w:t>
      </w:r>
      <w:r w:rsidR="006D6BFB" w:rsidRPr="001D035F">
        <w:rPr>
          <w:rFonts w:asciiTheme="minorHAnsi" w:eastAsia="Times New Roman" w:hAnsiTheme="minorHAnsi" w:cs="Segoe UI"/>
          <w:bCs/>
        </w:rPr>
        <w:t xml:space="preserve">mentre secondo </w:t>
      </w:r>
      <w:r w:rsidR="006D6BFB" w:rsidRPr="00425C95">
        <w:rPr>
          <w:rFonts w:asciiTheme="minorHAnsi" w:eastAsia="Times New Roman" w:hAnsiTheme="minorHAnsi" w:cs="Segoe UI"/>
          <w:b/>
        </w:rPr>
        <w:t xml:space="preserve">il 63% la sostenibilità è un fattore chiave </w:t>
      </w:r>
      <w:r w:rsidR="005C266E" w:rsidRPr="00425C95">
        <w:rPr>
          <w:rFonts w:asciiTheme="minorHAnsi" w:eastAsia="Times New Roman" w:hAnsiTheme="minorHAnsi" w:cs="Segoe UI"/>
          <w:b/>
        </w:rPr>
        <w:t>nella</w:t>
      </w:r>
      <w:r w:rsidR="006D6BFB" w:rsidRPr="00425C95">
        <w:rPr>
          <w:rFonts w:asciiTheme="minorHAnsi" w:eastAsia="Times New Roman" w:hAnsiTheme="minorHAnsi" w:cs="Segoe UI"/>
          <w:b/>
        </w:rPr>
        <w:t xml:space="preserve"> scelta di utilizzar</w:t>
      </w:r>
      <w:r w:rsidR="00101E2D" w:rsidRPr="00425C95">
        <w:rPr>
          <w:rFonts w:asciiTheme="minorHAnsi" w:eastAsia="Times New Roman" w:hAnsiTheme="minorHAnsi" w:cs="Segoe UI"/>
          <w:b/>
        </w:rPr>
        <w:t>la</w:t>
      </w:r>
      <w:r w:rsidR="00396727">
        <w:rPr>
          <w:rStyle w:val="Rimandonotaapidipagina"/>
          <w:rFonts w:asciiTheme="minorHAnsi" w:eastAsia="Times New Roman" w:hAnsiTheme="minorHAnsi" w:cs="Segoe UI"/>
          <w:b/>
        </w:rPr>
        <w:footnoteReference w:id="5"/>
      </w:r>
      <w:r w:rsidR="00101E2D">
        <w:rPr>
          <w:rFonts w:asciiTheme="minorHAnsi" w:eastAsia="Times New Roman" w:hAnsiTheme="minorHAnsi" w:cs="Segoe UI"/>
          <w:bCs/>
        </w:rPr>
        <w:t>.</w:t>
      </w:r>
    </w:p>
    <w:p w14:paraId="48FEBC9D" w14:textId="77777777" w:rsidR="00101E2D" w:rsidRDefault="00101E2D" w:rsidP="001D035F">
      <w:pPr>
        <w:jc w:val="both"/>
        <w:rPr>
          <w:rFonts w:asciiTheme="minorHAnsi" w:eastAsia="Times New Roman" w:hAnsiTheme="minorHAnsi" w:cs="Segoe UI"/>
          <w:bCs/>
        </w:rPr>
      </w:pPr>
    </w:p>
    <w:p w14:paraId="00B011CE" w14:textId="06A3C712" w:rsidR="005A49B2" w:rsidRPr="007D1051" w:rsidRDefault="005A49B2" w:rsidP="005A49B2">
      <w:pPr>
        <w:spacing w:after="160" w:line="259" w:lineRule="auto"/>
        <w:jc w:val="both"/>
        <w:rPr>
          <w:rFonts w:asciiTheme="minorHAnsi" w:eastAsia="Times New Roman" w:hAnsiTheme="minorHAnsi" w:cs="Segoe UI"/>
          <w:i/>
          <w:iCs/>
        </w:rPr>
      </w:pPr>
      <w:r w:rsidRPr="007D1051">
        <w:rPr>
          <w:rFonts w:asciiTheme="minorHAnsi" w:eastAsia="Times New Roman" w:hAnsiTheme="minorHAnsi" w:cs="Segoe UI"/>
        </w:rPr>
        <w:t>“</w:t>
      </w:r>
      <w:r>
        <w:rPr>
          <w:rFonts w:asciiTheme="minorHAnsi" w:eastAsia="Times New Roman" w:hAnsiTheme="minorHAnsi" w:cs="Segoe UI"/>
          <w:i/>
          <w:iCs/>
        </w:rPr>
        <w:t>I</w:t>
      </w:r>
      <w:r w:rsidRPr="001641D9">
        <w:rPr>
          <w:rFonts w:asciiTheme="minorHAnsi" w:eastAsia="Times New Roman" w:hAnsiTheme="minorHAnsi" w:cs="Segoe UI"/>
          <w:i/>
          <w:iCs/>
        </w:rPr>
        <w:t xml:space="preserve"> pagamenti contactless </w:t>
      </w:r>
      <w:r w:rsidR="00396727">
        <w:rPr>
          <w:rFonts w:asciiTheme="minorHAnsi" w:eastAsia="Times New Roman" w:hAnsiTheme="minorHAnsi" w:cs="Segoe UI"/>
          <w:i/>
          <w:iCs/>
        </w:rPr>
        <w:t xml:space="preserve">possono </w:t>
      </w:r>
      <w:r w:rsidR="00396727" w:rsidRPr="001641D9">
        <w:rPr>
          <w:rFonts w:asciiTheme="minorHAnsi" w:eastAsia="Times New Roman" w:hAnsiTheme="minorHAnsi" w:cs="Segoe UI"/>
          <w:i/>
          <w:iCs/>
        </w:rPr>
        <w:t>rend</w:t>
      </w:r>
      <w:r w:rsidR="00396727">
        <w:rPr>
          <w:rFonts w:asciiTheme="minorHAnsi" w:eastAsia="Times New Roman" w:hAnsiTheme="minorHAnsi" w:cs="Segoe UI"/>
          <w:i/>
          <w:iCs/>
        </w:rPr>
        <w:t>ere</w:t>
      </w:r>
      <w:r w:rsidR="00396727" w:rsidRPr="001641D9">
        <w:rPr>
          <w:rFonts w:asciiTheme="minorHAnsi" w:eastAsia="Times New Roman" w:hAnsiTheme="minorHAnsi" w:cs="Segoe UI"/>
          <w:i/>
          <w:iCs/>
        </w:rPr>
        <w:t xml:space="preserve"> </w:t>
      </w:r>
      <w:r w:rsidRPr="001641D9">
        <w:rPr>
          <w:rFonts w:asciiTheme="minorHAnsi" w:eastAsia="Times New Roman" w:hAnsiTheme="minorHAnsi" w:cs="Segoe UI"/>
          <w:i/>
          <w:iCs/>
        </w:rPr>
        <w:t xml:space="preserve">la mobilità pubblica più </w:t>
      </w:r>
      <w:r w:rsidR="00010571">
        <w:rPr>
          <w:rFonts w:asciiTheme="minorHAnsi" w:eastAsia="Times New Roman" w:hAnsiTheme="minorHAnsi" w:cs="Segoe UI"/>
          <w:i/>
          <w:iCs/>
        </w:rPr>
        <w:t>semplice, veloce, intelligente</w:t>
      </w:r>
      <w:r w:rsidRPr="001641D9">
        <w:rPr>
          <w:rFonts w:asciiTheme="minorHAnsi" w:eastAsia="Times New Roman" w:hAnsiTheme="minorHAnsi" w:cs="Segoe UI"/>
          <w:i/>
          <w:iCs/>
        </w:rPr>
        <w:t xml:space="preserve"> e sicura, offrendo </w:t>
      </w:r>
      <w:r w:rsidR="00010571">
        <w:rPr>
          <w:rFonts w:asciiTheme="minorHAnsi" w:eastAsia="Times New Roman" w:hAnsiTheme="minorHAnsi" w:cs="Segoe UI"/>
          <w:i/>
          <w:iCs/>
        </w:rPr>
        <w:t>al contempo</w:t>
      </w:r>
      <w:r w:rsidR="00010571" w:rsidRPr="001641D9">
        <w:rPr>
          <w:rFonts w:asciiTheme="minorHAnsi" w:eastAsia="Times New Roman" w:hAnsiTheme="minorHAnsi" w:cs="Segoe UI"/>
          <w:i/>
          <w:iCs/>
        </w:rPr>
        <w:t xml:space="preserve"> </w:t>
      </w:r>
      <w:r w:rsidRPr="001641D9">
        <w:rPr>
          <w:rFonts w:asciiTheme="minorHAnsi" w:eastAsia="Times New Roman" w:hAnsiTheme="minorHAnsi" w:cs="Segoe UI"/>
          <w:i/>
          <w:iCs/>
        </w:rPr>
        <w:t>a</w:t>
      </w:r>
      <w:r w:rsidR="00C8675C">
        <w:rPr>
          <w:rFonts w:asciiTheme="minorHAnsi" w:eastAsia="Times New Roman" w:hAnsiTheme="minorHAnsi" w:cs="Segoe UI"/>
          <w:i/>
          <w:iCs/>
        </w:rPr>
        <w:t xml:space="preserve"> cittadini</w:t>
      </w:r>
      <w:r w:rsidR="00010571">
        <w:rPr>
          <w:rFonts w:asciiTheme="minorHAnsi" w:eastAsia="Times New Roman" w:hAnsiTheme="minorHAnsi" w:cs="Segoe UI"/>
          <w:i/>
          <w:iCs/>
        </w:rPr>
        <w:t>, visitatori</w:t>
      </w:r>
      <w:r w:rsidR="00C8675C">
        <w:rPr>
          <w:rFonts w:asciiTheme="minorHAnsi" w:eastAsia="Times New Roman" w:hAnsiTheme="minorHAnsi" w:cs="Segoe UI"/>
          <w:i/>
          <w:iCs/>
        </w:rPr>
        <w:t xml:space="preserve"> e turisti</w:t>
      </w:r>
      <w:r w:rsidRPr="001641D9">
        <w:rPr>
          <w:rFonts w:asciiTheme="minorHAnsi" w:eastAsia="Times New Roman" w:hAnsiTheme="minorHAnsi" w:cs="Segoe UI"/>
          <w:i/>
          <w:iCs/>
        </w:rPr>
        <w:t xml:space="preserve"> la </w:t>
      </w:r>
      <w:r w:rsidR="00010571">
        <w:rPr>
          <w:rFonts w:asciiTheme="minorHAnsi" w:eastAsia="Times New Roman" w:hAnsiTheme="minorHAnsi" w:cs="Segoe UI"/>
          <w:i/>
          <w:iCs/>
        </w:rPr>
        <w:t xml:space="preserve">possibilità di usufruire della </w:t>
      </w:r>
      <w:r w:rsidRPr="001641D9">
        <w:rPr>
          <w:rFonts w:asciiTheme="minorHAnsi" w:eastAsia="Times New Roman" w:hAnsiTheme="minorHAnsi" w:cs="Segoe UI"/>
          <w:i/>
          <w:iCs/>
        </w:rPr>
        <w:t>tariffa più conveniente a disposizione</w:t>
      </w:r>
      <w:r w:rsidR="00523307">
        <w:rPr>
          <w:rFonts w:asciiTheme="minorHAnsi" w:eastAsia="Times New Roman" w:hAnsiTheme="minorHAnsi" w:cs="Segoe UI"/>
          <w:i/>
          <w:iCs/>
        </w:rPr>
        <w:t>”</w:t>
      </w:r>
      <w:r>
        <w:rPr>
          <w:rFonts w:asciiTheme="minorHAnsi" w:eastAsia="Times New Roman" w:hAnsiTheme="minorHAnsi" w:cs="Segoe UI"/>
          <w:i/>
          <w:iCs/>
        </w:rPr>
        <w:t>, commenta</w:t>
      </w:r>
      <w:r w:rsidRPr="007D1051">
        <w:rPr>
          <w:rFonts w:asciiTheme="minorHAnsi" w:eastAsia="Times New Roman" w:hAnsiTheme="minorHAnsi" w:cs="Segoe UI"/>
          <w:i/>
          <w:iCs/>
        </w:rPr>
        <w:t xml:space="preserve"> </w:t>
      </w:r>
      <w:bookmarkStart w:id="0" w:name="_Hlk113273254"/>
      <w:r w:rsidRPr="007D1051">
        <w:rPr>
          <w:rFonts w:asciiTheme="minorHAnsi" w:eastAsia="Times New Roman" w:hAnsiTheme="minorHAnsi" w:cs="Segoe UI"/>
          <w:b/>
          <w:bCs/>
          <w:iCs/>
        </w:rPr>
        <w:t>Stefano</w:t>
      </w:r>
      <w:r>
        <w:rPr>
          <w:rFonts w:asciiTheme="minorHAnsi" w:eastAsia="Times New Roman" w:hAnsiTheme="minorHAnsi" w:cs="Segoe UI"/>
          <w:b/>
          <w:bCs/>
          <w:iCs/>
        </w:rPr>
        <w:t xml:space="preserve"> M.</w:t>
      </w:r>
      <w:r w:rsidRPr="007D1051">
        <w:rPr>
          <w:rFonts w:asciiTheme="minorHAnsi" w:eastAsia="Times New Roman" w:hAnsiTheme="minorHAnsi" w:cs="Segoe UI"/>
          <w:b/>
          <w:bCs/>
          <w:iCs/>
        </w:rPr>
        <w:t xml:space="preserve"> Stoppani</w:t>
      </w:r>
      <w:r w:rsidRPr="007D1051">
        <w:rPr>
          <w:rFonts w:asciiTheme="minorHAnsi" w:eastAsia="Times New Roman" w:hAnsiTheme="minorHAnsi" w:cs="Segoe UI"/>
          <w:iCs/>
        </w:rPr>
        <w:t>,</w:t>
      </w:r>
      <w:r w:rsidRPr="007D1051">
        <w:rPr>
          <w:rFonts w:asciiTheme="minorHAnsi" w:eastAsia="Times New Roman" w:hAnsiTheme="minorHAnsi" w:cs="Segoe UI"/>
          <w:b/>
          <w:bCs/>
          <w:i/>
          <w:iCs/>
        </w:rPr>
        <w:t xml:space="preserve"> </w:t>
      </w:r>
      <w:r w:rsidRPr="007D1051">
        <w:rPr>
          <w:rFonts w:asciiTheme="minorHAnsi" w:eastAsia="Times New Roman" w:hAnsiTheme="minorHAnsi" w:cs="Segoe UI"/>
          <w:b/>
          <w:i/>
        </w:rPr>
        <w:t>Country Manager di Visa in Italia</w:t>
      </w:r>
      <w:bookmarkEnd w:id="0"/>
      <w:r>
        <w:rPr>
          <w:rFonts w:asciiTheme="minorHAnsi" w:eastAsia="Times New Roman" w:hAnsiTheme="minorHAnsi" w:cs="Segoe UI"/>
          <w:bCs/>
          <w:i/>
        </w:rPr>
        <w:t>.</w:t>
      </w:r>
      <w:r w:rsidRPr="007D1051">
        <w:rPr>
          <w:rFonts w:asciiTheme="minorHAnsi" w:eastAsia="Times New Roman" w:hAnsiTheme="minorHAnsi" w:cs="Segoe UI"/>
          <w:i/>
          <w:iCs/>
        </w:rPr>
        <w:t xml:space="preserve"> </w:t>
      </w:r>
      <w:r>
        <w:rPr>
          <w:rFonts w:asciiTheme="minorHAnsi" w:eastAsia="Times New Roman" w:hAnsiTheme="minorHAnsi" w:cs="Segoe UI"/>
          <w:i/>
          <w:iCs/>
        </w:rPr>
        <w:t>“</w:t>
      </w:r>
      <w:r w:rsidRPr="007D1051">
        <w:rPr>
          <w:rFonts w:asciiTheme="minorHAnsi" w:eastAsia="Times New Roman" w:hAnsiTheme="minorHAnsi" w:cs="Segoe UI"/>
          <w:i/>
          <w:iCs/>
        </w:rPr>
        <w:t>Il contactless è tra le tecnologie che più di ogni altra si sta facendo largo</w:t>
      </w:r>
      <w:r w:rsidR="00FC0655">
        <w:rPr>
          <w:rFonts w:asciiTheme="minorHAnsi" w:eastAsia="Times New Roman" w:hAnsiTheme="minorHAnsi" w:cs="Segoe UI"/>
          <w:i/>
          <w:iCs/>
        </w:rPr>
        <w:t>,</w:t>
      </w:r>
      <w:r w:rsidRPr="007D1051">
        <w:rPr>
          <w:rFonts w:asciiTheme="minorHAnsi" w:eastAsia="Times New Roman" w:hAnsiTheme="minorHAnsi" w:cs="Segoe UI"/>
          <w:i/>
          <w:iCs/>
        </w:rPr>
        <w:t xml:space="preserve"> </w:t>
      </w:r>
      <w:r w:rsidR="00010571">
        <w:rPr>
          <w:rFonts w:asciiTheme="minorHAnsi" w:eastAsia="Times New Roman" w:hAnsiTheme="minorHAnsi" w:cs="Segoe UI"/>
          <w:i/>
          <w:iCs/>
        </w:rPr>
        <w:t xml:space="preserve">sia perché </w:t>
      </w:r>
      <w:r w:rsidR="0052653F">
        <w:rPr>
          <w:rFonts w:asciiTheme="minorHAnsi" w:eastAsia="Times New Roman" w:hAnsiTheme="minorHAnsi" w:cs="Segoe UI"/>
          <w:i/>
          <w:iCs/>
        </w:rPr>
        <w:t>capace di abilitare</w:t>
      </w:r>
      <w:r w:rsidR="00010571">
        <w:rPr>
          <w:rFonts w:asciiTheme="minorHAnsi" w:eastAsia="Times New Roman" w:hAnsiTheme="minorHAnsi" w:cs="Segoe UI"/>
          <w:i/>
          <w:iCs/>
        </w:rPr>
        <w:t xml:space="preserve"> </w:t>
      </w:r>
      <w:r w:rsidR="0052653F">
        <w:rPr>
          <w:rFonts w:asciiTheme="minorHAnsi" w:eastAsia="Times New Roman" w:hAnsiTheme="minorHAnsi" w:cs="Segoe UI"/>
          <w:i/>
          <w:iCs/>
        </w:rPr>
        <w:t xml:space="preserve">una migliore </w:t>
      </w:r>
      <w:r w:rsidR="00010571">
        <w:rPr>
          <w:rFonts w:asciiTheme="minorHAnsi" w:eastAsia="Times New Roman" w:hAnsiTheme="minorHAnsi" w:cs="Segoe UI"/>
          <w:i/>
          <w:iCs/>
        </w:rPr>
        <w:t>esperienza d’uso</w:t>
      </w:r>
      <w:r w:rsidRPr="007D1051">
        <w:rPr>
          <w:rFonts w:asciiTheme="minorHAnsi" w:eastAsia="Times New Roman" w:hAnsiTheme="minorHAnsi" w:cs="Segoe UI"/>
          <w:i/>
          <w:iCs/>
        </w:rPr>
        <w:t xml:space="preserve"> </w:t>
      </w:r>
      <w:r w:rsidR="0052653F">
        <w:rPr>
          <w:rFonts w:asciiTheme="minorHAnsi" w:eastAsia="Times New Roman" w:hAnsiTheme="minorHAnsi" w:cs="Segoe UI"/>
          <w:i/>
          <w:iCs/>
        </w:rPr>
        <w:t>dei</w:t>
      </w:r>
      <w:r w:rsidRPr="007D1051">
        <w:rPr>
          <w:rFonts w:asciiTheme="minorHAnsi" w:eastAsia="Times New Roman" w:hAnsiTheme="minorHAnsi" w:cs="Segoe UI"/>
          <w:i/>
          <w:iCs/>
        </w:rPr>
        <w:t xml:space="preserve"> mezzi di trasporto pubblico, </w:t>
      </w:r>
      <w:r w:rsidR="0052653F">
        <w:rPr>
          <w:rFonts w:asciiTheme="minorHAnsi" w:eastAsia="Times New Roman" w:hAnsiTheme="minorHAnsi" w:cs="Segoe UI"/>
          <w:i/>
          <w:iCs/>
        </w:rPr>
        <w:t>sia perché in grado di</w:t>
      </w:r>
      <w:r w:rsidR="00010571">
        <w:rPr>
          <w:rFonts w:asciiTheme="minorHAnsi" w:eastAsia="Times New Roman" w:hAnsiTheme="minorHAnsi" w:cs="Segoe UI"/>
          <w:i/>
          <w:iCs/>
        </w:rPr>
        <w:t xml:space="preserve"> </w:t>
      </w:r>
      <w:r w:rsidRPr="007D1051">
        <w:rPr>
          <w:rFonts w:asciiTheme="minorHAnsi" w:eastAsia="Times New Roman" w:hAnsiTheme="minorHAnsi" w:cs="Segoe UI"/>
          <w:i/>
          <w:iCs/>
        </w:rPr>
        <w:t xml:space="preserve">contribuire a un’evoluzione </w:t>
      </w:r>
      <w:r w:rsidR="0091505E">
        <w:rPr>
          <w:rFonts w:asciiTheme="minorHAnsi" w:eastAsia="Times New Roman" w:hAnsiTheme="minorHAnsi" w:cs="Segoe UI"/>
          <w:i/>
          <w:iCs/>
        </w:rPr>
        <w:t>de</w:t>
      </w:r>
      <w:r w:rsidR="00010571">
        <w:rPr>
          <w:rFonts w:asciiTheme="minorHAnsi" w:eastAsia="Times New Roman" w:hAnsiTheme="minorHAnsi" w:cs="Segoe UI"/>
          <w:i/>
          <w:iCs/>
        </w:rPr>
        <w:t>l</w:t>
      </w:r>
      <w:r w:rsidR="0091505E">
        <w:rPr>
          <w:rFonts w:asciiTheme="minorHAnsi" w:eastAsia="Times New Roman" w:hAnsiTheme="minorHAnsi" w:cs="Segoe UI"/>
          <w:i/>
          <w:iCs/>
        </w:rPr>
        <w:t xml:space="preserve"> tessut</w:t>
      </w:r>
      <w:r w:rsidR="00010571">
        <w:rPr>
          <w:rFonts w:asciiTheme="minorHAnsi" w:eastAsia="Times New Roman" w:hAnsiTheme="minorHAnsi" w:cs="Segoe UI"/>
          <w:i/>
          <w:iCs/>
        </w:rPr>
        <w:t>o</w:t>
      </w:r>
      <w:r w:rsidR="0091505E">
        <w:rPr>
          <w:rFonts w:asciiTheme="minorHAnsi" w:eastAsia="Times New Roman" w:hAnsiTheme="minorHAnsi" w:cs="Segoe UI"/>
          <w:i/>
          <w:iCs/>
        </w:rPr>
        <w:t xml:space="preserve"> urban</w:t>
      </w:r>
      <w:r w:rsidR="00010571">
        <w:rPr>
          <w:rFonts w:asciiTheme="minorHAnsi" w:eastAsia="Times New Roman" w:hAnsiTheme="minorHAnsi" w:cs="Segoe UI"/>
          <w:i/>
          <w:iCs/>
        </w:rPr>
        <w:t>o</w:t>
      </w:r>
      <w:r w:rsidR="0091505E">
        <w:rPr>
          <w:rFonts w:asciiTheme="minorHAnsi" w:eastAsia="Times New Roman" w:hAnsiTheme="minorHAnsi" w:cs="Segoe UI"/>
          <w:i/>
          <w:iCs/>
        </w:rPr>
        <w:t xml:space="preserve"> </w:t>
      </w:r>
      <w:r w:rsidRPr="007D1051">
        <w:rPr>
          <w:rFonts w:asciiTheme="minorHAnsi" w:eastAsia="Times New Roman" w:hAnsiTheme="minorHAnsi" w:cs="Segoe UI"/>
          <w:i/>
          <w:iCs/>
        </w:rPr>
        <w:t>più rispettosa dell’ambiente”.</w:t>
      </w:r>
    </w:p>
    <w:p w14:paraId="3E56653C" w14:textId="77777777" w:rsidR="00584007" w:rsidRPr="00584007" w:rsidRDefault="00584007" w:rsidP="00356B5B">
      <w:pPr>
        <w:spacing w:line="259" w:lineRule="auto"/>
        <w:jc w:val="both"/>
        <w:rPr>
          <w:rFonts w:asciiTheme="minorHAnsi" w:eastAsia="Times New Roman" w:hAnsiTheme="minorHAnsi" w:cs="Segoe UI"/>
          <w:b/>
          <w:bCs/>
          <w:sz w:val="10"/>
          <w:szCs w:val="10"/>
        </w:rPr>
      </w:pPr>
    </w:p>
    <w:p w14:paraId="5B24CAF6" w14:textId="27483A14" w:rsidR="001A7957" w:rsidRDefault="00356B5B" w:rsidP="00B17EA0">
      <w:pPr>
        <w:spacing w:line="259" w:lineRule="auto"/>
        <w:jc w:val="both"/>
        <w:rPr>
          <w:rFonts w:asciiTheme="minorHAnsi" w:eastAsia="Times New Roman" w:hAnsiTheme="minorHAnsi" w:cs="Segoe UI"/>
          <w:b/>
          <w:bCs/>
        </w:rPr>
      </w:pPr>
      <w:r w:rsidRPr="00356B5B">
        <w:rPr>
          <w:rFonts w:asciiTheme="minorHAnsi" w:eastAsia="Times New Roman" w:hAnsiTheme="minorHAnsi" w:cs="Segoe UI"/>
          <w:b/>
          <w:bCs/>
        </w:rPr>
        <w:t>Lo studio nel dettaglio</w:t>
      </w:r>
    </w:p>
    <w:p w14:paraId="00995D45" w14:textId="3EBFB237" w:rsidR="00E13147" w:rsidRPr="001A7957" w:rsidRDefault="00B17EA0" w:rsidP="00B17EA0">
      <w:pPr>
        <w:spacing w:line="259" w:lineRule="auto"/>
        <w:jc w:val="both"/>
        <w:rPr>
          <w:rFonts w:asciiTheme="minorHAnsi" w:eastAsia="Times New Roman" w:hAnsiTheme="minorHAnsi" w:cs="Segoe UI"/>
          <w:b/>
          <w:bCs/>
        </w:rPr>
      </w:pPr>
      <w:r>
        <w:rPr>
          <w:rFonts w:asciiTheme="minorHAnsi" w:eastAsia="Times New Roman" w:hAnsiTheme="minorHAnsi" w:cs="Segoe UI"/>
        </w:rPr>
        <w:t>Secondo la ricerca Visa</w:t>
      </w:r>
      <w:r w:rsidR="00396727">
        <w:rPr>
          <w:rStyle w:val="Rimandonotaapidipagina"/>
          <w:rFonts w:asciiTheme="minorHAnsi" w:eastAsia="Times New Roman" w:hAnsiTheme="minorHAnsi" w:cs="Segoe UI"/>
        </w:rPr>
        <w:footnoteReference w:id="6"/>
      </w:r>
      <w:r>
        <w:rPr>
          <w:rFonts w:asciiTheme="minorHAnsi" w:eastAsia="Times New Roman" w:hAnsiTheme="minorHAnsi" w:cs="Segoe UI"/>
        </w:rPr>
        <w:t>, il</w:t>
      </w:r>
      <w:r w:rsidR="00E13147" w:rsidRPr="00E13147">
        <w:rPr>
          <w:rFonts w:asciiTheme="minorHAnsi" w:eastAsia="Times New Roman" w:hAnsiTheme="minorHAnsi" w:cs="Segoe UI"/>
        </w:rPr>
        <w:t xml:space="preserve"> </w:t>
      </w:r>
      <w:r w:rsidR="00E13147" w:rsidRPr="009847A4">
        <w:rPr>
          <w:rFonts w:asciiTheme="minorHAnsi" w:eastAsia="Times New Roman" w:hAnsiTheme="minorHAnsi" w:cs="Segoe UI"/>
          <w:b/>
          <w:bCs/>
        </w:rPr>
        <w:t>41% degli</w:t>
      </w:r>
      <w:r w:rsidRPr="009847A4">
        <w:rPr>
          <w:rFonts w:asciiTheme="minorHAnsi" w:eastAsia="Times New Roman" w:hAnsiTheme="minorHAnsi" w:cs="Segoe UI"/>
          <w:b/>
          <w:bCs/>
        </w:rPr>
        <w:t xml:space="preserve"> italiani</w:t>
      </w:r>
      <w:r w:rsidR="00E13147" w:rsidRPr="009847A4">
        <w:rPr>
          <w:rFonts w:asciiTheme="minorHAnsi" w:eastAsia="Times New Roman" w:hAnsiTheme="minorHAnsi" w:cs="Segoe UI"/>
          <w:b/>
          <w:bCs/>
        </w:rPr>
        <w:t xml:space="preserve"> intervistati utilizza regolarmente i trasporti pubblici</w:t>
      </w:r>
      <w:r>
        <w:rPr>
          <w:rFonts w:asciiTheme="minorHAnsi" w:eastAsia="Times New Roman" w:hAnsiTheme="minorHAnsi" w:cs="Segoe UI"/>
        </w:rPr>
        <w:t xml:space="preserve">: quasi la metà (46%) </w:t>
      </w:r>
      <w:r w:rsidR="00E13147" w:rsidRPr="00E13147">
        <w:rPr>
          <w:rFonts w:asciiTheme="minorHAnsi" w:eastAsia="Times New Roman" w:hAnsiTheme="minorHAnsi" w:cs="Segoe UI"/>
        </w:rPr>
        <w:t>per commissioni quotidiane,</w:t>
      </w:r>
      <w:r w:rsidR="00523307">
        <w:rPr>
          <w:rFonts w:asciiTheme="minorHAnsi" w:eastAsia="Times New Roman" w:hAnsiTheme="minorHAnsi" w:cs="Segoe UI"/>
        </w:rPr>
        <w:t xml:space="preserve"> </w:t>
      </w:r>
      <w:r w:rsidR="00E13147" w:rsidRPr="00E13147">
        <w:rPr>
          <w:rFonts w:asciiTheme="minorHAnsi" w:eastAsia="Times New Roman" w:hAnsiTheme="minorHAnsi" w:cs="Segoe UI"/>
        </w:rPr>
        <w:t>il 35% per spostamenti e il 42% per tempo libero.</w:t>
      </w:r>
      <w:r w:rsidRPr="00B17EA0">
        <w:rPr>
          <w:rFonts w:asciiTheme="minorHAnsi" w:eastAsia="Times New Roman" w:hAnsiTheme="minorHAnsi" w:cs="Segoe UI"/>
        </w:rPr>
        <w:t xml:space="preserve"> </w:t>
      </w:r>
      <w:r>
        <w:rPr>
          <w:rFonts w:asciiTheme="minorHAnsi" w:eastAsia="Times New Roman" w:hAnsiTheme="minorHAnsi" w:cs="Segoe UI"/>
        </w:rPr>
        <w:t xml:space="preserve">In </w:t>
      </w:r>
      <w:r>
        <w:rPr>
          <w:rFonts w:asciiTheme="minorHAnsi" w:eastAsia="Times New Roman" w:hAnsiTheme="minorHAnsi" w:cs="Segoe UI"/>
        </w:rPr>
        <w:lastRenderedPageBreak/>
        <w:t>particolare, o</w:t>
      </w:r>
      <w:r w:rsidRPr="00E13147">
        <w:rPr>
          <w:rFonts w:asciiTheme="minorHAnsi" w:eastAsia="Times New Roman" w:hAnsiTheme="minorHAnsi" w:cs="Segoe UI"/>
        </w:rPr>
        <w:t xml:space="preserve">ltre il 50% della </w:t>
      </w:r>
      <w:r w:rsidR="00523307">
        <w:rPr>
          <w:rFonts w:asciiTheme="minorHAnsi" w:eastAsia="Times New Roman" w:hAnsiTheme="minorHAnsi" w:cs="Segoe UI"/>
        </w:rPr>
        <w:t>G</w:t>
      </w:r>
      <w:r w:rsidRPr="00E13147">
        <w:rPr>
          <w:rFonts w:asciiTheme="minorHAnsi" w:eastAsia="Times New Roman" w:hAnsiTheme="minorHAnsi" w:cs="Segoe UI"/>
        </w:rPr>
        <w:t>enerazione Z utilizza i</w:t>
      </w:r>
      <w:r w:rsidR="0091505E">
        <w:rPr>
          <w:rFonts w:asciiTheme="minorHAnsi" w:eastAsia="Times New Roman" w:hAnsiTheme="minorHAnsi" w:cs="Segoe UI"/>
        </w:rPr>
        <w:t>l</w:t>
      </w:r>
      <w:r w:rsidRPr="00E13147">
        <w:rPr>
          <w:rFonts w:asciiTheme="minorHAnsi" w:eastAsia="Times New Roman" w:hAnsiTheme="minorHAnsi" w:cs="Segoe UI"/>
        </w:rPr>
        <w:t xml:space="preserve"> trasport</w:t>
      </w:r>
      <w:r w:rsidR="0091505E">
        <w:rPr>
          <w:rFonts w:asciiTheme="minorHAnsi" w:eastAsia="Times New Roman" w:hAnsiTheme="minorHAnsi" w:cs="Segoe UI"/>
        </w:rPr>
        <w:t>o</w:t>
      </w:r>
      <w:r w:rsidRPr="00E13147">
        <w:rPr>
          <w:rFonts w:asciiTheme="minorHAnsi" w:eastAsia="Times New Roman" w:hAnsiTheme="minorHAnsi" w:cs="Segoe UI"/>
        </w:rPr>
        <w:t xml:space="preserve"> pubblic</w:t>
      </w:r>
      <w:r w:rsidR="0091505E">
        <w:rPr>
          <w:rFonts w:asciiTheme="minorHAnsi" w:eastAsia="Times New Roman" w:hAnsiTheme="minorHAnsi" w:cs="Segoe UI"/>
        </w:rPr>
        <w:t>o</w:t>
      </w:r>
      <w:r w:rsidRPr="00E13147">
        <w:rPr>
          <w:rFonts w:asciiTheme="minorHAnsi" w:eastAsia="Times New Roman" w:hAnsiTheme="minorHAnsi" w:cs="Segoe UI"/>
        </w:rPr>
        <w:t xml:space="preserve"> per tutte le attività</w:t>
      </w:r>
      <w:r>
        <w:rPr>
          <w:rFonts w:asciiTheme="minorHAnsi" w:eastAsia="Times New Roman" w:hAnsiTheme="minorHAnsi" w:cs="Segoe UI"/>
        </w:rPr>
        <w:t>,</w:t>
      </w:r>
      <w:r w:rsidRPr="00E13147">
        <w:rPr>
          <w:rFonts w:asciiTheme="minorHAnsi" w:eastAsia="Times New Roman" w:hAnsiTheme="minorHAnsi" w:cs="Segoe UI"/>
        </w:rPr>
        <w:t xml:space="preserve"> mentre solo il 43% dei </w:t>
      </w:r>
      <w:r w:rsidR="00523307">
        <w:rPr>
          <w:rFonts w:asciiTheme="minorHAnsi" w:eastAsia="Times New Roman" w:hAnsiTheme="minorHAnsi" w:cs="Segoe UI"/>
        </w:rPr>
        <w:t>B</w:t>
      </w:r>
      <w:r w:rsidRPr="00E13147">
        <w:rPr>
          <w:rFonts w:asciiTheme="minorHAnsi" w:eastAsia="Times New Roman" w:hAnsiTheme="minorHAnsi" w:cs="Segoe UI"/>
        </w:rPr>
        <w:t xml:space="preserve">oomers e della </w:t>
      </w:r>
      <w:r w:rsidR="00523307">
        <w:rPr>
          <w:rFonts w:asciiTheme="minorHAnsi" w:eastAsia="Times New Roman" w:hAnsiTheme="minorHAnsi" w:cs="Segoe UI"/>
        </w:rPr>
        <w:t>G</w:t>
      </w:r>
      <w:r w:rsidRPr="00E13147">
        <w:rPr>
          <w:rFonts w:asciiTheme="minorHAnsi" w:eastAsia="Times New Roman" w:hAnsiTheme="minorHAnsi" w:cs="Segoe UI"/>
        </w:rPr>
        <w:t>enerazione X</w:t>
      </w:r>
      <w:r w:rsidR="0091505E">
        <w:rPr>
          <w:rFonts w:asciiTheme="minorHAnsi" w:eastAsia="Times New Roman" w:hAnsiTheme="minorHAnsi" w:cs="Segoe UI"/>
        </w:rPr>
        <w:t xml:space="preserve"> ne</w:t>
      </w:r>
      <w:r w:rsidR="009D0F05">
        <w:rPr>
          <w:rFonts w:asciiTheme="minorHAnsi" w:eastAsia="Times New Roman" w:hAnsiTheme="minorHAnsi" w:cs="Segoe UI"/>
        </w:rPr>
        <w:t xml:space="preserve"> fa uso</w:t>
      </w:r>
      <w:r w:rsidR="0091505E">
        <w:rPr>
          <w:rFonts w:asciiTheme="minorHAnsi" w:eastAsia="Times New Roman" w:hAnsiTheme="minorHAnsi" w:cs="Segoe UI"/>
        </w:rPr>
        <w:t>.</w:t>
      </w:r>
      <w:r w:rsidR="009D0F05">
        <w:rPr>
          <w:rFonts w:asciiTheme="minorHAnsi" w:eastAsia="Times New Roman" w:hAnsiTheme="minorHAnsi" w:cs="Segoe UI"/>
        </w:rPr>
        <w:t xml:space="preserve"> </w:t>
      </w:r>
    </w:p>
    <w:p w14:paraId="3C7032D2" w14:textId="77777777" w:rsidR="00B17EA0" w:rsidRPr="00E13147" w:rsidRDefault="00B17EA0" w:rsidP="00B17EA0">
      <w:pPr>
        <w:spacing w:line="259" w:lineRule="auto"/>
        <w:jc w:val="both"/>
        <w:rPr>
          <w:rFonts w:asciiTheme="minorHAnsi" w:eastAsia="Times New Roman" w:hAnsiTheme="minorHAnsi" w:cs="Segoe UI"/>
        </w:rPr>
      </w:pPr>
    </w:p>
    <w:p w14:paraId="70746B2C" w14:textId="203DA2BD" w:rsidR="00E13147" w:rsidRPr="00E13147" w:rsidRDefault="00B17EA0" w:rsidP="00E13147">
      <w:pPr>
        <w:spacing w:after="160" w:line="259" w:lineRule="auto"/>
        <w:jc w:val="both"/>
        <w:rPr>
          <w:rFonts w:asciiTheme="minorHAnsi" w:eastAsia="Times New Roman" w:hAnsiTheme="minorHAnsi" w:cs="Segoe UI"/>
        </w:rPr>
      </w:pPr>
      <w:r>
        <w:rPr>
          <w:rFonts w:asciiTheme="minorHAnsi" w:eastAsia="Times New Roman" w:hAnsiTheme="minorHAnsi" w:cs="Segoe UI"/>
        </w:rPr>
        <w:t>Fra gli italiani coinvolti nella ricerca,</w:t>
      </w:r>
      <w:r w:rsidR="00E13147" w:rsidRPr="00E13147">
        <w:rPr>
          <w:rFonts w:asciiTheme="minorHAnsi" w:eastAsia="Times New Roman" w:hAnsiTheme="minorHAnsi" w:cs="Segoe UI"/>
        </w:rPr>
        <w:t xml:space="preserve"> </w:t>
      </w:r>
      <w:r w:rsidR="009D0F05">
        <w:rPr>
          <w:rFonts w:asciiTheme="minorHAnsi" w:eastAsia="Times New Roman" w:hAnsiTheme="minorHAnsi" w:cs="Segoe UI"/>
        </w:rPr>
        <w:t>il</w:t>
      </w:r>
      <w:r w:rsidR="00E13147" w:rsidRPr="00E13147">
        <w:rPr>
          <w:rFonts w:asciiTheme="minorHAnsi" w:eastAsia="Times New Roman" w:hAnsiTheme="minorHAnsi" w:cs="Segoe UI"/>
        </w:rPr>
        <w:t xml:space="preserve"> 39% preferisce pagare i trasporti pubblici </w:t>
      </w:r>
      <w:r w:rsidR="009D0F05">
        <w:rPr>
          <w:rFonts w:asciiTheme="minorHAnsi" w:eastAsia="Times New Roman" w:hAnsiTheme="minorHAnsi" w:cs="Segoe UI"/>
        </w:rPr>
        <w:t>via</w:t>
      </w:r>
      <w:r w:rsidR="00E13147" w:rsidRPr="00E13147">
        <w:rPr>
          <w:rFonts w:asciiTheme="minorHAnsi" w:eastAsia="Times New Roman" w:hAnsiTheme="minorHAnsi" w:cs="Segoe UI"/>
        </w:rPr>
        <w:t xml:space="preserve"> contactless o dispositivo mobile, </w:t>
      </w:r>
      <w:r w:rsidR="009D0F05">
        <w:rPr>
          <w:rFonts w:asciiTheme="minorHAnsi" w:eastAsia="Times New Roman" w:hAnsiTheme="minorHAnsi" w:cs="Segoe UI"/>
        </w:rPr>
        <w:t>mentre il</w:t>
      </w:r>
      <w:r w:rsidR="00E13147" w:rsidRPr="00E13147">
        <w:rPr>
          <w:rFonts w:asciiTheme="minorHAnsi" w:eastAsia="Times New Roman" w:hAnsiTheme="minorHAnsi" w:cs="Segoe UI"/>
        </w:rPr>
        <w:t xml:space="preserve"> 49%</w:t>
      </w:r>
      <w:r w:rsidR="009D0F05">
        <w:rPr>
          <w:rFonts w:asciiTheme="minorHAnsi" w:eastAsia="Times New Roman" w:hAnsiTheme="minorHAnsi" w:cs="Segoe UI"/>
        </w:rPr>
        <w:t xml:space="preserve"> degli intervistati </w:t>
      </w:r>
      <w:r w:rsidR="00E13147" w:rsidRPr="00E13147">
        <w:rPr>
          <w:rFonts w:asciiTheme="minorHAnsi" w:eastAsia="Times New Roman" w:hAnsiTheme="minorHAnsi" w:cs="Segoe UI"/>
        </w:rPr>
        <w:t xml:space="preserve">afferma che </w:t>
      </w:r>
      <w:r w:rsidR="00016ED0">
        <w:rPr>
          <w:rFonts w:asciiTheme="minorHAnsi" w:eastAsia="Times New Roman" w:hAnsiTheme="minorHAnsi" w:cs="Segoe UI"/>
        </w:rPr>
        <w:t xml:space="preserve">i pagamenti </w:t>
      </w:r>
      <w:r w:rsidR="00E13147" w:rsidRPr="00E13147">
        <w:rPr>
          <w:rFonts w:asciiTheme="minorHAnsi" w:eastAsia="Times New Roman" w:hAnsiTheme="minorHAnsi" w:cs="Segoe UI"/>
        </w:rPr>
        <w:t xml:space="preserve">contactless </w:t>
      </w:r>
      <w:r w:rsidR="0052653F">
        <w:rPr>
          <w:rFonts w:asciiTheme="minorHAnsi" w:eastAsia="Times New Roman" w:hAnsiTheme="minorHAnsi" w:cs="Segoe UI"/>
        </w:rPr>
        <w:t>sono</w:t>
      </w:r>
      <w:r w:rsidR="00E13147" w:rsidRPr="00E13147">
        <w:rPr>
          <w:rFonts w:asciiTheme="minorHAnsi" w:eastAsia="Times New Roman" w:hAnsiTheme="minorHAnsi" w:cs="Segoe UI"/>
        </w:rPr>
        <w:t xml:space="preserve"> più convenien</w:t>
      </w:r>
      <w:r w:rsidR="00016ED0">
        <w:rPr>
          <w:rFonts w:asciiTheme="minorHAnsi" w:eastAsia="Times New Roman" w:hAnsiTheme="minorHAnsi" w:cs="Segoe UI"/>
        </w:rPr>
        <w:t>ti</w:t>
      </w:r>
      <w:r w:rsidR="00E13147" w:rsidRPr="00E13147">
        <w:rPr>
          <w:rFonts w:asciiTheme="minorHAnsi" w:eastAsia="Times New Roman" w:hAnsiTheme="minorHAnsi" w:cs="Segoe UI"/>
        </w:rPr>
        <w:t>.</w:t>
      </w:r>
    </w:p>
    <w:p w14:paraId="689E8288" w14:textId="2072981D" w:rsidR="00E13147" w:rsidRPr="00E13147" w:rsidRDefault="009D0F05" w:rsidP="00E13147">
      <w:pPr>
        <w:spacing w:after="160" w:line="259" w:lineRule="auto"/>
        <w:jc w:val="both"/>
        <w:rPr>
          <w:rFonts w:asciiTheme="minorHAnsi" w:eastAsia="Times New Roman" w:hAnsiTheme="minorHAnsi" w:cs="Segoe UI"/>
        </w:rPr>
      </w:pPr>
      <w:r>
        <w:rPr>
          <w:rFonts w:asciiTheme="minorHAnsi" w:eastAsia="Calibri" w:hAnsiTheme="minorHAnsi" w:cs="Times New Roman"/>
        </w:rPr>
        <w:t>Di</w:t>
      </w:r>
      <w:r w:rsidRPr="00B7665D">
        <w:rPr>
          <w:rFonts w:asciiTheme="minorHAnsi" w:eastAsia="Calibri" w:hAnsiTheme="minorHAnsi" w:cs="Times New Roman"/>
        </w:rPr>
        <w:t xml:space="preserve"> buon livello anche </w:t>
      </w:r>
      <w:r w:rsidRPr="00B7665D">
        <w:rPr>
          <w:rFonts w:asciiTheme="minorHAnsi" w:eastAsia="Calibri" w:hAnsiTheme="minorHAnsi" w:cs="Times New Roman"/>
          <w:b/>
          <w:bCs/>
        </w:rPr>
        <w:t>l’interesse registrato in tema di sostenibilità</w:t>
      </w:r>
      <w:r w:rsidRPr="009D0F05">
        <w:rPr>
          <w:rFonts w:asciiTheme="minorHAnsi" w:eastAsia="Calibri" w:hAnsiTheme="minorHAnsi" w:cs="Times New Roman"/>
        </w:rPr>
        <w:t>:</w:t>
      </w:r>
      <w:r w:rsidRPr="00E13147">
        <w:rPr>
          <w:rFonts w:asciiTheme="minorHAnsi" w:eastAsia="Times New Roman" w:hAnsiTheme="minorHAnsi" w:cs="Segoe UI"/>
        </w:rPr>
        <w:t xml:space="preserve"> </w:t>
      </w:r>
      <w:r>
        <w:rPr>
          <w:rFonts w:asciiTheme="minorHAnsi" w:eastAsia="Times New Roman" w:hAnsiTheme="minorHAnsi" w:cs="Segoe UI"/>
        </w:rPr>
        <w:t>secondo il</w:t>
      </w:r>
      <w:r w:rsidR="00E13147" w:rsidRPr="00E13147">
        <w:rPr>
          <w:rFonts w:asciiTheme="minorHAnsi" w:eastAsia="Times New Roman" w:hAnsiTheme="minorHAnsi" w:cs="Segoe UI"/>
        </w:rPr>
        <w:t xml:space="preserve"> 63% degli</w:t>
      </w:r>
      <w:r>
        <w:rPr>
          <w:rFonts w:asciiTheme="minorHAnsi" w:eastAsia="Times New Roman" w:hAnsiTheme="minorHAnsi" w:cs="Segoe UI"/>
        </w:rPr>
        <w:t xml:space="preserve"> italiani </w:t>
      </w:r>
      <w:r w:rsidR="00BC32F3">
        <w:rPr>
          <w:rFonts w:asciiTheme="minorHAnsi" w:eastAsia="Times New Roman" w:hAnsiTheme="minorHAnsi" w:cs="Segoe UI"/>
        </w:rPr>
        <w:t>interpellati</w:t>
      </w:r>
      <w:r>
        <w:rPr>
          <w:rFonts w:asciiTheme="minorHAnsi" w:eastAsia="Times New Roman" w:hAnsiTheme="minorHAnsi" w:cs="Segoe UI"/>
        </w:rPr>
        <w:t>,</w:t>
      </w:r>
      <w:r w:rsidR="00E13147" w:rsidRPr="00E13147">
        <w:rPr>
          <w:rFonts w:asciiTheme="minorHAnsi" w:eastAsia="Times New Roman" w:hAnsiTheme="minorHAnsi" w:cs="Segoe UI"/>
        </w:rPr>
        <w:t xml:space="preserve"> l'impatto ambientale</w:t>
      </w:r>
      <w:r>
        <w:rPr>
          <w:rFonts w:asciiTheme="minorHAnsi" w:eastAsia="Times New Roman" w:hAnsiTheme="minorHAnsi" w:cs="Segoe UI"/>
        </w:rPr>
        <w:t xml:space="preserve"> rappresenta un fattore chiave</w:t>
      </w:r>
      <w:r w:rsidR="00E13147" w:rsidRPr="00E13147">
        <w:rPr>
          <w:rFonts w:asciiTheme="minorHAnsi" w:eastAsia="Times New Roman" w:hAnsiTheme="minorHAnsi" w:cs="Segoe UI"/>
        </w:rPr>
        <w:t xml:space="preserve"> </w:t>
      </w:r>
      <w:r>
        <w:rPr>
          <w:rFonts w:asciiTheme="minorHAnsi" w:eastAsia="Times New Roman" w:hAnsiTheme="minorHAnsi" w:cs="Segoe UI"/>
        </w:rPr>
        <w:t>quando si tratta di scegliere se</w:t>
      </w:r>
      <w:r w:rsidR="00E13147" w:rsidRPr="00E13147">
        <w:rPr>
          <w:rFonts w:asciiTheme="minorHAnsi" w:eastAsia="Times New Roman" w:hAnsiTheme="minorHAnsi" w:cs="Segoe UI"/>
        </w:rPr>
        <w:t xml:space="preserve"> viaggiare sui mezzi pubblici.</w:t>
      </w:r>
    </w:p>
    <w:p w14:paraId="24029099" w14:textId="02A4E2E2" w:rsidR="00E13147" w:rsidRDefault="00BC32F3" w:rsidP="00E13147">
      <w:pPr>
        <w:spacing w:after="160" w:line="259" w:lineRule="auto"/>
        <w:jc w:val="both"/>
        <w:rPr>
          <w:rFonts w:asciiTheme="minorHAnsi" w:eastAsia="Times New Roman" w:hAnsiTheme="minorHAnsi" w:cs="Segoe UI"/>
        </w:rPr>
      </w:pPr>
      <w:r>
        <w:rPr>
          <w:rFonts w:asciiTheme="minorHAnsi" w:eastAsia="Times New Roman" w:hAnsiTheme="minorHAnsi" w:cs="Segoe UI"/>
        </w:rPr>
        <w:t>Infine, il</w:t>
      </w:r>
      <w:r w:rsidR="00E13147" w:rsidRPr="00E13147">
        <w:rPr>
          <w:rFonts w:asciiTheme="minorHAnsi" w:eastAsia="Times New Roman" w:hAnsiTheme="minorHAnsi" w:cs="Segoe UI"/>
        </w:rPr>
        <w:t xml:space="preserve"> 49% degli</w:t>
      </w:r>
      <w:r>
        <w:rPr>
          <w:rFonts w:asciiTheme="minorHAnsi" w:eastAsia="Times New Roman" w:hAnsiTheme="minorHAnsi" w:cs="Segoe UI"/>
        </w:rPr>
        <w:t xml:space="preserve"> italiani </w:t>
      </w:r>
      <w:r w:rsidR="00E13147" w:rsidRPr="00E13147">
        <w:rPr>
          <w:rFonts w:asciiTheme="minorHAnsi" w:eastAsia="Times New Roman" w:hAnsiTheme="minorHAnsi" w:cs="Segoe UI"/>
        </w:rPr>
        <w:t>intervistati utilizzerebbe più spesso il trasporto pubblico se i prezzi delle tariffe fossero limitati</w:t>
      </w:r>
      <w:r w:rsidR="00EF496E">
        <w:rPr>
          <w:rFonts w:asciiTheme="minorHAnsi" w:eastAsia="Times New Roman" w:hAnsiTheme="minorHAnsi" w:cs="Segoe UI"/>
        </w:rPr>
        <w:t>.</w:t>
      </w:r>
    </w:p>
    <w:p w14:paraId="7F269F77" w14:textId="77777777" w:rsidR="00EE53A1" w:rsidRPr="00584007" w:rsidRDefault="00EE53A1" w:rsidP="00EE53A1">
      <w:pPr>
        <w:spacing w:line="259" w:lineRule="auto"/>
        <w:jc w:val="both"/>
        <w:rPr>
          <w:rFonts w:asciiTheme="minorHAnsi" w:eastAsia="Times New Roman" w:hAnsiTheme="minorHAnsi" w:cs="Segoe UI"/>
          <w:sz w:val="10"/>
          <w:szCs w:val="10"/>
        </w:rPr>
      </w:pPr>
    </w:p>
    <w:p w14:paraId="6E5F26FC" w14:textId="4F94176C" w:rsidR="00EE53A1" w:rsidRPr="00356B5B" w:rsidRDefault="003E281C" w:rsidP="00EE53A1">
      <w:pPr>
        <w:spacing w:line="259" w:lineRule="auto"/>
        <w:jc w:val="both"/>
        <w:rPr>
          <w:rFonts w:asciiTheme="minorHAnsi" w:eastAsia="Times New Roman" w:hAnsiTheme="minorHAnsi" w:cs="Segoe UI"/>
          <w:b/>
          <w:bCs/>
        </w:rPr>
      </w:pPr>
      <w:r>
        <w:rPr>
          <w:rFonts w:asciiTheme="minorHAnsi" w:eastAsia="Times New Roman" w:hAnsiTheme="minorHAnsi" w:cs="Segoe UI"/>
          <w:b/>
          <w:bCs/>
        </w:rPr>
        <w:t>Trasporto pubblico</w:t>
      </w:r>
      <w:r w:rsidR="00F9763A">
        <w:rPr>
          <w:rFonts w:asciiTheme="minorHAnsi" w:eastAsia="Times New Roman" w:hAnsiTheme="minorHAnsi" w:cs="Segoe UI"/>
          <w:b/>
          <w:bCs/>
        </w:rPr>
        <w:t>,</w:t>
      </w:r>
      <w:r>
        <w:rPr>
          <w:rFonts w:asciiTheme="minorHAnsi" w:eastAsia="Times New Roman" w:hAnsiTheme="minorHAnsi" w:cs="Segoe UI"/>
          <w:b/>
          <w:bCs/>
        </w:rPr>
        <w:t xml:space="preserve"> </w:t>
      </w:r>
      <w:r w:rsidR="00396727">
        <w:rPr>
          <w:rFonts w:asciiTheme="minorHAnsi" w:eastAsia="Times New Roman" w:hAnsiTheme="minorHAnsi" w:cs="Segoe UI"/>
          <w:b/>
          <w:bCs/>
        </w:rPr>
        <w:t>l’</w:t>
      </w:r>
      <w:r w:rsidR="00EE53A1">
        <w:rPr>
          <w:rFonts w:asciiTheme="minorHAnsi" w:eastAsia="Times New Roman" w:hAnsiTheme="minorHAnsi" w:cs="Segoe UI"/>
          <w:b/>
          <w:bCs/>
        </w:rPr>
        <w:t>esempio della Germania</w:t>
      </w:r>
      <w:r w:rsidR="00F9763A">
        <w:rPr>
          <w:rFonts w:asciiTheme="minorHAnsi" w:eastAsia="Times New Roman" w:hAnsiTheme="minorHAnsi" w:cs="Segoe UI"/>
          <w:b/>
          <w:bCs/>
        </w:rPr>
        <w:t xml:space="preserve"> e le iniziative in Europa</w:t>
      </w:r>
    </w:p>
    <w:p w14:paraId="26C200BF" w14:textId="6E9953B5" w:rsidR="00EE53A1" w:rsidRDefault="00EE53A1" w:rsidP="00EE53A1">
      <w:pPr>
        <w:spacing w:after="160" w:line="259" w:lineRule="auto"/>
        <w:jc w:val="both"/>
        <w:rPr>
          <w:rFonts w:asciiTheme="minorHAnsi" w:eastAsia="Times New Roman" w:hAnsiTheme="minorHAnsi" w:cs="Segoe UI"/>
        </w:rPr>
      </w:pPr>
      <w:bookmarkStart w:id="1" w:name="_Hlk113283082"/>
      <w:r>
        <w:rPr>
          <w:rFonts w:asciiTheme="minorHAnsi" w:eastAsia="Times New Roman" w:hAnsiTheme="minorHAnsi" w:cs="Segoe UI"/>
        </w:rPr>
        <w:t>G</w:t>
      </w:r>
      <w:r w:rsidRPr="00EE53A1">
        <w:rPr>
          <w:rFonts w:asciiTheme="minorHAnsi" w:eastAsia="Times New Roman" w:hAnsiTheme="minorHAnsi" w:cs="Segoe UI"/>
        </w:rPr>
        <w:t>razie alla riduzione a 9 euro del costo di abbonamento mensile per viaggiare su tutto il trasporto pubblico nazionale</w:t>
      </w:r>
      <w:r>
        <w:rPr>
          <w:rFonts w:asciiTheme="minorHAnsi" w:eastAsia="Times New Roman" w:hAnsiTheme="minorHAnsi" w:cs="Segoe UI"/>
        </w:rPr>
        <w:t xml:space="preserve">, la </w:t>
      </w:r>
      <w:r w:rsidRPr="00010411">
        <w:rPr>
          <w:rFonts w:asciiTheme="minorHAnsi" w:eastAsia="Times New Roman" w:hAnsiTheme="minorHAnsi" w:cs="Segoe UI"/>
          <w:b/>
          <w:bCs/>
        </w:rPr>
        <w:t>Germania ha risparmiato ben 1,8 milioni di tonnellate di CO2 in tre mesi</w:t>
      </w:r>
      <w:r w:rsidR="00881D49">
        <w:rPr>
          <w:rStyle w:val="Rimandonotaapidipagina"/>
          <w:rFonts w:asciiTheme="minorHAnsi" w:eastAsia="Times New Roman" w:hAnsiTheme="minorHAnsi" w:cs="Segoe UI"/>
        </w:rPr>
        <w:footnoteReference w:id="7"/>
      </w:r>
      <w:r>
        <w:rPr>
          <w:rFonts w:asciiTheme="minorHAnsi" w:eastAsia="Times New Roman" w:hAnsiTheme="minorHAnsi" w:cs="Segoe UI"/>
        </w:rPr>
        <w:t>,</w:t>
      </w:r>
      <w:r w:rsidRPr="00EE53A1">
        <w:rPr>
          <w:rFonts w:asciiTheme="minorHAnsi" w:eastAsia="Times New Roman" w:hAnsiTheme="minorHAnsi" w:cs="Segoe UI"/>
        </w:rPr>
        <w:t xml:space="preserve"> </w:t>
      </w:r>
      <w:r>
        <w:rPr>
          <w:rFonts w:asciiTheme="minorHAnsi" w:eastAsia="Times New Roman" w:hAnsiTheme="minorHAnsi" w:cs="Segoe UI"/>
        </w:rPr>
        <w:t>una</w:t>
      </w:r>
      <w:r w:rsidRPr="00EE53A1">
        <w:rPr>
          <w:rFonts w:asciiTheme="minorHAnsi" w:eastAsia="Times New Roman" w:hAnsiTheme="minorHAnsi" w:cs="Segoe UI"/>
        </w:rPr>
        <w:t xml:space="preserve"> quantità pari all’inquinamento prodotto dall’alimentazione da 350 mila case in un anno. L’esperimento tedesco ha</w:t>
      </w:r>
      <w:r>
        <w:rPr>
          <w:rFonts w:asciiTheme="minorHAnsi" w:eastAsia="Times New Roman" w:hAnsiTheme="minorHAnsi" w:cs="Segoe UI"/>
        </w:rPr>
        <w:t xml:space="preserve"> avuto grande successo</w:t>
      </w:r>
      <w:r w:rsidRPr="00EE53A1">
        <w:rPr>
          <w:rFonts w:asciiTheme="minorHAnsi" w:eastAsia="Times New Roman" w:hAnsiTheme="minorHAnsi" w:cs="Segoe UI"/>
        </w:rPr>
        <w:t>, con circa 52 milioni di biglietti venduti a partire da fine maggio</w:t>
      </w:r>
      <w:r w:rsidR="00881D49">
        <w:rPr>
          <w:rStyle w:val="Rimandonotaapidipagina"/>
          <w:rFonts w:asciiTheme="minorHAnsi" w:eastAsia="Times New Roman" w:hAnsiTheme="minorHAnsi" w:cs="Segoe UI"/>
        </w:rPr>
        <w:footnoteReference w:id="8"/>
      </w:r>
      <w:r w:rsidRPr="00EE53A1">
        <w:rPr>
          <w:rFonts w:asciiTheme="minorHAnsi" w:eastAsia="Times New Roman" w:hAnsiTheme="minorHAnsi" w:cs="Segoe UI"/>
        </w:rPr>
        <w:t xml:space="preserve">, 42 milioni in più rispetto al solito, e una </w:t>
      </w:r>
      <w:r w:rsidRPr="00EE53A1">
        <w:rPr>
          <w:rFonts w:asciiTheme="minorHAnsi" w:eastAsia="Times New Roman" w:hAnsiTheme="minorHAnsi" w:cs="Segoe UI"/>
          <w:b/>
          <w:bCs/>
        </w:rPr>
        <w:t>riduzione significativa dell’impatto ambientale dei trasporti</w:t>
      </w:r>
      <w:r w:rsidRPr="00EE53A1">
        <w:rPr>
          <w:rFonts w:asciiTheme="minorHAnsi" w:eastAsia="Times New Roman" w:hAnsiTheme="minorHAnsi" w:cs="Segoe UI"/>
        </w:rPr>
        <w:t>.</w:t>
      </w:r>
    </w:p>
    <w:bookmarkEnd w:id="1"/>
    <w:p w14:paraId="23EE6A45" w14:textId="77777777" w:rsidR="00584007" w:rsidRPr="00584007" w:rsidRDefault="00584007" w:rsidP="00584007">
      <w:pPr>
        <w:spacing w:line="259" w:lineRule="auto"/>
        <w:jc w:val="both"/>
        <w:rPr>
          <w:rFonts w:asciiTheme="minorHAnsi" w:eastAsia="Times New Roman" w:hAnsiTheme="minorHAnsi" w:cs="Segoe UI"/>
          <w:sz w:val="10"/>
          <w:szCs w:val="10"/>
        </w:rPr>
      </w:pPr>
    </w:p>
    <w:p w14:paraId="3FCB10DD" w14:textId="2B0C2EF1" w:rsidR="00584007" w:rsidRDefault="00584007" w:rsidP="00397382">
      <w:pPr>
        <w:spacing w:line="259" w:lineRule="auto"/>
        <w:jc w:val="both"/>
        <w:rPr>
          <w:rFonts w:asciiTheme="minorHAnsi" w:eastAsia="Times New Roman" w:hAnsiTheme="minorHAnsi" w:cs="Segoe UI"/>
          <w:b/>
          <w:lang w:val="it"/>
        </w:rPr>
      </w:pPr>
      <w:r w:rsidRPr="00584007">
        <w:rPr>
          <w:rFonts w:asciiTheme="minorHAnsi" w:eastAsia="Times New Roman" w:hAnsiTheme="minorHAnsi" w:cs="Segoe UI"/>
          <w:b/>
          <w:lang w:val="it"/>
        </w:rPr>
        <w:t>Visa collabora con le autorità locali in 100 delle più grandi aree urbane d'Europa</w:t>
      </w:r>
      <w:r w:rsidRPr="00584007">
        <w:rPr>
          <w:rFonts w:asciiTheme="minorHAnsi" w:eastAsia="Times New Roman" w:hAnsiTheme="minorHAnsi" w:cs="Segoe UI"/>
          <w:bCs/>
          <w:lang w:val="it"/>
        </w:rPr>
        <w:t>, tra cui Milano,</w:t>
      </w:r>
      <w:r w:rsidRPr="00584007">
        <w:rPr>
          <w:rFonts w:asciiTheme="minorHAnsi" w:eastAsia="Times New Roman" w:hAnsiTheme="minorHAnsi" w:cs="Segoe UI"/>
          <w:lang w:val="it"/>
        </w:rPr>
        <w:t xml:space="preserve"> Roma, Torino, Parigi, Londra, Varsavia, Madrid, Porto</w:t>
      </w:r>
      <w:r w:rsidR="00D05567">
        <w:rPr>
          <w:rFonts w:asciiTheme="minorHAnsi" w:eastAsia="Times New Roman" w:hAnsiTheme="minorHAnsi" w:cs="Segoe UI"/>
          <w:lang w:val="it"/>
        </w:rPr>
        <w:t>,</w:t>
      </w:r>
      <w:r w:rsidRPr="00584007">
        <w:rPr>
          <w:rFonts w:asciiTheme="minorHAnsi" w:eastAsia="Times New Roman" w:hAnsiTheme="minorHAnsi" w:cs="Segoe UI"/>
          <w:lang w:val="it"/>
        </w:rPr>
        <w:t xml:space="preserve"> per sostenere le iniziative di mobilità urbana.</w:t>
      </w:r>
      <w:r w:rsidR="00397382">
        <w:rPr>
          <w:rFonts w:asciiTheme="minorHAnsi" w:eastAsia="Times New Roman" w:hAnsiTheme="minorHAnsi" w:cs="Segoe UI"/>
          <w:lang w:val="it"/>
        </w:rPr>
        <w:t xml:space="preserve"> </w:t>
      </w:r>
      <w:r w:rsidRPr="00584007">
        <w:rPr>
          <w:rFonts w:asciiTheme="minorHAnsi" w:eastAsia="Times New Roman" w:hAnsiTheme="minorHAnsi" w:cs="Segoe UI"/>
          <w:bCs/>
          <w:lang w:val="it"/>
        </w:rPr>
        <w:t xml:space="preserve">In particolare, </w:t>
      </w:r>
      <w:r>
        <w:rPr>
          <w:rFonts w:asciiTheme="minorHAnsi" w:eastAsia="Times New Roman" w:hAnsiTheme="minorHAnsi" w:cs="Segoe UI"/>
          <w:b/>
          <w:lang w:val="it"/>
        </w:rPr>
        <w:t>l</w:t>
      </w:r>
      <w:r w:rsidRPr="00584007">
        <w:rPr>
          <w:rFonts w:asciiTheme="minorHAnsi" w:eastAsia="Times New Roman" w:hAnsiTheme="minorHAnsi" w:cs="Segoe UI"/>
          <w:b/>
          <w:lang w:val="it"/>
        </w:rPr>
        <w:t>'Italia</w:t>
      </w:r>
      <w:r>
        <w:rPr>
          <w:rFonts w:asciiTheme="minorHAnsi" w:eastAsia="Times New Roman" w:hAnsiTheme="minorHAnsi" w:cs="Segoe UI"/>
          <w:b/>
          <w:lang w:val="it"/>
        </w:rPr>
        <w:t xml:space="preserve"> si distingue per</w:t>
      </w:r>
      <w:r w:rsidRPr="00584007">
        <w:rPr>
          <w:rFonts w:asciiTheme="minorHAnsi" w:eastAsia="Times New Roman" w:hAnsiTheme="minorHAnsi" w:cs="Segoe UI"/>
          <w:b/>
          <w:lang w:val="it"/>
        </w:rPr>
        <w:t xml:space="preserve"> </w:t>
      </w:r>
      <w:r>
        <w:rPr>
          <w:rFonts w:asciiTheme="minorHAnsi" w:eastAsia="Times New Roman" w:hAnsiTheme="minorHAnsi" w:cs="Segoe UI"/>
          <w:b/>
          <w:lang w:val="it"/>
        </w:rPr>
        <w:t>essere</w:t>
      </w:r>
      <w:r w:rsidRPr="00584007">
        <w:rPr>
          <w:rFonts w:asciiTheme="minorHAnsi" w:eastAsia="Times New Roman" w:hAnsiTheme="minorHAnsi" w:cs="Segoe UI"/>
          <w:b/>
          <w:lang w:val="it"/>
        </w:rPr>
        <w:t xml:space="preserve"> tra i paesi in Europa con il maggior numero di città in cui è possibile l'accesso contactless ai mezzi pubblici</w:t>
      </w:r>
      <w:r w:rsidRPr="00584007">
        <w:rPr>
          <w:rFonts w:asciiTheme="minorHAnsi" w:eastAsia="Times New Roman" w:hAnsiTheme="minorHAnsi" w:cs="Segoe UI"/>
          <w:lang w:val="it"/>
        </w:rPr>
        <w:t xml:space="preserve">: dal 2018, quando è stato lanciato il primo progetto a Milano, sono </w:t>
      </w:r>
      <w:r w:rsidRPr="00584007">
        <w:rPr>
          <w:rFonts w:asciiTheme="minorHAnsi" w:eastAsia="Times New Roman" w:hAnsiTheme="minorHAnsi" w:cs="Segoe UI"/>
          <w:b/>
          <w:lang w:val="it"/>
        </w:rPr>
        <w:t>23 città</w:t>
      </w:r>
      <w:r w:rsidR="00E92D45">
        <w:rPr>
          <w:rStyle w:val="Rimandonotaapidipagina"/>
          <w:rFonts w:asciiTheme="minorHAnsi" w:eastAsia="Times New Roman" w:hAnsiTheme="minorHAnsi" w:cs="Segoe UI"/>
          <w:b/>
          <w:lang w:val="it"/>
        </w:rPr>
        <w:footnoteReference w:id="9"/>
      </w:r>
      <w:r w:rsidRPr="00584007">
        <w:rPr>
          <w:rFonts w:asciiTheme="minorHAnsi" w:eastAsia="Times New Roman" w:hAnsiTheme="minorHAnsi" w:cs="Segoe UI"/>
          <w:b/>
          <w:lang w:val="it"/>
        </w:rPr>
        <w:t xml:space="preserve">. </w:t>
      </w:r>
    </w:p>
    <w:p w14:paraId="38F175C4" w14:textId="77777777" w:rsidR="00397382" w:rsidRPr="00584007" w:rsidRDefault="00397382" w:rsidP="00397382">
      <w:pPr>
        <w:spacing w:line="259" w:lineRule="auto"/>
        <w:jc w:val="both"/>
        <w:rPr>
          <w:rFonts w:asciiTheme="minorHAnsi" w:eastAsia="Times New Roman" w:hAnsiTheme="minorHAnsi" w:cs="Segoe UI"/>
          <w:lang w:val="it"/>
        </w:rPr>
      </w:pPr>
    </w:p>
    <w:p w14:paraId="343CC085" w14:textId="1E2E9A6D" w:rsidR="00F9763A" w:rsidRPr="00F9763A" w:rsidRDefault="00F9763A" w:rsidP="003E281C">
      <w:pPr>
        <w:spacing w:after="160" w:line="259" w:lineRule="auto"/>
        <w:jc w:val="both"/>
        <w:rPr>
          <w:rFonts w:asciiTheme="minorHAnsi" w:eastAsia="Times New Roman" w:hAnsiTheme="minorHAnsi" w:cs="Segoe UI"/>
          <w:i/>
          <w:iCs/>
        </w:rPr>
      </w:pPr>
      <w:r>
        <w:rPr>
          <w:rFonts w:asciiTheme="minorHAnsi" w:eastAsia="Times New Roman" w:hAnsiTheme="minorHAnsi" w:cs="Segoe UI"/>
        </w:rPr>
        <w:t>“</w:t>
      </w:r>
      <w:r w:rsidR="003E281C" w:rsidRPr="00F9763A">
        <w:rPr>
          <w:rFonts w:asciiTheme="minorHAnsi" w:eastAsia="Times New Roman" w:hAnsiTheme="minorHAnsi" w:cs="Segoe UI"/>
          <w:i/>
          <w:iCs/>
        </w:rPr>
        <w:t>Per mobilità non si intende solo l’accesso ai trasporti pubblici</w:t>
      </w:r>
      <w:r>
        <w:rPr>
          <w:rFonts w:asciiTheme="minorHAnsi" w:eastAsia="Times New Roman" w:hAnsiTheme="minorHAnsi" w:cs="Segoe UI"/>
        </w:rPr>
        <w:t xml:space="preserve"> - </w:t>
      </w:r>
      <w:r w:rsidRPr="00F9763A">
        <w:rPr>
          <w:rFonts w:asciiTheme="minorHAnsi" w:eastAsia="Times New Roman" w:hAnsiTheme="minorHAnsi" w:cs="Segoe UI"/>
        </w:rPr>
        <w:t>sottolinea</w:t>
      </w:r>
      <w:r w:rsidRPr="007D1051">
        <w:rPr>
          <w:rFonts w:asciiTheme="minorHAnsi" w:eastAsia="Times New Roman" w:hAnsiTheme="minorHAnsi" w:cs="Segoe UI"/>
          <w:i/>
          <w:iCs/>
        </w:rPr>
        <w:t xml:space="preserve"> </w:t>
      </w:r>
      <w:r w:rsidRPr="007D1051">
        <w:rPr>
          <w:rFonts w:asciiTheme="minorHAnsi" w:eastAsia="Times New Roman" w:hAnsiTheme="minorHAnsi" w:cs="Segoe UI"/>
          <w:b/>
          <w:bCs/>
          <w:iCs/>
        </w:rPr>
        <w:t>Stoppani</w:t>
      </w:r>
      <w:r>
        <w:rPr>
          <w:rFonts w:asciiTheme="minorHAnsi" w:eastAsia="Times New Roman" w:hAnsiTheme="minorHAnsi" w:cs="Segoe UI"/>
          <w:b/>
          <w:bCs/>
          <w:iCs/>
        </w:rPr>
        <w:t xml:space="preserve"> </w:t>
      </w:r>
      <w:r>
        <w:rPr>
          <w:rFonts w:asciiTheme="minorHAnsi" w:eastAsia="Times New Roman" w:hAnsiTheme="minorHAnsi" w:cs="Segoe UI"/>
          <w:iCs/>
        </w:rPr>
        <w:t>-</w:t>
      </w:r>
      <w:r w:rsidRPr="007D1051">
        <w:rPr>
          <w:rFonts w:asciiTheme="minorHAnsi" w:eastAsia="Times New Roman" w:hAnsiTheme="minorHAnsi" w:cs="Segoe UI"/>
          <w:i/>
          <w:iCs/>
        </w:rPr>
        <w:t xml:space="preserve"> </w:t>
      </w:r>
      <w:r w:rsidR="003E281C" w:rsidRPr="00F9763A">
        <w:rPr>
          <w:rFonts w:asciiTheme="minorHAnsi" w:eastAsia="Times New Roman" w:hAnsiTheme="minorHAnsi" w:cs="Segoe UI"/>
          <w:i/>
          <w:iCs/>
        </w:rPr>
        <w:t>bensì tutto l’ecosistema di soluzioni che facilita gli spostamenti all’interno delle aree urbane</w:t>
      </w:r>
      <w:r>
        <w:rPr>
          <w:rFonts w:asciiTheme="minorHAnsi" w:eastAsia="Times New Roman" w:hAnsiTheme="minorHAnsi" w:cs="Segoe UI"/>
          <w:i/>
          <w:iCs/>
        </w:rPr>
        <w:t>,</w:t>
      </w:r>
      <w:r w:rsidR="003E281C" w:rsidRPr="00F9763A">
        <w:rPr>
          <w:rFonts w:asciiTheme="minorHAnsi" w:eastAsia="Times New Roman" w:hAnsiTheme="minorHAnsi" w:cs="Segoe UI"/>
          <w:i/>
          <w:iCs/>
        </w:rPr>
        <w:t xml:space="preserve"> </w:t>
      </w:r>
      <w:r w:rsidR="00397382" w:rsidRPr="00F9763A">
        <w:rPr>
          <w:rFonts w:asciiTheme="minorHAnsi" w:eastAsia="Times New Roman" w:hAnsiTheme="minorHAnsi" w:cs="Segoe UI"/>
          <w:i/>
          <w:iCs/>
        </w:rPr>
        <w:t>settori</w:t>
      </w:r>
      <w:r w:rsidR="003E281C" w:rsidRPr="00F9763A">
        <w:rPr>
          <w:rFonts w:asciiTheme="minorHAnsi" w:eastAsia="Times New Roman" w:hAnsiTheme="minorHAnsi" w:cs="Segoe UI"/>
          <w:i/>
          <w:iCs/>
        </w:rPr>
        <w:t xml:space="preserve"> in cui il contactless può avere un ruolo importante </w:t>
      </w:r>
      <w:r w:rsidR="00195876">
        <w:rPr>
          <w:rFonts w:asciiTheme="minorHAnsi" w:eastAsia="Times New Roman" w:hAnsiTheme="minorHAnsi" w:cs="Segoe UI"/>
          <w:i/>
          <w:iCs/>
        </w:rPr>
        <w:t>come, per esempio</w:t>
      </w:r>
      <w:r w:rsidR="003E281C" w:rsidRPr="00F9763A">
        <w:rPr>
          <w:rFonts w:asciiTheme="minorHAnsi" w:eastAsia="Times New Roman" w:hAnsiTheme="minorHAnsi" w:cs="Segoe UI"/>
          <w:i/>
          <w:iCs/>
        </w:rPr>
        <w:t xml:space="preserve">, </w:t>
      </w:r>
      <w:r>
        <w:rPr>
          <w:rFonts w:asciiTheme="minorHAnsi" w:eastAsia="Times New Roman" w:hAnsiTheme="minorHAnsi" w:cs="Segoe UI"/>
          <w:i/>
          <w:iCs/>
        </w:rPr>
        <w:t xml:space="preserve">nel caso di </w:t>
      </w:r>
      <w:r w:rsidR="003E281C" w:rsidRPr="00F9763A">
        <w:rPr>
          <w:rFonts w:asciiTheme="minorHAnsi" w:eastAsia="Times New Roman" w:hAnsiTheme="minorHAnsi" w:cs="Segoe UI"/>
          <w:i/>
          <w:iCs/>
        </w:rPr>
        <w:t xml:space="preserve">accesso e pagamento </w:t>
      </w:r>
      <w:r>
        <w:rPr>
          <w:rFonts w:asciiTheme="minorHAnsi" w:eastAsia="Times New Roman" w:hAnsiTheme="minorHAnsi" w:cs="Segoe UI"/>
          <w:i/>
          <w:iCs/>
        </w:rPr>
        <w:t>de</w:t>
      </w:r>
      <w:r w:rsidR="003E281C" w:rsidRPr="00F9763A">
        <w:rPr>
          <w:rFonts w:asciiTheme="minorHAnsi" w:eastAsia="Times New Roman" w:hAnsiTheme="minorHAnsi" w:cs="Segoe UI"/>
          <w:i/>
          <w:iCs/>
        </w:rPr>
        <w:t>i parcheggi</w:t>
      </w:r>
      <w:r w:rsidR="00195876">
        <w:rPr>
          <w:rFonts w:asciiTheme="minorHAnsi" w:eastAsia="Times New Roman" w:hAnsiTheme="minorHAnsi" w:cs="Segoe UI"/>
          <w:i/>
          <w:iCs/>
        </w:rPr>
        <w:t xml:space="preserve"> o delle</w:t>
      </w:r>
      <w:r w:rsidR="003E281C" w:rsidRPr="00F9763A">
        <w:rPr>
          <w:rFonts w:asciiTheme="minorHAnsi" w:eastAsia="Times New Roman" w:hAnsiTheme="minorHAnsi" w:cs="Segoe UI"/>
          <w:i/>
          <w:iCs/>
        </w:rPr>
        <w:t xml:space="preserve"> colonnine di ricarica per le auto elettriche</w:t>
      </w:r>
      <w:r w:rsidR="00195876">
        <w:rPr>
          <w:rFonts w:asciiTheme="minorHAnsi" w:eastAsia="Times New Roman" w:hAnsiTheme="minorHAnsi" w:cs="Segoe UI"/>
          <w:i/>
          <w:iCs/>
        </w:rPr>
        <w:t>”</w:t>
      </w:r>
      <w:r w:rsidR="003E281C" w:rsidRPr="00F9763A">
        <w:rPr>
          <w:rFonts w:asciiTheme="minorHAnsi" w:eastAsia="Times New Roman" w:hAnsiTheme="minorHAnsi" w:cs="Segoe UI"/>
          <w:i/>
          <w:iCs/>
        </w:rPr>
        <w:t xml:space="preserve">. </w:t>
      </w:r>
    </w:p>
    <w:p w14:paraId="19363E9C" w14:textId="7FE7C781" w:rsidR="007D1051" w:rsidRDefault="00195876" w:rsidP="003E281C">
      <w:pPr>
        <w:spacing w:after="160" w:line="259" w:lineRule="auto"/>
        <w:jc w:val="both"/>
        <w:rPr>
          <w:rFonts w:asciiTheme="minorHAnsi" w:eastAsia="Times New Roman" w:hAnsiTheme="minorHAnsi" w:cs="Segoe UI"/>
        </w:rPr>
      </w:pPr>
      <w:r>
        <w:rPr>
          <w:rFonts w:asciiTheme="minorHAnsi" w:eastAsia="Times New Roman" w:hAnsiTheme="minorHAnsi" w:cs="Segoe UI"/>
        </w:rPr>
        <w:lastRenderedPageBreak/>
        <w:t xml:space="preserve">Proprio fronte mobilità elettrica, </w:t>
      </w:r>
      <w:r w:rsidR="003E281C" w:rsidRPr="003E281C">
        <w:rPr>
          <w:rFonts w:asciiTheme="minorHAnsi" w:eastAsia="Times New Roman" w:hAnsiTheme="minorHAnsi" w:cs="Segoe UI"/>
          <w:b/>
          <w:bCs/>
        </w:rPr>
        <w:t xml:space="preserve">Visa </w:t>
      </w:r>
      <w:r>
        <w:rPr>
          <w:rFonts w:asciiTheme="minorHAnsi" w:eastAsia="Times New Roman" w:hAnsiTheme="minorHAnsi" w:cs="Segoe UI"/>
          <w:b/>
          <w:bCs/>
        </w:rPr>
        <w:t xml:space="preserve">sta lavorando con i vari player dell’ecosistema </w:t>
      </w:r>
      <w:r w:rsidR="003E281C" w:rsidRPr="003E281C">
        <w:rPr>
          <w:rFonts w:asciiTheme="minorHAnsi" w:eastAsia="Times New Roman" w:hAnsiTheme="minorHAnsi" w:cs="Segoe UI"/>
          <w:b/>
          <w:bCs/>
        </w:rPr>
        <w:t>affinché venga sviluppato uno standard di pagamento elettronico per l’utilizzo delle ricariche elettriche</w:t>
      </w:r>
      <w:r w:rsidR="003E281C">
        <w:rPr>
          <w:rFonts w:asciiTheme="minorHAnsi" w:eastAsia="Times New Roman" w:hAnsiTheme="minorHAnsi" w:cs="Segoe UI"/>
        </w:rPr>
        <w:t>, la cui mancanza</w:t>
      </w:r>
      <w:r w:rsidR="003E281C" w:rsidRPr="003E281C">
        <w:rPr>
          <w:rFonts w:asciiTheme="minorHAnsi" w:eastAsia="Times New Roman" w:hAnsiTheme="minorHAnsi" w:cs="Segoe UI"/>
        </w:rPr>
        <w:t xml:space="preserve"> rappresenta una potenziale barriera sia in termini di accesso degli utenti</w:t>
      </w:r>
      <w:r w:rsidR="003E281C">
        <w:rPr>
          <w:rFonts w:asciiTheme="minorHAnsi" w:eastAsia="Times New Roman" w:hAnsiTheme="minorHAnsi" w:cs="Segoe UI"/>
        </w:rPr>
        <w:t>,</w:t>
      </w:r>
      <w:r w:rsidR="003E281C" w:rsidRPr="003E281C">
        <w:rPr>
          <w:rFonts w:asciiTheme="minorHAnsi" w:eastAsia="Times New Roman" w:hAnsiTheme="minorHAnsi" w:cs="Segoe UI"/>
        </w:rPr>
        <w:t xml:space="preserve"> </w:t>
      </w:r>
      <w:r w:rsidR="003E281C">
        <w:rPr>
          <w:rFonts w:asciiTheme="minorHAnsi" w:eastAsia="Times New Roman" w:hAnsiTheme="minorHAnsi" w:cs="Segoe UI"/>
        </w:rPr>
        <w:t>che</w:t>
      </w:r>
      <w:r w:rsidR="003E281C" w:rsidRPr="003E281C">
        <w:rPr>
          <w:rFonts w:asciiTheme="minorHAnsi" w:eastAsia="Times New Roman" w:hAnsiTheme="minorHAnsi" w:cs="Segoe UI"/>
        </w:rPr>
        <w:t xml:space="preserve"> per un</w:t>
      </w:r>
      <w:r>
        <w:rPr>
          <w:rFonts w:asciiTheme="minorHAnsi" w:eastAsia="Times New Roman" w:hAnsiTheme="minorHAnsi" w:cs="Segoe UI"/>
        </w:rPr>
        <w:t>a</w:t>
      </w:r>
      <w:r w:rsidR="003E281C" w:rsidRPr="003E281C">
        <w:rPr>
          <w:rFonts w:asciiTheme="minorHAnsi" w:eastAsia="Times New Roman" w:hAnsiTheme="minorHAnsi" w:cs="Segoe UI"/>
        </w:rPr>
        <w:t xml:space="preserve"> maggiore </w:t>
      </w:r>
      <w:r>
        <w:rPr>
          <w:rFonts w:asciiTheme="minorHAnsi" w:eastAsia="Times New Roman" w:hAnsiTheme="minorHAnsi" w:cs="Segoe UI"/>
        </w:rPr>
        <w:t>diffusione</w:t>
      </w:r>
      <w:r w:rsidR="003E281C" w:rsidRPr="003E281C">
        <w:rPr>
          <w:rFonts w:asciiTheme="minorHAnsi" w:eastAsia="Times New Roman" w:hAnsiTheme="minorHAnsi" w:cs="Segoe UI"/>
        </w:rPr>
        <w:t xml:space="preserve"> di </w:t>
      </w:r>
      <w:r w:rsidR="003E281C">
        <w:rPr>
          <w:rFonts w:asciiTheme="minorHAnsi" w:eastAsia="Times New Roman" w:hAnsiTheme="minorHAnsi" w:cs="Segoe UI"/>
        </w:rPr>
        <w:t>tale</w:t>
      </w:r>
      <w:r w:rsidR="003E281C" w:rsidRPr="003E281C">
        <w:rPr>
          <w:rFonts w:asciiTheme="minorHAnsi" w:eastAsia="Times New Roman" w:hAnsiTheme="minorHAnsi" w:cs="Segoe UI"/>
        </w:rPr>
        <w:t xml:space="preserve"> servizio</w:t>
      </w:r>
      <w:r w:rsidR="003E281C">
        <w:rPr>
          <w:rFonts w:asciiTheme="minorHAnsi" w:eastAsia="Times New Roman" w:hAnsiTheme="minorHAnsi" w:cs="Segoe UI"/>
        </w:rPr>
        <w:t>.</w:t>
      </w:r>
    </w:p>
    <w:p w14:paraId="3716B766" w14:textId="77777777" w:rsidR="00D43B40" w:rsidRDefault="00D43B40" w:rsidP="007D1051">
      <w:pPr>
        <w:jc w:val="both"/>
        <w:rPr>
          <w:rFonts w:asciiTheme="minorHAnsi" w:eastAsia="Times New Roman" w:hAnsiTheme="minorHAnsi" w:cs="Segoe UI"/>
        </w:rPr>
      </w:pPr>
    </w:p>
    <w:p w14:paraId="7535969B" w14:textId="3AB46F18" w:rsidR="007D1051" w:rsidRPr="00ED38C6" w:rsidRDefault="007D1051" w:rsidP="007D1051">
      <w:pPr>
        <w:jc w:val="both"/>
        <w:rPr>
          <w:rFonts w:asciiTheme="minorHAnsi" w:hAnsiTheme="minorHAnsi" w:cs="Segoe UI"/>
          <w:b/>
          <w:bCs/>
          <w:color w:val="404040" w:themeColor="text1" w:themeTint="BF"/>
          <w:sz w:val="20"/>
          <w:szCs w:val="20"/>
        </w:rPr>
      </w:pPr>
      <w:r w:rsidRPr="00ED38C6">
        <w:rPr>
          <w:rFonts w:asciiTheme="minorHAnsi" w:hAnsiTheme="minorHAnsi" w:cs="Segoe UI"/>
          <w:b/>
          <w:bCs/>
          <w:color w:val="404040" w:themeColor="text1" w:themeTint="BF"/>
          <w:sz w:val="20"/>
          <w:szCs w:val="20"/>
        </w:rPr>
        <w:t xml:space="preserve">Visa </w:t>
      </w:r>
    </w:p>
    <w:p w14:paraId="23DFB777" w14:textId="77777777" w:rsidR="007D1051" w:rsidRPr="00ED38C6" w:rsidRDefault="007D1051" w:rsidP="007D1051">
      <w:pPr>
        <w:jc w:val="both"/>
        <w:rPr>
          <w:rFonts w:asciiTheme="minorHAnsi" w:hAnsiTheme="minorHAnsi" w:cs="Segoe UI"/>
          <w:bCs/>
          <w:color w:val="404040" w:themeColor="text1" w:themeTint="BF"/>
          <w:sz w:val="20"/>
          <w:szCs w:val="20"/>
        </w:rPr>
      </w:pPr>
      <w:r w:rsidRPr="00ED38C6">
        <w:rPr>
          <w:rFonts w:asciiTheme="minorHAnsi" w:hAnsiTheme="minorHAnsi" w:cs="Segoe UI"/>
          <w:bCs/>
          <w:color w:val="404040" w:themeColor="text1" w:themeTint="BF"/>
          <w:sz w:val="20"/>
          <w:szCs w:val="20"/>
        </w:rPr>
        <w:t xml:space="preserve">Visa Inc. (NYSE: V) è tra i leader mondiali nei pagamenti digitali e facilita transazioni tra consumatori, esercenti, istituzioni finanziarie e governi in più di 200 Paesi e territori ogni anno. La nostra missione è quella di connettere il mondo attraverso la rete di pagamenti più innovativa, conveniente, affidabile e sicura, che consenta a privati, aziende ed economie di prosperare. Crediamo infatti che le economie capaci di includere tutti ovunque possano far crescere tutti ovunque e riteniamo l'accessibilità fondamentale nella movimentazione del denaro del futuro. Per maggiori informazioni, visita </w:t>
      </w:r>
      <w:hyperlink r:id="rId11" w:history="1">
        <w:r w:rsidRPr="00ED38C6">
          <w:rPr>
            <w:rStyle w:val="Collegamentoipertestuale"/>
            <w:rFonts w:asciiTheme="minorHAnsi" w:hAnsiTheme="minorHAnsi" w:cs="Segoe UI"/>
            <w:bCs/>
            <w:sz w:val="20"/>
            <w:szCs w:val="20"/>
          </w:rPr>
          <w:t>https://www.visaitalia.com/</w:t>
        </w:r>
      </w:hyperlink>
      <w:r w:rsidRPr="00ED38C6">
        <w:rPr>
          <w:rFonts w:asciiTheme="minorHAnsi" w:hAnsiTheme="minorHAnsi" w:cs="Segoe UI"/>
          <w:bCs/>
          <w:color w:val="404040" w:themeColor="text1" w:themeTint="BF"/>
          <w:sz w:val="20"/>
          <w:szCs w:val="20"/>
        </w:rPr>
        <w:t xml:space="preserve">, oltre che il </w:t>
      </w:r>
      <w:hyperlink r:id="rId12" w:history="1">
        <w:r w:rsidRPr="00ED38C6">
          <w:rPr>
            <w:rStyle w:val="Collegamentoipertestuale"/>
            <w:rFonts w:asciiTheme="minorHAnsi" w:hAnsiTheme="minorHAnsi" w:cs="Segoe UI"/>
            <w:bCs/>
            <w:sz w:val="20"/>
            <w:szCs w:val="20"/>
          </w:rPr>
          <w:t>blog Visa Italia</w:t>
        </w:r>
      </w:hyperlink>
      <w:r w:rsidRPr="00ED38C6">
        <w:rPr>
          <w:rFonts w:asciiTheme="minorHAnsi" w:hAnsiTheme="minorHAnsi" w:cs="Segoe UI"/>
          <w:bCs/>
          <w:color w:val="404040" w:themeColor="text1" w:themeTint="BF"/>
          <w:sz w:val="20"/>
          <w:szCs w:val="20"/>
        </w:rPr>
        <w:t xml:space="preserve">, e seguici su Twitter </w:t>
      </w:r>
      <w:hyperlink r:id="rId13" w:history="1">
        <w:r w:rsidRPr="00ED38C6">
          <w:rPr>
            <w:rStyle w:val="Collegamentoipertestuale"/>
            <w:rFonts w:asciiTheme="minorHAnsi" w:hAnsiTheme="minorHAnsi" w:cs="Segoe UI"/>
            <w:bCs/>
            <w:sz w:val="20"/>
            <w:szCs w:val="20"/>
          </w:rPr>
          <w:t>@Visa_IT</w:t>
        </w:r>
      </w:hyperlink>
      <w:r w:rsidRPr="00ED38C6">
        <w:rPr>
          <w:rFonts w:asciiTheme="minorHAnsi" w:hAnsiTheme="minorHAnsi" w:cs="Segoe UI"/>
          <w:bCs/>
          <w:color w:val="404040" w:themeColor="text1" w:themeTint="BF"/>
          <w:sz w:val="20"/>
          <w:szCs w:val="20"/>
        </w:rPr>
        <w:t xml:space="preserve">. </w:t>
      </w:r>
    </w:p>
    <w:p w14:paraId="16959731" w14:textId="0650515B" w:rsidR="00B81156" w:rsidRDefault="00B81156" w:rsidP="00B81156">
      <w:pPr>
        <w:jc w:val="both"/>
        <w:rPr>
          <w:rFonts w:asciiTheme="majorHAnsi" w:hAnsiTheme="majorHAnsi" w:cs="Segoe UI"/>
          <w:bCs/>
          <w:color w:val="404040" w:themeColor="text1" w:themeTint="BF"/>
          <w:szCs w:val="18"/>
        </w:rPr>
      </w:pPr>
    </w:p>
    <w:p w14:paraId="524DCCF9" w14:textId="22C4FE7C" w:rsidR="00010B0A" w:rsidRDefault="00010B0A" w:rsidP="00B81156">
      <w:pPr>
        <w:jc w:val="both"/>
        <w:rPr>
          <w:rFonts w:asciiTheme="majorHAnsi" w:hAnsiTheme="majorHAnsi" w:cs="Segoe UI"/>
          <w:bCs/>
          <w:color w:val="404040" w:themeColor="text1" w:themeTint="BF"/>
          <w:szCs w:val="18"/>
        </w:rPr>
      </w:pPr>
    </w:p>
    <w:p w14:paraId="33C0F4E8" w14:textId="073CC624" w:rsidR="007B7CBD" w:rsidRPr="004E0DEE" w:rsidRDefault="007B7CBD" w:rsidP="007B7CBD">
      <w:pPr>
        <w:jc w:val="both"/>
        <w:rPr>
          <w:rFonts w:asciiTheme="minorHAnsi" w:hAnsiTheme="minorHAnsi"/>
          <w:sz w:val="20"/>
          <w:szCs w:val="20"/>
        </w:rPr>
      </w:pPr>
      <w:r w:rsidRPr="004E0DEE">
        <w:rPr>
          <w:rFonts w:asciiTheme="minorHAnsi" w:hAnsiTheme="minorHAnsi"/>
          <w:i/>
          <w:iCs/>
          <w:sz w:val="20"/>
          <w:szCs w:val="20"/>
        </w:rPr>
        <w:t>I casi di studio, i confronti, le statistiche, le ricerche e le raccomandazioni sono fornite "COSÌ COME SONO", a scopo puramente informativo e non devono essere considerati come consigli operativi, di marketing, legali, tecnici, fiscali, finanziari o di altro tipo. Visa Inc. non fornisce alcuna garanzia o dichiarazione in merito alla completezza o all'accuratezza delle informazioni contenute nel presente documento, né si assume alcuna responsabilità che possa derivare dal fare affidamento su tali informazioni. Le informazioni contenute nel presente documento non sono da intendersi come consulenza</w:t>
      </w:r>
      <w:r w:rsidR="00112B63">
        <w:rPr>
          <w:rFonts w:asciiTheme="minorHAnsi" w:hAnsiTheme="minorHAnsi"/>
          <w:i/>
          <w:iCs/>
          <w:sz w:val="20"/>
          <w:szCs w:val="20"/>
        </w:rPr>
        <w:t xml:space="preserve"> d’investimento o</w:t>
      </w:r>
      <w:r w:rsidRPr="004E0DEE">
        <w:rPr>
          <w:rFonts w:asciiTheme="minorHAnsi" w:hAnsiTheme="minorHAnsi"/>
          <w:i/>
          <w:iCs/>
          <w:sz w:val="20"/>
          <w:szCs w:val="20"/>
        </w:rPr>
        <w:t xml:space="preserve"> legale e si invitano i lettori a rivolgersi a un professionista competente qualora tale consulenza sia necessaria.</w:t>
      </w:r>
    </w:p>
    <w:p w14:paraId="7A639843" w14:textId="4FDA6436" w:rsidR="00010B0A" w:rsidRDefault="00010B0A" w:rsidP="00B81156">
      <w:pPr>
        <w:jc w:val="both"/>
        <w:rPr>
          <w:rFonts w:asciiTheme="majorHAnsi" w:hAnsiTheme="majorHAnsi" w:cs="Segoe UI"/>
          <w:bCs/>
          <w:color w:val="404040" w:themeColor="text1" w:themeTint="BF"/>
          <w:szCs w:val="18"/>
        </w:rPr>
      </w:pPr>
    </w:p>
    <w:p w14:paraId="0C8B5DC8" w14:textId="77777777" w:rsidR="00B81156" w:rsidRPr="007801ED" w:rsidRDefault="00B81156" w:rsidP="00730C44">
      <w:pPr>
        <w:pStyle w:val="Nessunaspaziatura"/>
        <w:jc w:val="both"/>
      </w:pPr>
    </w:p>
    <w:p w14:paraId="31F23295" w14:textId="339A54CE" w:rsidR="004E0270" w:rsidRPr="00902B69" w:rsidRDefault="004E0270" w:rsidP="004E0270">
      <w:pPr>
        <w:pStyle w:val="Pidipagina"/>
        <w:rPr>
          <w:lang w:val="it-IT"/>
        </w:rPr>
      </w:pPr>
      <w:r>
        <w:rPr>
          <w:rFonts w:asciiTheme="minorHAnsi" w:eastAsia="Calibri" w:hAnsiTheme="minorHAnsi" w:cs="Times New Roman"/>
          <w:b/>
          <w:bCs/>
          <w:color w:val="0F0E0E" w:themeColor="background2" w:themeShade="1A"/>
          <w:sz w:val="20"/>
          <w:szCs w:val="20"/>
          <w:lang w:val="it-IT"/>
        </w:rPr>
        <w:t>C</w:t>
      </w:r>
      <w:r w:rsidRPr="00902B69">
        <w:rPr>
          <w:rFonts w:asciiTheme="minorHAnsi" w:eastAsia="Calibri" w:hAnsiTheme="minorHAnsi" w:cs="Times New Roman"/>
          <w:b/>
          <w:bCs/>
          <w:color w:val="0F0E0E" w:themeColor="background2" w:themeShade="1A"/>
          <w:sz w:val="20"/>
          <w:szCs w:val="20"/>
          <w:lang w:val="it-IT"/>
        </w:rPr>
        <w:t>ontatti ufficio stampa Visa</w:t>
      </w:r>
    </w:p>
    <w:p w14:paraId="338B44F0" w14:textId="1E710EA7" w:rsidR="004E0270" w:rsidRDefault="004E0270" w:rsidP="004E0270">
      <w:pPr>
        <w:jc w:val="both"/>
        <w:rPr>
          <w:rFonts w:asciiTheme="minorHAnsi" w:eastAsia="Calibri" w:hAnsiTheme="minorHAnsi" w:cs="Times New Roman"/>
          <w:color w:val="0F0E0E" w:themeColor="background2" w:themeShade="1A"/>
          <w:sz w:val="20"/>
          <w:szCs w:val="20"/>
        </w:rPr>
      </w:pPr>
      <w:r>
        <w:rPr>
          <w:rFonts w:asciiTheme="minorHAnsi" w:eastAsia="Calibri" w:hAnsiTheme="minorHAnsi" w:cs="Times New Roman"/>
          <w:color w:val="0F0E0E" w:themeColor="background2" w:themeShade="1A"/>
          <w:sz w:val="20"/>
          <w:szCs w:val="20"/>
        </w:rPr>
        <w:t xml:space="preserve">Enrica Banti, Senior Manager Corporate </w:t>
      </w:r>
      <w:proofErr w:type="spellStart"/>
      <w:r>
        <w:rPr>
          <w:rFonts w:asciiTheme="minorHAnsi" w:eastAsia="Calibri" w:hAnsiTheme="minorHAnsi" w:cs="Times New Roman"/>
          <w:color w:val="0F0E0E" w:themeColor="background2" w:themeShade="1A"/>
          <w:sz w:val="20"/>
          <w:szCs w:val="20"/>
        </w:rPr>
        <w:t>Communication</w:t>
      </w:r>
      <w:proofErr w:type="spellEnd"/>
      <w:r>
        <w:rPr>
          <w:rFonts w:asciiTheme="minorHAnsi" w:eastAsia="Calibri" w:hAnsiTheme="minorHAnsi" w:cs="Times New Roman"/>
          <w:color w:val="0F0E0E" w:themeColor="background2" w:themeShade="1A"/>
          <w:sz w:val="20"/>
          <w:szCs w:val="20"/>
        </w:rPr>
        <w:t xml:space="preserve">, Visa </w:t>
      </w:r>
      <w:proofErr w:type="spellStart"/>
      <w:r>
        <w:rPr>
          <w:rFonts w:asciiTheme="minorHAnsi" w:eastAsia="Calibri" w:hAnsiTheme="minorHAnsi" w:cs="Times New Roman"/>
          <w:color w:val="0F0E0E" w:themeColor="background2" w:themeShade="1A"/>
          <w:sz w:val="20"/>
          <w:szCs w:val="20"/>
        </w:rPr>
        <w:t>Italy</w:t>
      </w:r>
      <w:proofErr w:type="spellEnd"/>
      <w:r>
        <w:rPr>
          <w:rFonts w:asciiTheme="minorHAnsi" w:eastAsia="Calibri" w:hAnsiTheme="minorHAnsi" w:cs="Times New Roman"/>
          <w:color w:val="0F0E0E" w:themeColor="background2" w:themeShade="1A"/>
          <w:sz w:val="20"/>
          <w:szCs w:val="20"/>
        </w:rPr>
        <w:t xml:space="preserve">    </w:t>
      </w:r>
      <w:r w:rsidR="00786397">
        <w:rPr>
          <w:rFonts w:asciiTheme="minorHAnsi" w:eastAsia="Calibri" w:hAnsiTheme="minorHAnsi" w:cs="Times New Roman"/>
          <w:color w:val="0F0E0E" w:themeColor="background2" w:themeShade="1A"/>
          <w:sz w:val="20"/>
          <w:szCs w:val="20"/>
        </w:rPr>
        <w:t xml:space="preserve">     </w:t>
      </w:r>
      <w:r>
        <w:rPr>
          <w:rFonts w:asciiTheme="minorHAnsi" w:eastAsia="Calibri" w:hAnsiTheme="minorHAnsi" w:cs="Times New Roman"/>
          <w:color w:val="0F0E0E" w:themeColor="background2" w:themeShade="1A"/>
          <w:sz w:val="20"/>
          <w:szCs w:val="20"/>
        </w:rPr>
        <w:t xml:space="preserve"> </w:t>
      </w:r>
      <w:r w:rsidR="00E71731">
        <w:rPr>
          <w:rFonts w:asciiTheme="minorHAnsi" w:eastAsia="Calibri" w:hAnsiTheme="minorHAnsi" w:cs="Times New Roman"/>
          <w:color w:val="0F0E0E" w:themeColor="background2" w:themeShade="1A"/>
          <w:sz w:val="20"/>
          <w:szCs w:val="20"/>
        </w:rPr>
        <w:t xml:space="preserve">  </w:t>
      </w:r>
      <w:r>
        <w:rPr>
          <w:rFonts w:asciiTheme="minorHAnsi" w:eastAsia="Calibri" w:hAnsiTheme="minorHAnsi" w:cs="Times New Roman"/>
          <w:color w:val="0F0E0E" w:themeColor="background2" w:themeShade="1A"/>
          <w:sz w:val="20"/>
          <w:szCs w:val="20"/>
        </w:rPr>
        <w:t>bantie@visa.com</w:t>
      </w:r>
    </w:p>
    <w:p w14:paraId="6944CA7B" w14:textId="1A9F6C7A" w:rsidR="00837DBF" w:rsidRDefault="00837DBF" w:rsidP="00837DBF">
      <w:pPr>
        <w:jc w:val="both"/>
        <w:rPr>
          <w:rFonts w:asciiTheme="minorHAnsi" w:eastAsia="Calibri" w:hAnsiTheme="minorHAnsi" w:cs="Times New Roman"/>
          <w:color w:val="0F0E0E" w:themeColor="background2" w:themeShade="1A"/>
          <w:sz w:val="20"/>
          <w:szCs w:val="20"/>
        </w:rPr>
      </w:pPr>
      <w:r>
        <w:rPr>
          <w:rFonts w:asciiTheme="minorHAnsi" w:eastAsia="Calibri" w:hAnsiTheme="minorHAnsi" w:cs="Times New Roman"/>
          <w:color w:val="0F0E0E" w:themeColor="background2" w:themeShade="1A"/>
          <w:sz w:val="20"/>
          <w:szCs w:val="20"/>
        </w:rPr>
        <w:t xml:space="preserve">Alessandro Zambetti, DAG </w:t>
      </w:r>
      <w:proofErr w:type="spellStart"/>
      <w:r>
        <w:rPr>
          <w:rFonts w:asciiTheme="minorHAnsi" w:eastAsia="Calibri" w:hAnsiTheme="minorHAnsi" w:cs="Times New Roman"/>
          <w:color w:val="0F0E0E" w:themeColor="background2" w:themeShade="1A"/>
          <w:sz w:val="20"/>
          <w:szCs w:val="20"/>
        </w:rPr>
        <w:t>Communication</w:t>
      </w:r>
      <w:proofErr w:type="spellEnd"/>
      <w:r>
        <w:rPr>
          <w:rFonts w:asciiTheme="minorHAnsi" w:eastAsia="Calibri" w:hAnsiTheme="minorHAnsi" w:cs="Times New Roman"/>
          <w:color w:val="0F0E0E" w:themeColor="background2" w:themeShade="1A"/>
          <w:sz w:val="20"/>
          <w:szCs w:val="20"/>
        </w:rPr>
        <w:t xml:space="preserve">     a</w:t>
      </w:r>
      <w:r w:rsidR="00EA39A1">
        <w:rPr>
          <w:rFonts w:asciiTheme="minorHAnsi" w:eastAsia="Calibri" w:hAnsiTheme="minorHAnsi" w:cs="Times New Roman"/>
          <w:color w:val="0F0E0E" w:themeColor="background2" w:themeShade="1A"/>
          <w:sz w:val="20"/>
          <w:szCs w:val="20"/>
        </w:rPr>
        <w:t>.</w:t>
      </w:r>
      <w:r>
        <w:rPr>
          <w:rFonts w:asciiTheme="minorHAnsi" w:eastAsia="Calibri" w:hAnsiTheme="minorHAnsi" w:cs="Times New Roman"/>
          <w:color w:val="0F0E0E" w:themeColor="background2" w:themeShade="1A"/>
          <w:sz w:val="20"/>
          <w:szCs w:val="20"/>
        </w:rPr>
        <w:t>zambetti@dagcom.com</w:t>
      </w:r>
      <w:r w:rsidR="00DF27C6">
        <w:rPr>
          <w:rFonts w:asciiTheme="minorHAnsi" w:eastAsia="Calibri" w:hAnsiTheme="minorHAnsi" w:cs="Times New Roman"/>
          <w:color w:val="0F0E0E" w:themeColor="background2" w:themeShade="1A"/>
          <w:sz w:val="20"/>
          <w:szCs w:val="20"/>
        </w:rPr>
        <w:t xml:space="preserve">  </w:t>
      </w:r>
      <w:r>
        <w:rPr>
          <w:rFonts w:asciiTheme="minorHAnsi" w:eastAsia="Calibri" w:hAnsiTheme="minorHAnsi" w:cs="Times New Roman"/>
          <w:color w:val="0F0E0E" w:themeColor="background2" w:themeShade="1A"/>
          <w:sz w:val="20"/>
          <w:szCs w:val="20"/>
        </w:rPr>
        <w:t>+39 338 9241387</w:t>
      </w:r>
    </w:p>
    <w:p w14:paraId="3E59A65D" w14:textId="0F18C307" w:rsidR="004E0270" w:rsidRDefault="004E0270" w:rsidP="004E0270">
      <w:pPr>
        <w:jc w:val="both"/>
        <w:rPr>
          <w:rFonts w:asciiTheme="minorHAnsi" w:eastAsia="Calibri" w:hAnsiTheme="minorHAnsi" w:cs="Times New Roman"/>
          <w:color w:val="0F0E0E" w:themeColor="background2" w:themeShade="1A"/>
          <w:sz w:val="20"/>
          <w:szCs w:val="20"/>
        </w:rPr>
      </w:pPr>
      <w:r>
        <w:rPr>
          <w:rFonts w:asciiTheme="minorHAnsi" w:eastAsia="Calibri" w:hAnsiTheme="minorHAnsi" w:cs="Times New Roman"/>
          <w:color w:val="0F0E0E" w:themeColor="background2" w:themeShade="1A"/>
          <w:sz w:val="20"/>
          <w:szCs w:val="20"/>
        </w:rPr>
        <w:t xml:space="preserve">Matteo Rasset, DAG </w:t>
      </w:r>
      <w:proofErr w:type="spellStart"/>
      <w:r>
        <w:rPr>
          <w:rFonts w:asciiTheme="minorHAnsi" w:eastAsia="Calibri" w:hAnsiTheme="minorHAnsi" w:cs="Times New Roman"/>
          <w:color w:val="0F0E0E" w:themeColor="background2" w:themeShade="1A"/>
          <w:sz w:val="20"/>
          <w:szCs w:val="20"/>
        </w:rPr>
        <w:t>Communication</w:t>
      </w:r>
      <w:proofErr w:type="spellEnd"/>
      <w:r>
        <w:rPr>
          <w:rFonts w:asciiTheme="minorHAnsi" w:eastAsia="Calibri" w:hAnsiTheme="minorHAnsi" w:cs="Times New Roman"/>
          <w:color w:val="0F0E0E" w:themeColor="background2" w:themeShade="1A"/>
          <w:sz w:val="20"/>
          <w:szCs w:val="20"/>
        </w:rPr>
        <w:tab/>
        <w:t xml:space="preserve"> </w:t>
      </w:r>
      <w:r w:rsidR="00837DBF">
        <w:rPr>
          <w:rFonts w:asciiTheme="minorHAnsi" w:eastAsia="Calibri" w:hAnsiTheme="minorHAnsi" w:cs="Times New Roman"/>
          <w:color w:val="0F0E0E" w:themeColor="background2" w:themeShade="1A"/>
          <w:sz w:val="20"/>
          <w:szCs w:val="20"/>
        </w:rPr>
        <w:t xml:space="preserve"> </w:t>
      </w:r>
      <w:r>
        <w:rPr>
          <w:rFonts w:asciiTheme="minorHAnsi" w:eastAsia="Calibri" w:hAnsiTheme="minorHAnsi" w:cs="Times New Roman"/>
          <w:color w:val="0F0E0E" w:themeColor="background2" w:themeShade="1A"/>
          <w:sz w:val="20"/>
          <w:szCs w:val="20"/>
        </w:rPr>
        <w:t xml:space="preserve">mrasset@dagcom.com    </w:t>
      </w:r>
      <w:r w:rsidR="00891CCA">
        <w:rPr>
          <w:rFonts w:asciiTheme="minorHAnsi" w:eastAsia="Calibri" w:hAnsiTheme="minorHAnsi" w:cs="Times New Roman"/>
          <w:color w:val="0F0E0E" w:themeColor="background2" w:themeShade="1A"/>
          <w:sz w:val="20"/>
          <w:szCs w:val="20"/>
        </w:rPr>
        <w:t xml:space="preserve">  </w:t>
      </w:r>
      <w:r w:rsidR="00786397">
        <w:rPr>
          <w:rFonts w:asciiTheme="minorHAnsi" w:eastAsia="Calibri" w:hAnsiTheme="minorHAnsi" w:cs="Times New Roman"/>
          <w:color w:val="0F0E0E" w:themeColor="background2" w:themeShade="1A"/>
          <w:sz w:val="20"/>
          <w:szCs w:val="20"/>
        </w:rPr>
        <w:t xml:space="preserve"> </w:t>
      </w:r>
      <w:r>
        <w:rPr>
          <w:rFonts w:asciiTheme="minorHAnsi" w:eastAsia="Calibri" w:hAnsiTheme="minorHAnsi" w:cs="Times New Roman"/>
          <w:color w:val="0F0E0E" w:themeColor="background2" w:themeShade="1A"/>
          <w:sz w:val="20"/>
          <w:szCs w:val="20"/>
        </w:rPr>
        <w:t>+39 333 8032644</w:t>
      </w:r>
    </w:p>
    <w:p w14:paraId="6A84C4BF" w14:textId="26F1BBB2" w:rsidR="00083492" w:rsidRPr="00EF3C48" w:rsidRDefault="004E0270" w:rsidP="00EF3C48">
      <w:pPr>
        <w:widowControl w:val="0"/>
        <w:autoSpaceDE w:val="0"/>
        <w:autoSpaceDN w:val="0"/>
        <w:adjustRightInd w:val="0"/>
        <w:ind w:right="-138"/>
        <w:jc w:val="both"/>
        <w:outlineLvl w:val="0"/>
        <w:rPr>
          <w:rFonts w:asciiTheme="minorHAnsi" w:eastAsia="Calibri" w:hAnsiTheme="minorHAnsi" w:cs="Times New Roman"/>
          <w:color w:val="0F0E0E" w:themeColor="background2" w:themeShade="1A"/>
          <w:sz w:val="20"/>
          <w:szCs w:val="20"/>
        </w:rPr>
      </w:pPr>
      <w:r>
        <w:rPr>
          <w:rFonts w:asciiTheme="minorHAnsi" w:eastAsia="Calibri" w:hAnsiTheme="minorHAnsi" w:cs="Times New Roman"/>
          <w:color w:val="0F0E0E" w:themeColor="background2" w:themeShade="1A"/>
          <w:sz w:val="20"/>
          <w:szCs w:val="20"/>
        </w:rPr>
        <w:t xml:space="preserve">Barbara D’Incecco, DAG </w:t>
      </w:r>
      <w:proofErr w:type="spellStart"/>
      <w:r>
        <w:rPr>
          <w:rFonts w:asciiTheme="minorHAnsi" w:eastAsia="Calibri" w:hAnsiTheme="minorHAnsi" w:cs="Times New Roman"/>
          <w:color w:val="0F0E0E" w:themeColor="background2" w:themeShade="1A"/>
          <w:sz w:val="20"/>
          <w:szCs w:val="20"/>
        </w:rPr>
        <w:t>Communication</w:t>
      </w:r>
      <w:proofErr w:type="spellEnd"/>
      <w:r>
        <w:rPr>
          <w:rFonts w:asciiTheme="minorHAnsi" w:eastAsia="Calibri" w:hAnsiTheme="minorHAnsi" w:cs="Times New Roman"/>
          <w:color w:val="0F0E0E" w:themeColor="background2" w:themeShade="1A"/>
          <w:sz w:val="20"/>
          <w:szCs w:val="20"/>
        </w:rPr>
        <w:t xml:space="preserve">         </w:t>
      </w:r>
      <w:r w:rsidR="00786397" w:rsidRPr="00786397">
        <w:rPr>
          <w:rFonts w:asciiTheme="minorHAnsi" w:eastAsia="Calibri" w:hAnsiTheme="minorHAnsi" w:cs="Times New Roman"/>
          <w:color w:val="0F0E0E" w:themeColor="background2" w:themeShade="1A"/>
          <w:sz w:val="20"/>
          <w:szCs w:val="20"/>
        </w:rPr>
        <w:t>bdincecco@dagcom.com</w:t>
      </w:r>
      <w:r w:rsidR="00786397">
        <w:rPr>
          <w:rFonts w:asciiTheme="minorHAnsi" w:eastAsia="Calibri" w:hAnsiTheme="minorHAnsi" w:cs="Times New Roman"/>
          <w:color w:val="0F0E0E" w:themeColor="background2" w:themeShade="1A"/>
          <w:sz w:val="20"/>
          <w:szCs w:val="20"/>
        </w:rPr>
        <w:t xml:space="preserve">  </w:t>
      </w:r>
      <w:r w:rsidR="00D05567">
        <w:rPr>
          <w:rFonts w:asciiTheme="minorHAnsi" w:eastAsia="Calibri" w:hAnsiTheme="minorHAnsi" w:cs="Times New Roman"/>
          <w:color w:val="0F0E0E" w:themeColor="background2" w:themeShade="1A"/>
          <w:sz w:val="20"/>
          <w:szCs w:val="20"/>
        </w:rPr>
        <w:t xml:space="preserve"> </w:t>
      </w:r>
      <w:r w:rsidR="00EA39A1">
        <w:rPr>
          <w:rFonts w:asciiTheme="minorHAnsi" w:eastAsia="Calibri" w:hAnsiTheme="minorHAnsi" w:cs="Times New Roman"/>
          <w:color w:val="0F0E0E" w:themeColor="background2" w:themeShade="1A"/>
          <w:sz w:val="20"/>
          <w:szCs w:val="20"/>
        </w:rPr>
        <w:t xml:space="preserve"> </w:t>
      </w:r>
      <w:r>
        <w:rPr>
          <w:rFonts w:asciiTheme="minorHAnsi" w:eastAsia="Calibri" w:hAnsiTheme="minorHAnsi" w:cs="Times New Roman"/>
          <w:color w:val="0F0E0E" w:themeColor="background2" w:themeShade="1A"/>
          <w:sz w:val="20"/>
          <w:szCs w:val="20"/>
        </w:rPr>
        <w:t>+39 02 89054168</w:t>
      </w:r>
    </w:p>
    <w:sectPr w:rsidR="00083492" w:rsidRPr="00EF3C48" w:rsidSect="001A7957">
      <w:headerReference w:type="default" r:id="rId14"/>
      <w:footerReference w:type="default" r:id="rId15"/>
      <w:headerReference w:type="first" r:id="rId16"/>
      <w:footerReference w:type="first" r:id="rId17"/>
      <w:pgSz w:w="12240" w:h="15840"/>
      <w:pgMar w:top="2736" w:right="1041" w:bottom="1152" w:left="216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F44EC" w14:textId="77777777" w:rsidR="00FE1227" w:rsidRDefault="00FE1227" w:rsidP="009F4DFF">
      <w:r>
        <w:separator/>
      </w:r>
    </w:p>
  </w:endnote>
  <w:endnote w:type="continuationSeparator" w:id="0">
    <w:p w14:paraId="6EE468D0" w14:textId="77777777" w:rsidR="00FE1227" w:rsidRDefault="00FE1227" w:rsidP="009F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embedRegular r:id="rId1" w:fontKey="{80184950-5B21-4109-A5BD-2EFFD76905CB}"/>
    <w:embedBold r:id="rId2" w:fontKey="{4B31D29F-1026-4EBA-9271-3597D3A8BF56}"/>
    <w:embedItalic r:id="rId3" w:fontKey="{236EBA80-E2CF-4DC0-9AF2-159EDF25B0A6}"/>
    <w:embedBoldItalic r:id="rId4" w:fontKey="{193C65C5-68D5-4C96-81AD-C479879B1DBD}"/>
  </w:font>
  <w:font w:name="Visa Dialect Regular">
    <w:altName w:val="Calibri"/>
    <w:charset w:val="00"/>
    <w:family w:val="auto"/>
    <w:pitch w:val="variable"/>
    <w:sig w:usb0="A00002FF" w:usb1="4000027A"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D86FCA0E-C933-474B-B9B9-2BC967BC1B0E}"/>
    <w:embedBold r:id="rId6" w:fontKey="{EFCC43FA-FDAD-44BB-B131-A73552325B65}"/>
    <w:embedItalic r:id="rId7" w:fontKey="{317B6B7F-768E-4C0F-909B-1AC938322FFB}"/>
  </w:font>
  <w:font w:name="Visa Dialect Semibold">
    <w:altName w:val="Times New Roman"/>
    <w:charset w:val="00"/>
    <w:family w:val="auto"/>
    <w:pitch w:val="variable"/>
    <w:sig w:usb0="A00002FF" w:usb1="4000027A"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parajita">
    <w:charset w:val="00"/>
    <w:family w:val="roman"/>
    <w:pitch w:val="variable"/>
    <w:sig w:usb0="00008003" w:usb1="00000000" w:usb2="00000000" w:usb3="00000000" w:csb0="00000001" w:csb1="00000000"/>
    <w:embedRegular r:id="rId8" w:fontKey="{7387F606-F1D3-4F49-8415-4D7923312B12}"/>
    <w:embedBold r:id="rId9" w:fontKey="{00533DDA-7E64-4809-87BB-CF1AFDB3494F}"/>
  </w:font>
  <w:font w:name="Noto Sans SC">
    <w:altName w:val="Yu Gothic"/>
    <w:panose1 w:val="00000000000000000000"/>
    <w:charset w:val="80"/>
    <w:family w:val="swiss"/>
    <w:notTrueType/>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charset w:val="00"/>
    <w:family w:val="swiss"/>
    <w:pitch w:val="variable"/>
    <w:sig w:usb0="00000003" w:usb1="00050000" w:usb2="00080010" w:usb3="00000000" w:csb0="00000001" w:csb1="00000000"/>
  </w:font>
  <w:font w:name="Times New Roman (Headings CS)">
    <w:altName w:val="Times New Roman"/>
    <w:charset w:val="00"/>
    <w:family w:val="roman"/>
    <w:pitch w:val="default"/>
  </w:font>
  <w:font w:name="Noto Serif SC">
    <w:altName w:val="Yu Gothic"/>
    <w:panose1 w:val="00000000000000000000"/>
    <w:charset w:val="80"/>
    <w:family w:val="roman"/>
    <w:notTrueType/>
    <w:pitch w:val="variable"/>
    <w:sig w:usb0="20000083" w:usb1="2ADF3C10" w:usb2="00000016" w:usb3="00000000" w:csb0="00060107"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C4BD" w14:textId="77777777" w:rsidR="00BF3E9F" w:rsidRDefault="00BF3E9F" w:rsidP="00BF3E9F">
    <w:pPr>
      <w:widowControl w:val="0"/>
      <w:autoSpaceDE w:val="0"/>
      <w:autoSpaceDN w:val="0"/>
      <w:adjustRightInd w:val="0"/>
      <w:ind w:right="-138"/>
      <w:jc w:val="both"/>
      <w:outlineLvl w:val="0"/>
      <w:rPr>
        <w:rFonts w:asciiTheme="minorHAnsi" w:eastAsia="Calibri" w:hAnsiTheme="minorHAnsi" w:cs="Times New Roman"/>
        <w:color w:val="0F0E0E" w:themeColor="background2" w:themeShade="1A"/>
        <w:sz w:val="20"/>
        <w:szCs w:val="20"/>
      </w:rPr>
    </w:pPr>
  </w:p>
  <w:p w14:paraId="45614B0C" w14:textId="0893CA63" w:rsidR="00BD2976" w:rsidRPr="00BF3E9F" w:rsidRDefault="00BD2976" w:rsidP="009F4DFF">
    <w:pPr>
      <w:pStyle w:val="Pidipagina"/>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2785758"/>
      <w:docPartObj>
        <w:docPartGallery w:val="Page Numbers (Bottom of Page)"/>
        <w:docPartUnique/>
      </w:docPartObj>
    </w:sdtPr>
    <w:sdtEndPr>
      <w:rPr>
        <w:rStyle w:val="Numeropagina"/>
      </w:rPr>
    </w:sdtEndPr>
    <w:sdtContent>
      <w:p w14:paraId="48808FFB" w14:textId="23FFE5F8" w:rsidR="0083715E" w:rsidRPr="00C20726" w:rsidRDefault="0083715E" w:rsidP="004A5BD7">
        <w:pPr>
          <w:pStyle w:val="Pidipagina"/>
          <w:framePr w:wrap="none" w:vAnchor="text" w:hAnchor="margin" w:xAlign="right" w:y="1"/>
          <w:rPr>
            <w:rStyle w:val="Numeropagina"/>
            <w:lang w:val="it-IT"/>
          </w:rPr>
        </w:pPr>
        <w:r>
          <w:rPr>
            <w:rStyle w:val="Numeropagina"/>
          </w:rPr>
          <w:fldChar w:fldCharType="begin"/>
        </w:r>
        <w:r w:rsidRPr="00C20726">
          <w:rPr>
            <w:rStyle w:val="Numeropagina"/>
            <w:lang w:val="it-IT"/>
          </w:rPr>
          <w:instrText xml:space="preserve"> PAGE </w:instrText>
        </w:r>
        <w:r>
          <w:rPr>
            <w:rStyle w:val="Numeropagina"/>
          </w:rPr>
          <w:fldChar w:fldCharType="separate"/>
        </w:r>
        <w:r w:rsidRPr="00C20726">
          <w:rPr>
            <w:rStyle w:val="Numeropagina"/>
            <w:noProof/>
            <w:lang w:val="it-IT"/>
          </w:rPr>
          <w:t>1</w:t>
        </w:r>
        <w:r>
          <w:rPr>
            <w:rStyle w:val="Numeropagina"/>
          </w:rPr>
          <w:fldChar w:fldCharType="end"/>
        </w:r>
      </w:p>
    </w:sdtContent>
  </w:sdt>
  <w:p w14:paraId="11AE3F41" w14:textId="77777777" w:rsidR="003C3828" w:rsidRDefault="003C3828" w:rsidP="003C3828">
    <w:pPr>
      <w:jc w:val="both"/>
      <w:rPr>
        <w:rFonts w:asciiTheme="minorHAnsi" w:eastAsia="Calibri" w:hAnsiTheme="minorHAnsi" w:cs="Times New Roman"/>
        <w:b/>
        <w:bCs/>
        <w:color w:val="0F0E0E" w:themeColor="background2" w:themeShade="1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51ECE" w14:textId="77777777" w:rsidR="00FE1227" w:rsidRDefault="00FE1227" w:rsidP="009F4DFF">
      <w:r>
        <w:separator/>
      </w:r>
    </w:p>
  </w:footnote>
  <w:footnote w:type="continuationSeparator" w:id="0">
    <w:p w14:paraId="2DFA5B4C" w14:textId="77777777" w:rsidR="00FE1227" w:rsidRDefault="00FE1227" w:rsidP="009F4DFF">
      <w:r>
        <w:continuationSeparator/>
      </w:r>
    </w:p>
  </w:footnote>
  <w:footnote w:id="1">
    <w:p w14:paraId="5D44D88F" w14:textId="4D05C3F2" w:rsidR="001B2154" w:rsidRPr="001B2154" w:rsidRDefault="001B2154">
      <w:pPr>
        <w:pStyle w:val="Testonotaapidipagina"/>
        <w:rPr>
          <w:lang w:val="it-IT"/>
        </w:rPr>
      </w:pPr>
      <w:r>
        <w:rPr>
          <w:rStyle w:val="Rimandonotaapidipagina"/>
        </w:rPr>
        <w:footnoteRef/>
      </w:r>
      <w:r w:rsidRPr="001B2154">
        <w:rPr>
          <w:lang w:val="it-IT"/>
        </w:rPr>
        <w:t xml:space="preserve"> </w:t>
      </w:r>
      <w:r w:rsidR="00E7573E" w:rsidRPr="00E7573E">
        <w:rPr>
          <w:lang w:val="it-IT"/>
        </w:rPr>
        <w:t>https://usa.visa.com/visa-everywhere/blog/bdp/2022/07/11/reshaping-urban-mobility-1657576526410.html</w:t>
      </w:r>
    </w:p>
  </w:footnote>
  <w:footnote w:id="2">
    <w:p w14:paraId="1B5057E2" w14:textId="23CB7ECD" w:rsidR="00B97E2D" w:rsidRPr="001A7957" w:rsidRDefault="00B97E2D">
      <w:pPr>
        <w:pStyle w:val="Testonotaapidipagina"/>
        <w:rPr>
          <w:lang w:val="it-IT"/>
        </w:rPr>
      </w:pPr>
      <w:r>
        <w:rPr>
          <w:rStyle w:val="Rimandonotaapidipagina"/>
        </w:rPr>
        <w:footnoteRef/>
      </w:r>
      <w:r w:rsidRPr="00EA2F51">
        <w:rPr>
          <w:lang w:val="it-IT"/>
        </w:rPr>
        <w:t xml:space="preserve"> </w:t>
      </w:r>
      <w:r w:rsidR="00E7573E" w:rsidRPr="00EA2F51">
        <w:rPr>
          <w:lang w:val="it-IT"/>
        </w:rPr>
        <w:t>https://usa.visa.com/visa-everywhere/blog/bdp/2022/07/11/reshaping-urban-mobility-1657576526410.html</w:t>
      </w:r>
    </w:p>
  </w:footnote>
  <w:footnote w:id="3">
    <w:p w14:paraId="7CD5B0DD" w14:textId="3D8C200F" w:rsidR="00E00F30" w:rsidRPr="00E00F30" w:rsidRDefault="00E00F30">
      <w:pPr>
        <w:pStyle w:val="Testonotaapidipagina"/>
        <w:rPr>
          <w:lang w:val="it-IT"/>
        </w:rPr>
      </w:pPr>
      <w:r>
        <w:rPr>
          <w:rStyle w:val="Rimandonotaapidipagina"/>
        </w:rPr>
        <w:footnoteRef/>
      </w:r>
      <w:r w:rsidRPr="00010571">
        <w:rPr>
          <w:lang w:val="it-IT"/>
        </w:rPr>
        <w:t xml:space="preserve"> </w:t>
      </w:r>
      <w:r w:rsidR="00E7573E" w:rsidRPr="00E7573E">
        <w:rPr>
          <w:lang w:val="it-IT"/>
        </w:rPr>
        <w:t>https://usa.visa.com/visa-everywhere/blog/bdp/2022/07/11/reshaping-urban-mobility-1657576526410.html</w:t>
      </w:r>
    </w:p>
  </w:footnote>
  <w:footnote w:id="4">
    <w:p w14:paraId="359D3B19" w14:textId="59BF7F0A" w:rsidR="00396727" w:rsidRPr="001A7957" w:rsidRDefault="00396727">
      <w:pPr>
        <w:pStyle w:val="Testonotaapidipagina"/>
        <w:rPr>
          <w:lang w:val="it-IT"/>
        </w:rPr>
      </w:pPr>
      <w:r>
        <w:rPr>
          <w:rStyle w:val="Rimandonotaapidipagina"/>
        </w:rPr>
        <w:footnoteRef/>
      </w:r>
      <w:r w:rsidRPr="00EA2F51">
        <w:rPr>
          <w:lang w:val="it-IT"/>
        </w:rPr>
        <w:t xml:space="preserve"> </w:t>
      </w:r>
      <w:r w:rsidR="00E7573E" w:rsidRPr="00E7573E">
        <w:rPr>
          <w:lang w:val="it-IT"/>
        </w:rPr>
        <w:t>https://usa.visa.com/visa-everywhere/blog/bdp/2022/07/11/reshaping-urban-mobility-1657576526410.html</w:t>
      </w:r>
    </w:p>
  </w:footnote>
  <w:footnote w:id="5">
    <w:p w14:paraId="04046E1D" w14:textId="7749A5DA" w:rsidR="00396727" w:rsidRPr="001A7957" w:rsidRDefault="00396727">
      <w:pPr>
        <w:pStyle w:val="Testonotaapidipagina"/>
        <w:rPr>
          <w:lang w:val="it-IT"/>
        </w:rPr>
      </w:pPr>
      <w:r>
        <w:rPr>
          <w:rStyle w:val="Rimandonotaapidipagina"/>
        </w:rPr>
        <w:footnoteRef/>
      </w:r>
      <w:r w:rsidRPr="00EA2F51">
        <w:rPr>
          <w:lang w:val="it-IT"/>
        </w:rPr>
        <w:t xml:space="preserve"> </w:t>
      </w:r>
      <w:r w:rsidR="00E7573E" w:rsidRPr="00E7573E">
        <w:rPr>
          <w:lang w:val="it-IT"/>
        </w:rPr>
        <w:t>https://usa.visa.com/visa-everywhere/blog/bdp/2022/07/11/reshaping-urban-mobility-1657576526410.html</w:t>
      </w:r>
    </w:p>
  </w:footnote>
  <w:footnote w:id="6">
    <w:p w14:paraId="6AD998C4" w14:textId="2EA749B9" w:rsidR="00396727" w:rsidRPr="001A7957" w:rsidRDefault="00396727">
      <w:pPr>
        <w:pStyle w:val="Testonotaapidipagina"/>
        <w:rPr>
          <w:lang w:val="it-IT"/>
        </w:rPr>
      </w:pPr>
      <w:r>
        <w:rPr>
          <w:rStyle w:val="Rimandonotaapidipagina"/>
        </w:rPr>
        <w:footnoteRef/>
      </w:r>
      <w:r w:rsidRPr="00EA2F51">
        <w:rPr>
          <w:lang w:val="it-IT"/>
        </w:rPr>
        <w:t xml:space="preserve"> </w:t>
      </w:r>
      <w:r w:rsidR="00E7573E" w:rsidRPr="00E7573E">
        <w:rPr>
          <w:lang w:val="it-IT"/>
        </w:rPr>
        <w:t>https://usa.visa.com/visa-everywhere/blog/bdp/2022/07/11/reshaping-urban-mobility-1657576526410.html</w:t>
      </w:r>
    </w:p>
  </w:footnote>
  <w:footnote w:id="7">
    <w:p w14:paraId="2BCA0A75" w14:textId="77777777" w:rsidR="00881D49" w:rsidRPr="00010571" w:rsidRDefault="00881D49" w:rsidP="00881D49">
      <w:pPr>
        <w:pStyle w:val="Testonotaapidipagina"/>
        <w:rPr>
          <w:lang w:val="it-IT"/>
        </w:rPr>
      </w:pPr>
      <w:r>
        <w:rPr>
          <w:rStyle w:val="Rimandonotaapidipagina"/>
        </w:rPr>
        <w:footnoteRef/>
      </w:r>
      <w:r w:rsidRPr="00010571">
        <w:rPr>
          <w:lang w:val="it-IT"/>
        </w:rPr>
        <w:t xml:space="preserve"> </w:t>
      </w:r>
      <w:hyperlink r:id="rId1" w:history="1">
        <w:r w:rsidRPr="00010571">
          <w:rPr>
            <w:rStyle w:val="Collegamentoipertestuale"/>
            <w:lang w:val="it-IT"/>
          </w:rPr>
          <w:t>https://www.weforum.org/agenda/2022/08/germanys-9-euro-transport-ticket-cut-1-8-million-tons-of-co2/</w:t>
        </w:r>
      </w:hyperlink>
    </w:p>
    <w:p w14:paraId="00FFFAD5" w14:textId="77777777" w:rsidR="00881D49" w:rsidRPr="00046F07" w:rsidRDefault="00881D49" w:rsidP="00881D49">
      <w:pPr>
        <w:pStyle w:val="Testonotaapidipagina"/>
        <w:numPr>
          <w:ilvl w:val="0"/>
          <w:numId w:val="5"/>
        </w:numPr>
      </w:pPr>
      <w:r>
        <w:t>Original source: VDV (</w:t>
      </w:r>
      <w:r w:rsidRPr="00046F07">
        <w:t>Association of German Transport Companies</w:t>
      </w:r>
      <w:r>
        <w:t xml:space="preserve">): </w:t>
      </w:r>
      <w:hyperlink r:id="rId2" w:history="1">
        <w:r w:rsidRPr="001934D0">
          <w:rPr>
            <w:rStyle w:val="Collegamentoipertestuale"/>
          </w:rPr>
          <w:t>https://www.vdv.de/presse.aspx?id=df893fc7-1759-497b-9488-ce4631b9b01c&amp;mode=detail&amp;coriander=V3_1a0fa46f-e58e-ab5a-0cde-ddc8019617b8</w:t>
        </w:r>
      </w:hyperlink>
    </w:p>
  </w:footnote>
  <w:footnote w:id="8">
    <w:p w14:paraId="3B569F71" w14:textId="77777777" w:rsidR="00881D49" w:rsidRDefault="00881D49" w:rsidP="00881D49">
      <w:pPr>
        <w:pStyle w:val="Testonotaapidipagina"/>
      </w:pPr>
      <w:r>
        <w:rPr>
          <w:rStyle w:val="Rimandonotaapidipagina"/>
        </w:rPr>
        <w:footnoteRef/>
      </w:r>
      <w:r>
        <w:t xml:space="preserve"> </w:t>
      </w:r>
      <w:hyperlink r:id="rId3" w:history="1">
        <w:r w:rsidRPr="001934D0">
          <w:rPr>
            <w:rStyle w:val="Collegamentoipertestuale"/>
          </w:rPr>
          <w:t>https://www.weforum.org/agenda/2022/08/germanys-9-euro-transport-ticket-cut-1-8-million-tons-of-co2/</w:t>
        </w:r>
      </w:hyperlink>
    </w:p>
    <w:p w14:paraId="62C665DA" w14:textId="052F89CC" w:rsidR="00881D49" w:rsidRPr="00010571" w:rsidRDefault="00881D49" w:rsidP="00881D49">
      <w:pPr>
        <w:pStyle w:val="Testonotaapidipagina"/>
        <w:rPr>
          <w:lang w:val="en-US"/>
        </w:rPr>
      </w:pPr>
      <w:r>
        <w:t>Original source: VDV (</w:t>
      </w:r>
      <w:r w:rsidRPr="00046F07">
        <w:t>Association of German Transport Companies</w:t>
      </w:r>
      <w:r>
        <w:t xml:space="preserve">): </w:t>
      </w:r>
      <w:hyperlink r:id="rId4" w:history="1">
        <w:r w:rsidRPr="001934D0">
          <w:rPr>
            <w:rStyle w:val="Collegamentoipertestuale"/>
          </w:rPr>
          <w:t>https://www.vdv.de/presse.aspx?id=df893fc7-1759-497b-9488-ce4631b9b01c&amp;mode=detail&amp;coriander=V3_1a0fa46f-e58e-ab5a-0cde-ddc8019617b8</w:t>
        </w:r>
      </w:hyperlink>
    </w:p>
  </w:footnote>
  <w:footnote w:id="9">
    <w:p w14:paraId="31E0DB91" w14:textId="1449BD33" w:rsidR="00E92D45" w:rsidRPr="00E92D45" w:rsidRDefault="00E92D45">
      <w:pPr>
        <w:pStyle w:val="Testonotaapidipagina"/>
        <w:rPr>
          <w:lang w:val="it-IT"/>
        </w:rPr>
      </w:pPr>
      <w:r>
        <w:rPr>
          <w:rStyle w:val="Rimandonotaapidipagina"/>
        </w:rPr>
        <w:footnoteRef/>
      </w:r>
      <w:r w:rsidRPr="00010571">
        <w:rPr>
          <w:lang w:val="it-IT"/>
        </w:rPr>
        <w:t xml:space="preserve"> Milano, Roma, Genova, Torino, Bari, Firenze, Bologna, Bergamo, Brescia, Varese, Parma, Carpi, Sassuolo, Ravenna, Padova, Rimini, Modena, Piacenza, Reggio Emilia, Forlì, Cesena, Portofino, Lecco.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18363B6F" w:rsidR="00D26D88" w:rsidRPr="00CB031B" w:rsidRDefault="00F91C0E" w:rsidP="009F4DFF">
    <w:r w:rsidRPr="00CB031B">
      <w:rPr>
        <w:noProof/>
      </w:rPr>
      <w:drawing>
        <wp:anchor distT="0" distB="0" distL="114300" distR="114300" simplePos="0" relativeHeight="251662336" behindDoc="1" locked="0" layoutInCell="1" allowOverlap="1" wp14:anchorId="340C18E3" wp14:editId="5E147C63">
          <wp:simplePos x="0" y="0"/>
          <wp:positionH relativeFrom="margin">
            <wp:align>right</wp:align>
          </wp:positionH>
          <wp:positionV relativeFrom="paragraph">
            <wp:posOffset>529590</wp:posOffset>
          </wp:positionV>
          <wp:extent cx="1044220" cy="338328"/>
          <wp:effectExtent l="0" t="0" r="3810" b="508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917A1F" w:rsidRPr="00CB031B">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E5AEB" w14:textId="7242E7EC" w:rsidR="00BF3E9F" w:rsidRPr="0046713C" w:rsidRDefault="00895033" w:rsidP="0046713C">
    <w:pPr>
      <w:pStyle w:val="Intestazione"/>
    </w:pPr>
    <w:r w:rsidRPr="00CB031B">
      <w:rPr>
        <w:noProof/>
      </w:rPr>
      <w:drawing>
        <wp:anchor distT="0" distB="0" distL="114300" distR="114300" simplePos="0" relativeHeight="251664384" behindDoc="1" locked="0" layoutInCell="1" allowOverlap="1" wp14:anchorId="29138C70" wp14:editId="0228A51D">
          <wp:simplePos x="0" y="0"/>
          <wp:positionH relativeFrom="margin">
            <wp:align>right</wp:align>
          </wp:positionH>
          <wp:positionV relativeFrom="paragraph">
            <wp:posOffset>697230</wp:posOffset>
          </wp:positionV>
          <wp:extent cx="1044220" cy="338328"/>
          <wp:effectExtent l="0" t="0" r="3810" b="5080"/>
          <wp:wrapNone/>
          <wp:docPr id="1"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1"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2" w15:restartNumberingAfterBreak="0">
    <w:nsid w:val="29473E9E"/>
    <w:multiLevelType w:val="hybridMultilevel"/>
    <w:tmpl w:val="CB786608"/>
    <w:lvl w:ilvl="0" w:tplc="46F6D708">
      <w:numFmt w:val="bullet"/>
      <w:lvlText w:val="•"/>
      <w:lvlJc w:val="left"/>
      <w:pPr>
        <w:ind w:left="108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4" w15:restartNumberingAfterBreak="0">
    <w:nsid w:val="49A50ED2"/>
    <w:multiLevelType w:val="hybridMultilevel"/>
    <w:tmpl w:val="A04C1846"/>
    <w:lvl w:ilvl="0" w:tplc="5816BC3A">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23802283">
    <w:abstractNumId w:val="0"/>
  </w:num>
  <w:num w:numId="2" w16cid:durableId="1082027628">
    <w:abstractNumId w:val="1"/>
  </w:num>
  <w:num w:numId="3" w16cid:durableId="1430589980">
    <w:abstractNumId w:val="3"/>
  </w:num>
  <w:num w:numId="4" w16cid:durableId="1000934184">
    <w:abstractNumId w:val="2"/>
  </w:num>
  <w:num w:numId="5" w16cid:durableId="4850013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301D"/>
    <w:rsid w:val="00005E89"/>
    <w:rsid w:val="00010411"/>
    <w:rsid w:val="00010571"/>
    <w:rsid w:val="00010B0A"/>
    <w:rsid w:val="0001152B"/>
    <w:rsid w:val="00016ED0"/>
    <w:rsid w:val="00020D6A"/>
    <w:rsid w:val="00020EF7"/>
    <w:rsid w:val="00021543"/>
    <w:rsid w:val="00025EB1"/>
    <w:rsid w:val="00030B04"/>
    <w:rsid w:val="00031D78"/>
    <w:rsid w:val="00042FA5"/>
    <w:rsid w:val="000441E7"/>
    <w:rsid w:val="00045438"/>
    <w:rsid w:val="00046F07"/>
    <w:rsid w:val="00047A12"/>
    <w:rsid w:val="000538A8"/>
    <w:rsid w:val="00055CA7"/>
    <w:rsid w:val="00061386"/>
    <w:rsid w:val="00066130"/>
    <w:rsid w:val="000733BF"/>
    <w:rsid w:val="00080BB8"/>
    <w:rsid w:val="00083492"/>
    <w:rsid w:val="0009564A"/>
    <w:rsid w:val="000A39E8"/>
    <w:rsid w:val="000B72EA"/>
    <w:rsid w:val="000D368D"/>
    <w:rsid w:val="000D587D"/>
    <w:rsid w:val="000D73AD"/>
    <w:rsid w:val="000E32F7"/>
    <w:rsid w:val="000E6F24"/>
    <w:rsid w:val="000F0E64"/>
    <w:rsid w:val="000F4F36"/>
    <w:rsid w:val="000F504C"/>
    <w:rsid w:val="00101AD0"/>
    <w:rsid w:val="00101E2D"/>
    <w:rsid w:val="00103575"/>
    <w:rsid w:val="00107BF2"/>
    <w:rsid w:val="00112B63"/>
    <w:rsid w:val="00121EC6"/>
    <w:rsid w:val="00127FE1"/>
    <w:rsid w:val="0014265C"/>
    <w:rsid w:val="00142EAE"/>
    <w:rsid w:val="0014422F"/>
    <w:rsid w:val="001473AD"/>
    <w:rsid w:val="0015530A"/>
    <w:rsid w:val="001641D9"/>
    <w:rsid w:val="001650BA"/>
    <w:rsid w:val="001713B0"/>
    <w:rsid w:val="001746BD"/>
    <w:rsid w:val="001861D0"/>
    <w:rsid w:val="00187F59"/>
    <w:rsid w:val="00192664"/>
    <w:rsid w:val="00195876"/>
    <w:rsid w:val="001A2B33"/>
    <w:rsid w:val="001A3668"/>
    <w:rsid w:val="001A5B71"/>
    <w:rsid w:val="001A7957"/>
    <w:rsid w:val="001B0E5F"/>
    <w:rsid w:val="001B18C1"/>
    <w:rsid w:val="001B2154"/>
    <w:rsid w:val="001C0DD2"/>
    <w:rsid w:val="001C51C0"/>
    <w:rsid w:val="001C72F7"/>
    <w:rsid w:val="001D035F"/>
    <w:rsid w:val="001D777B"/>
    <w:rsid w:val="001E000C"/>
    <w:rsid w:val="001E08F7"/>
    <w:rsid w:val="001E110A"/>
    <w:rsid w:val="001F51FB"/>
    <w:rsid w:val="001F5B5B"/>
    <w:rsid w:val="00206AD8"/>
    <w:rsid w:val="002100B6"/>
    <w:rsid w:val="00212CA3"/>
    <w:rsid w:val="00214E9F"/>
    <w:rsid w:val="00222977"/>
    <w:rsid w:val="00224E6E"/>
    <w:rsid w:val="00226913"/>
    <w:rsid w:val="002272C0"/>
    <w:rsid w:val="002345F9"/>
    <w:rsid w:val="00240E57"/>
    <w:rsid w:val="00247DFA"/>
    <w:rsid w:val="002527F0"/>
    <w:rsid w:val="002728CA"/>
    <w:rsid w:val="00284389"/>
    <w:rsid w:val="0028691E"/>
    <w:rsid w:val="00296940"/>
    <w:rsid w:val="002A3884"/>
    <w:rsid w:val="002B6A69"/>
    <w:rsid w:val="002D4F06"/>
    <w:rsid w:val="002D5BE5"/>
    <w:rsid w:val="002E248F"/>
    <w:rsid w:val="002E333B"/>
    <w:rsid w:val="002E3C5A"/>
    <w:rsid w:val="002E664A"/>
    <w:rsid w:val="002F0A7C"/>
    <w:rsid w:val="002F19A8"/>
    <w:rsid w:val="003026D0"/>
    <w:rsid w:val="0031120B"/>
    <w:rsid w:val="0031153C"/>
    <w:rsid w:val="00313106"/>
    <w:rsid w:val="003140E2"/>
    <w:rsid w:val="003150BC"/>
    <w:rsid w:val="003150C5"/>
    <w:rsid w:val="003172CC"/>
    <w:rsid w:val="00321551"/>
    <w:rsid w:val="00326640"/>
    <w:rsid w:val="003278D3"/>
    <w:rsid w:val="003306A2"/>
    <w:rsid w:val="00335CD0"/>
    <w:rsid w:val="00354CD7"/>
    <w:rsid w:val="0035518A"/>
    <w:rsid w:val="00356B5B"/>
    <w:rsid w:val="00366AA4"/>
    <w:rsid w:val="0038187B"/>
    <w:rsid w:val="00386112"/>
    <w:rsid w:val="0039423B"/>
    <w:rsid w:val="00396727"/>
    <w:rsid w:val="00397382"/>
    <w:rsid w:val="003A4768"/>
    <w:rsid w:val="003A54B1"/>
    <w:rsid w:val="003A5F99"/>
    <w:rsid w:val="003A6452"/>
    <w:rsid w:val="003C292D"/>
    <w:rsid w:val="003C3828"/>
    <w:rsid w:val="003C5725"/>
    <w:rsid w:val="003D5364"/>
    <w:rsid w:val="003D58DA"/>
    <w:rsid w:val="003E281C"/>
    <w:rsid w:val="003E2A29"/>
    <w:rsid w:val="003E7849"/>
    <w:rsid w:val="003F44E4"/>
    <w:rsid w:val="003F5CA7"/>
    <w:rsid w:val="00401329"/>
    <w:rsid w:val="00404469"/>
    <w:rsid w:val="004049EA"/>
    <w:rsid w:val="0041224E"/>
    <w:rsid w:val="00415122"/>
    <w:rsid w:val="00416CDA"/>
    <w:rsid w:val="00417892"/>
    <w:rsid w:val="0042194A"/>
    <w:rsid w:val="00425C95"/>
    <w:rsid w:val="00427C67"/>
    <w:rsid w:val="00434FC6"/>
    <w:rsid w:val="004462C1"/>
    <w:rsid w:val="00447BE5"/>
    <w:rsid w:val="00450071"/>
    <w:rsid w:val="004574FC"/>
    <w:rsid w:val="00457819"/>
    <w:rsid w:val="00461DA0"/>
    <w:rsid w:val="0046713C"/>
    <w:rsid w:val="00470509"/>
    <w:rsid w:val="00472261"/>
    <w:rsid w:val="00473B55"/>
    <w:rsid w:val="00481627"/>
    <w:rsid w:val="00487966"/>
    <w:rsid w:val="00494022"/>
    <w:rsid w:val="004A3C7D"/>
    <w:rsid w:val="004A54C3"/>
    <w:rsid w:val="004B0B8A"/>
    <w:rsid w:val="004B2B04"/>
    <w:rsid w:val="004C2A7D"/>
    <w:rsid w:val="004C36F6"/>
    <w:rsid w:val="004C3D74"/>
    <w:rsid w:val="004C3F4B"/>
    <w:rsid w:val="004D289F"/>
    <w:rsid w:val="004D4067"/>
    <w:rsid w:val="004D7058"/>
    <w:rsid w:val="004E0270"/>
    <w:rsid w:val="004E0DDF"/>
    <w:rsid w:val="004E0DEE"/>
    <w:rsid w:val="004E28AA"/>
    <w:rsid w:val="004E4978"/>
    <w:rsid w:val="004E5BD5"/>
    <w:rsid w:val="004E7016"/>
    <w:rsid w:val="00500FCC"/>
    <w:rsid w:val="005114E0"/>
    <w:rsid w:val="00512379"/>
    <w:rsid w:val="00513E5E"/>
    <w:rsid w:val="005144AF"/>
    <w:rsid w:val="005148AC"/>
    <w:rsid w:val="0051704D"/>
    <w:rsid w:val="00517C56"/>
    <w:rsid w:val="00522065"/>
    <w:rsid w:val="00523307"/>
    <w:rsid w:val="0052653F"/>
    <w:rsid w:val="005314FE"/>
    <w:rsid w:val="005418A9"/>
    <w:rsid w:val="00544221"/>
    <w:rsid w:val="005475B8"/>
    <w:rsid w:val="00551E96"/>
    <w:rsid w:val="0056069F"/>
    <w:rsid w:val="0056077F"/>
    <w:rsid w:val="00567091"/>
    <w:rsid w:val="00570E7B"/>
    <w:rsid w:val="005726C7"/>
    <w:rsid w:val="005753F1"/>
    <w:rsid w:val="0057701E"/>
    <w:rsid w:val="00577B1B"/>
    <w:rsid w:val="00584007"/>
    <w:rsid w:val="005916B3"/>
    <w:rsid w:val="005A1EC9"/>
    <w:rsid w:val="005A49B2"/>
    <w:rsid w:val="005B3103"/>
    <w:rsid w:val="005B3172"/>
    <w:rsid w:val="005B3445"/>
    <w:rsid w:val="005B3E5D"/>
    <w:rsid w:val="005B5AB3"/>
    <w:rsid w:val="005B791A"/>
    <w:rsid w:val="005C0A72"/>
    <w:rsid w:val="005C266E"/>
    <w:rsid w:val="005E4E11"/>
    <w:rsid w:val="005F51D6"/>
    <w:rsid w:val="00603AAA"/>
    <w:rsid w:val="00610EBD"/>
    <w:rsid w:val="00612343"/>
    <w:rsid w:val="006125F6"/>
    <w:rsid w:val="0061396E"/>
    <w:rsid w:val="00615848"/>
    <w:rsid w:val="00617CE9"/>
    <w:rsid w:val="0062294B"/>
    <w:rsid w:val="006333E1"/>
    <w:rsid w:val="006333F4"/>
    <w:rsid w:val="00636EC9"/>
    <w:rsid w:val="0064168F"/>
    <w:rsid w:val="00642076"/>
    <w:rsid w:val="00642B62"/>
    <w:rsid w:val="006451B3"/>
    <w:rsid w:val="0064554C"/>
    <w:rsid w:val="00645CCD"/>
    <w:rsid w:val="0064726A"/>
    <w:rsid w:val="006527FD"/>
    <w:rsid w:val="00653119"/>
    <w:rsid w:val="0065423D"/>
    <w:rsid w:val="00657857"/>
    <w:rsid w:val="00663A52"/>
    <w:rsid w:val="00670133"/>
    <w:rsid w:val="0067099E"/>
    <w:rsid w:val="00671E8B"/>
    <w:rsid w:val="006736ED"/>
    <w:rsid w:val="00683077"/>
    <w:rsid w:val="00684B32"/>
    <w:rsid w:val="00685606"/>
    <w:rsid w:val="006908E3"/>
    <w:rsid w:val="006914FB"/>
    <w:rsid w:val="006A0825"/>
    <w:rsid w:val="006A1832"/>
    <w:rsid w:val="006A2E9A"/>
    <w:rsid w:val="006A4A51"/>
    <w:rsid w:val="006C1052"/>
    <w:rsid w:val="006C2AFA"/>
    <w:rsid w:val="006C3AB4"/>
    <w:rsid w:val="006C6F0C"/>
    <w:rsid w:val="006D3B6F"/>
    <w:rsid w:val="006D5505"/>
    <w:rsid w:val="006D6BFB"/>
    <w:rsid w:val="006F6622"/>
    <w:rsid w:val="00707BA6"/>
    <w:rsid w:val="00710AF1"/>
    <w:rsid w:val="0071150A"/>
    <w:rsid w:val="0072290F"/>
    <w:rsid w:val="00727AC0"/>
    <w:rsid w:val="00730C44"/>
    <w:rsid w:val="00731089"/>
    <w:rsid w:val="007334BC"/>
    <w:rsid w:val="00733861"/>
    <w:rsid w:val="00737424"/>
    <w:rsid w:val="00741CC2"/>
    <w:rsid w:val="00743591"/>
    <w:rsid w:val="00746B85"/>
    <w:rsid w:val="00764EA4"/>
    <w:rsid w:val="007716D8"/>
    <w:rsid w:val="007801ED"/>
    <w:rsid w:val="00786397"/>
    <w:rsid w:val="007867E2"/>
    <w:rsid w:val="00791BD1"/>
    <w:rsid w:val="007A3168"/>
    <w:rsid w:val="007A778F"/>
    <w:rsid w:val="007B7CBD"/>
    <w:rsid w:val="007C3BAE"/>
    <w:rsid w:val="007D1051"/>
    <w:rsid w:val="007D19D4"/>
    <w:rsid w:val="007E436D"/>
    <w:rsid w:val="007F3D70"/>
    <w:rsid w:val="007F4016"/>
    <w:rsid w:val="007F6A8D"/>
    <w:rsid w:val="00801093"/>
    <w:rsid w:val="008106E5"/>
    <w:rsid w:val="00813BA3"/>
    <w:rsid w:val="008158A6"/>
    <w:rsid w:val="00823F14"/>
    <w:rsid w:val="00824D6C"/>
    <w:rsid w:val="0083175B"/>
    <w:rsid w:val="00835C54"/>
    <w:rsid w:val="0083715E"/>
    <w:rsid w:val="00837DBF"/>
    <w:rsid w:val="008436FF"/>
    <w:rsid w:val="008438CC"/>
    <w:rsid w:val="00845D08"/>
    <w:rsid w:val="00850117"/>
    <w:rsid w:val="0085250A"/>
    <w:rsid w:val="008556AF"/>
    <w:rsid w:val="00861CAC"/>
    <w:rsid w:val="00864E83"/>
    <w:rsid w:val="008737C0"/>
    <w:rsid w:val="00881D49"/>
    <w:rsid w:val="00891CCA"/>
    <w:rsid w:val="00895033"/>
    <w:rsid w:val="00895F10"/>
    <w:rsid w:val="00896FF8"/>
    <w:rsid w:val="00897C56"/>
    <w:rsid w:val="008A360E"/>
    <w:rsid w:val="008A7BC0"/>
    <w:rsid w:val="008B543A"/>
    <w:rsid w:val="008C0519"/>
    <w:rsid w:val="008C22BC"/>
    <w:rsid w:val="008C30EC"/>
    <w:rsid w:val="008C4AF7"/>
    <w:rsid w:val="008C60E3"/>
    <w:rsid w:val="008C7AED"/>
    <w:rsid w:val="008D4387"/>
    <w:rsid w:val="008D6DFB"/>
    <w:rsid w:val="008E1114"/>
    <w:rsid w:val="008E1D9C"/>
    <w:rsid w:val="008E4D2F"/>
    <w:rsid w:val="008F6188"/>
    <w:rsid w:val="00902434"/>
    <w:rsid w:val="00902B69"/>
    <w:rsid w:val="00906FDA"/>
    <w:rsid w:val="00907953"/>
    <w:rsid w:val="00912D0D"/>
    <w:rsid w:val="009131E7"/>
    <w:rsid w:val="0091370D"/>
    <w:rsid w:val="0091505E"/>
    <w:rsid w:val="00917A1F"/>
    <w:rsid w:val="00924635"/>
    <w:rsid w:val="009335A3"/>
    <w:rsid w:val="0094414D"/>
    <w:rsid w:val="00955D68"/>
    <w:rsid w:val="00955FC4"/>
    <w:rsid w:val="0095616A"/>
    <w:rsid w:val="009578E0"/>
    <w:rsid w:val="009604BD"/>
    <w:rsid w:val="009625FF"/>
    <w:rsid w:val="009647A5"/>
    <w:rsid w:val="00965C6B"/>
    <w:rsid w:val="00966143"/>
    <w:rsid w:val="00971089"/>
    <w:rsid w:val="009717DF"/>
    <w:rsid w:val="00976E3C"/>
    <w:rsid w:val="009847A4"/>
    <w:rsid w:val="00994A27"/>
    <w:rsid w:val="0099615E"/>
    <w:rsid w:val="009A4456"/>
    <w:rsid w:val="009C73D8"/>
    <w:rsid w:val="009D01E4"/>
    <w:rsid w:val="009D0F05"/>
    <w:rsid w:val="009D368B"/>
    <w:rsid w:val="009E0AD6"/>
    <w:rsid w:val="009F4DFF"/>
    <w:rsid w:val="00A03569"/>
    <w:rsid w:val="00A06649"/>
    <w:rsid w:val="00A06C8F"/>
    <w:rsid w:val="00A06FBA"/>
    <w:rsid w:val="00A144A3"/>
    <w:rsid w:val="00A247F8"/>
    <w:rsid w:val="00A27397"/>
    <w:rsid w:val="00A32B05"/>
    <w:rsid w:val="00A363AA"/>
    <w:rsid w:val="00A3762C"/>
    <w:rsid w:val="00A40C1F"/>
    <w:rsid w:val="00A433F5"/>
    <w:rsid w:val="00A46E33"/>
    <w:rsid w:val="00A555C4"/>
    <w:rsid w:val="00A672CE"/>
    <w:rsid w:val="00A81557"/>
    <w:rsid w:val="00A81BF2"/>
    <w:rsid w:val="00A962B4"/>
    <w:rsid w:val="00A97E1B"/>
    <w:rsid w:val="00AA11E7"/>
    <w:rsid w:val="00AB2A46"/>
    <w:rsid w:val="00AB7603"/>
    <w:rsid w:val="00AC0F19"/>
    <w:rsid w:val="00AC19F6"/>
    <w:rsid w:val="00AC1BFC"/>
    <w:rsid w:val="00AC48FC"/>
    <w:rsid w:val="00AD2F51"/>
    <w:rsid w:val="00AD651E"/>
    <w:rsid w:val="00AE307E"/>
    <w:rsid w:val="00AE57D5"/>
    <w:rsid w:val="00AF0FA4"/>
    <w:rsid w:val="00B05BB6"/>
    <w:rsid w:val="00B077F3"/>
    <w:rsid w:val="00B10081"/>
    <w:rsid w:val="00B17D7F"/>
    <w:rsid w:val="00B17EA0"/>
    <w:rsid w:val="00B20B63"/>
    <w:rsid w:val="00B22D6C"/>
    <w:rsid w:val="00B246F8"/>
    <w:rsid w:val="00B42DF2"/>
    <w:rsid w:val="00B43352"/>
    <w:rsid w:val="00B46D03"/>
    <w:rsid w:val="00B61484"/>
    <w:rsid w:val="00B63F48"/>
    <w:rsid w:val="00B70427"/>
    <w:rsid w:val="00B70F30"/>
    <w:rsid w:val="00B7665D"/>
    <w:rsid w:val="00B81156"/>
    <w:rsid w:val="00B83D83"/>
    <w:rsid w:val="00B852AD"/>
    <w:rsid w:val="00B85B42"/>
    <w:rsid w:val="00B90E82"/>
    <w:rsid w:val="00B9465E"/>
    <w:rsid w:val="00B97E2D"/>
    <w:rsid w:val="00BA25FD"/>
    <w:rsid w:val="00BA556C"/>
    <w:rsid w:val="00BA5F84"/>
    <w:rsid w:val="00BC0F89"/>
    <w:rsid w:val="00BC32F3"/>
    <w:rsid w:val="00BD0CEA"/>
    <w:rsid w:val="00BD2976"/>
    <w:rsid w:val="00BD3418"/>
    <w:rsid w:val="00BD592A"/>
    <w:rsid w:val="00BD698E"/>
    <w:rsid w:val="00BE369E"/>
    <w:rsid w:val="00BE3CE2"/>
    <w:rsid w:val="00BE4407"/>
    <w:rsid w:val="00BE55A1"/>
    <w:rsid w:val="00BE5CCC"/>
    <w:rsid w:val="00BF3B1D"/>
    <w:rsid w:val="00BF3BE0"/>
    <w:rsid w:val="00BF3E9F"/>
    <w:rsid w:val="00C05DE8"/>
    <w:rsid w:val="00C07F84"/>
    <w:rsid w:val="00C12919"/>
    <w:rsid w:val="00C20726"/>
    <w:rsid w:val="00C23FC8"/>
    <w:rsid w:val="00C257BA"/>
    <w:rsid w:val="00C266E9"/>
    <w:rsid w:val="00C27037"/>
    <w:rsid w:val="00C274EB"/>
    <w:rsid w:val="00C27D67"/>
    <w:rsid w:val="00C3337F"/>
    <w:rsid w:val="00C343BC"/>
    <w:rsid w:val="00C35FAB"/>
    <w:rsid w:val="00C509B5"/>
    <w:rsid w:val="00C525EC"/>
    <w:rsid w:val="00C54211"/>
    <w:rsid w:val="00C54451"/>
    <w:rsid w:val="00C60503"/>
    <w:rsid w:val="00C61863"/>
    <w:rsid w:val="00C619E4"/>
    <w:rsid w:val="00C61DCB"/>
    <w:rsid w:val="00C637D2"/>
    <w:rsid w:val="00C66C39"/>
    <w:rsid w:val="00C74672"/>
    <w:rsid w:val="00C76241"/>
    <w:rsid w:val="00C8675C"/>
    <w:rsid w:val="00C86772"/>
    <w:rsid w:val="00C90CD4"/>
    <w:rsid w:val="00C96989"/>
    <w:rsid w:val="00C96A21"/>
    <w:rsid w:val="00CA0859"/>
    <w:rsid w:val="00CA2006"/>
    <w:rsid w:val="00CA501B"/>
    <w:rsid w:val="00CA53E6"/>
    <w:rsid w:val="00CA5A46"/>
    <w:rsid w:val="00CB031B"/>
    <w:rsid w:val="00CC0D8E"/>
    <w:rsid w:val="00CC5451"/>
    <w:rsid w:val="00CD629A"/>
    <w:rsid w:val="00CE2550"/>
    <w:rsid w:val="00CF436E"/>
    <w:rsid w:val="00CF54AE"/>
    <w:rsid w:val="00D05567"/>
    <w:rsid w:val="00D1551E"/>
    <w:rsid w:val="00D26D88"/>
    <w:rsid w:val="00D26EB9"/>
    <w:rsid w:val="00D34394"/>
    <w:rsid w:val="00D36534"/>
    <w:rsid w:val="00D36F5E"/>
    <w:rsid w:val="00D42A5F"/>
    <w:rsid w:val="00D43B40"/>
    <w:rsid w:val="00D44A8C"/>
    <w:rsid w:val="00D45E14"/>
    <w:rsid w:val="00D46E6B"/>
    <w:rsid w:val="00D50107"/>
    <w:rsid w:val="00D51BDA"/>
    <w:rsid w:val="00D53379"/>
    <w:rsid w:val="00D647E7"/>
    <w:rsid w:val="00D6534B"/>
    <w:rsid w:val="00D66486"/>
    <w:rsid w:val="00D73985"/>
    <w:rsid w:val="00D84458"/>
    <w:rsid w:val="00D86F0C"/>
    <w:rsid w:val="00D90C28"/>
    <w:rsid w:val="00DA3B80"/>
    <w:rsid w:val="00DB13FF"/>
    <w:rsid w:val="00DC68B6"/>
    <w:rsid w:val="00DC753D"/>
    <w:rsid w:val="00DE40F2"/>
    <w:rsid w:val="00DE5FE1"/>
    <w:rsid w:val="00DF27C6"/>
    <w:rsid w:val="00DF7A9A"/>
    <w:rsid w:val="00E00F30"/>
    <w:rsid w:val="00E02298"/>
    <w:rsid w:val="00E04E9A"/>
    <w:rsid w:val="00E10046"/>
    <w:rsid w:val="00E10225"/>
    <w:rsid w:val="00E13147"/>
    <w:rsid w:val="00E21D89"/>
    <w:rsid w:val="00E23DD7"/>
    <w:rsid w:val="00E25CF7"/>
    <w:rsid w:val="00E26C40"/>
    <w:rsid w:val="00E439F7"/>
    <w:rsid w:val="00E52626"/>
    <w:rsid w:val="00E5284A"/>
    <w:rsid w:val="00E529FB"/>
    <w:rsid w:val="00E54CF7"/>
    <w:rsid w:val="00E6036D"/>
    <w:rsid w:val="00E61D92"/>
    <w:rsid w:val="00E6311E"/>
    <w:rsid w:val="00E71731"/>
    <w:rsid w:val="00E72787"/>
    <w:rsid w:val="00E74518"/>
    <w:rsid w:val="00E7573E"/>
    <w:rsid w:val="00E86AB8"/>
    <w:rsid w:val="00E87552"/>
    <w:rsid w:val="00E879F7"/>
    <w:rsid w:val="00E90147"/>
    <w:rsid w:val="00E92D45"/>
    <w:rsid w:val="00E94EC7"/>
    <w:rsid w:val="00E95DA9"/>
    <w:rsid w:val="00EA01ED"/>
    <w:rsid w:val="00EA2F51"/>
    <w:rsid w:val="00EA39A1"/>
    <w:rsid w:val="00EA4147"/>
    <w:rsid w:val="00EC036E"/>
    <w:rsid w:val="00EC500D"/>
    <w:rsid w:val="00EC6E72"/>
    <w:rsid w:val="00ED38C6"/>
    <w:rsid w:val="00ED4403"/>
    <w:rsid w:val="00EE53A1"/>
    <w:rsid w:val="00EE710E"/>
    <w:rsid w:val="00EE7529"/>
    <w:rsid w:val="00EF3C48"/>
    <w:rsid w:val="00EF496E"/>
    <w:rsid w:val="00EF4C02"/>
    <w:rsid w:val="00EF5095"/>
    <w:rsid w:val="00F05515"/>
    <w:rsid w:val="00F160B4"/>
    <w:rsid w:val="00F173E4"/>
    <w:rsid w:val="00F270A4"/>
    <w:rsid w:val="00F33118"/>
    <w:rsid w:val="00F33FA0"/>
    <w:rsid w:val="00F42CA3"/>
    <w:rsid w:val="00F4470A"/>
    <w:rsid w:val="00F4733E"/>
    <w:rsid w:val="00F517C4"/>
    <w:rsid w:val="00F56B58"/>
    <w:rsid w:val="00F62D39"/>
    <w:rsid w:val="00F63648"/>
    <w:rsid w:val="00F63861"/>
    <w:rsid w:val="00F649E5"/>
    <w:rsid w:val="00F70192"/>
    <w:rsid w:val="00F71256"/>
    <w:rsid w:val="00F725F9"/>
    <w:rsid w:val="00F74B69"/>
    <w:rsid w:val="00F77433"/>
    <w:rsid w:val="00F807E1"/>
    <w:rsid w:val="00F8404C"/>
    <w:rsid w:val="00F86585"/>
    <w:rsid w:val="00F9040D"/>
    <w:rsid w:val="00F915EF"/>
    <w:rsid w:val="00F91C0E"/>
    <w:rsid w:val="00F9763A"/>
    <w:rsid w:val="00FA11B8"/>
    <w:rsid w:val="00FA1983"/>
    <w:rsid w:val="00FA4B9A"/>
    <w:rsid w:val="00FA4EB8"/>
    <w:rsid w:val="00FC0655"/>
    <w:rsid w:val="00FC4450"/>
    <w:rsid w:val="00FD5095"/>
    <w:rsid w:val="00FE1227"/>
    <w:rsid w:val="00FE1F72"/>
    <w:rsid w:val="00FE4592"/>
    <w:rsid w:val="00FE61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chartTrackingRefBased/>
  <w15:docId w15:val="{797F685B-074C-4A47-A194-B1A66B20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E281C"/>
    <w:rPr>
      <w:rFonts w:ascii="Calibri" w:hAnsi="Calibri" w:cs="Calibri"/>
      <w:sz w:val="22"/>
      <w:szCs w:val="22"/>
      <w:lang w:val="it-IT"/>
    </w:rPr>
  </w:style>
  <w:style w:type="paragraph" w:styleId="Titolo1">
    <w:name w:val="heading 1"/>
    <w:aliases w:val="Visa Head One"/>
    <w:basedOn w:val="Normale"/>
    <w:next w:val="Normale"/>
    <w:link w:val="Titolo1Carattere"/>
    <w:uiPriority w:val="9"/>
    <w:qFormat/>
    <w:rsid w:val="0083715E"/>
    <w:pPr>
      <w:keepNext/>
      <w:keepLines/>
      <w:spacing w:before="60" w:after="60"/>
      <w:contextualSpacing/>
      <w:outlineLvl w:val="0"/>
    </w:pPr>
    <w:rPr>
      <w:rFonts w:asciiTheme="majorHAnsi" w:eastAsiaTheme="majorEastAsia" w:hAnsiTheme="majorHAnsi" w:cstheme="majorBidi"/>
      <w:color w:val="000000" w:themeColor="text1"/>
      <w:sz w:val="24"/>
      <w:szCs w:val="32"/>
      <w:lang w:val="en-US"/>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contextualSpacing/>
      <w:outlineLvl w:val="2"/>
    </w:pPr>
    <w:rPr>
      <w:rFonts w:asciiTheme="majorHAnsi" w:eastAsiaTheme="majorEastAsia" w:hAnsiTheme="majorHAnsi" w:cstheme="majorBidi"/>
      <w:sz w:val="18"/>
      <w:szCs w:val="24"/>
      <w:lang w:val="en-US"/>
    </w:rPr>
  </w:style>
  <w:style w:type="paragraph" w:styleId="Titolo4">
    <w:name w:val="heading 4"/>
    <w:aliases w:val="Visa Head Four"/>
    <w:basedOn w:val="Normale"/>
    <w:next w:val="Normale"/>
    <w:link w:val="Titolo4Carattere"/>
    <w:uiPriority w:val="9"/>
    <w:unhideWhenUsed/>
    <w:qFormat/>
    <w:rsid w:val="004E4978"/>
    <w:pPr>
      <w:spacing w:before="40" w:after="80"/>
      <w:contextualSpacing/>
      <w:outlineLvl w:val="3"/>
    </w:pPr>
    <w:rPr>
      <w:rFonts w:ascii="Visa Dialect Regular" w:eastAsiaTheme="minorEastAsia" w:hAnsi="Visa Dialect Regular" w:cs="Aparajita"/>
      <w:sz w:val="18"/>
      <w:szCs w:val="24"/>
      <w:u w:val="single"/>
      <w:lang w:val="en-US"/>
    </w:rPr>
  </w:style>
  <w:style w:type="paragraph" w:styleId="Titolo5">
    <w:name w:val="heading 5"/>
    <w:basedOn w:val="Normale"/>
    <w:next w:val="Normale"/>
    <w:link w:val="Titolo5Carattere"/>
    <w:uiPriority w:val="9"/>
    <w:unhideWhenUsed/>
    <w:rsid w:val="00AB2A46"/>
    <w:pPr>
      <w:keepNext/>
      <w:keepLines/>
      <w:spacing w:before="40" w:after="120"/>
      <w:contextualSpacing/>
      <w:outlineLvl w:val="4"/>
    </w:pPr>
    <w:rPr>
      <w:rFonts w:asciiTheme="minorHAnsi" w:eastAsiaTheme="majorEastAsia" w:hAnsiTheme="minorHAnsi" w:cstheme="majorBidi"/>
      <w:color w:val="000000" w:themeColor="text1"/>
      <w:sz w:val="18"/>
      <w:szCs w:val="24"/>
      <w:lang w:val="en-US"/>
    </w:rPr>
  </w:style>
  <w:style w:type="paragraph" w:styleId="Titolo6">
    <w:name w:val="heading 6"/>
    <w:basedOn w:val="Normale"/>
    <w:next w:val="Normale"/>
    <w:link w:val="Titolo6Carattere"/>
    <w:uiPriority w:val="9"/>
    <w:semiHidden/>
    <w:unhideWhenUsed/>
    <w:rsid w:val="0057701E"/>
    <w:pPr>
      <w:keepNext/>
      <w:keepLines/>
      <w:spacing w:before="40"/>
      <w:contextualSpacing/>
      <w:outlineLvl w:val="5"/>
    </w:pPr>
    <w:rPr>
      <w:rFonts w:asciiTheme="minorHAnsi" w:eastAsiaTheme="majorEastAsia" w:hAnsiTheme="minorHAnsi" w:cstheme="majorBidi"/>
      <w:color w:val="1434CB" w:themeColor="accent1"/>
      <w:sz w:val="16"/>
      <w:szCs w:val="24"/>
      <w:lang w:val="en-US"/>
    </w:rPr>
  </w:style>
  <w:style w:type="paragraph" w:styleId="Titolo7">
    <w:name w:val="heading 7"/>
    <w:basedOn w:val="Normale"/>
    <w:next w:val="Normale"/>
    <w:link w:val="Titolo7Carattere"/>
    <w:uiPriority w:val="9"/>
    <w:unhideWhenUsed/>
    <w:rsid w:val="0057701E"/>
    <w:pPr>
      <w:keepNext/>
      <w:keepLines/>
      <w:spacing w:before="40"/>
      <w:contextualSpacing/>
      <w:outlineLvl w:val="6"/>
    </w:pPr>
    <w:rPr>
      <w:rFonts w:asciiTheme="minorHAnsi" w:eastAsiaTheme="majorEastAsia" w:hAnsiTheme="minorHAnsi" w:cstheme="majorBidi"/>
      <w:i/>
      <w:iCs/>
      <w:color w:val="000000" w:themeColor="text1"/>
      <w:sz w:val="16"/>
      <w:szCs w:val="24"/>
      <w:lang w:val="en-US"/>
    </w:rPr>
  </w:style>
  <w:style w:type="paragraph" w:styleId="Titolo8">
    <w:name w:val="heading 8"/>
    <w:basedOn w:val="Normale"/>
    <w:next w:val="Normale"/>
    <w:link w:val="Titolo8Carattere"/>
    <w:uiPriority w:val="9"/>
    <w:semiHidden/>
    <w:rsid w:val="0057701E"/>
    <w:pPr>
      <w:outlineLvl w:val="7"/>
    </w:pPr>
    <w:rPr>
      <w:rFonts w:ascii="Visa Dialect Regular" w:eastAsiaTheme="minorEastAsia" w:hAnsi="Visa Dialect Regular" w:cs="Aparajita"/>
      <w:color w:val="96918D" w:themeColor="background2"/>
      <w:sz w:val="16"/>
      <w:szCs w:val="24"/>
      <w:lang w:val="en-US"/>
    </w:rPr>
  </w:style>
  <w:style w:type="paragraph" w:styleId="Titolo9">
    <w:name w:val="heading 9"/>
    <w:basedOn w:val="Normale"/>
    <w:next w:val="Normale"/>
    <w:link w:val="Titolo9Carattere"/>
    <w:uiPriority w:val="9"/>
    <w:semiHidden/>
    <w:rsid w:val="0057701E"/>
    <w:pPr>
      <w:keepNext/>
      <w:keepLines/>
      <w:spacing w:before="40"/>
      <w:contextualSpacing/>
      <w:outlineLvl w:val="8"/>
    </w:pPr>
    <w:rPr>
      <w:rFonts w:asciiTheme="minorHAnsi" w:eastAsiaTheme="majorEastAsia" w:hAnsiTheme="minorHAnsi" w:cstheme="majorBidi"/>
      <w:i/>
      <w:iCs/>
      <w:color w:val="96918D" w:themeColor="background2"/>
      <w:sz w:val="16"/>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contextualSpacing/>
    </w:pPr>
    <w:rPr>
      <w:rFonts w:ascii="Visa Dialect Regular" w:eastAsiaTheme="minorEastAsia" w:hAnsi="Visa Dialect Regular" w:cs="Aparajita"/>
      <w:sz w:val="18"/>
      <w:szCs w:val="24"/>
      <w:lang w:val="en-US"/>
    </w:r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contextualSpacing/>
    </w:pPr>
    <w:rPr>
      <w:rFonts w:ascii="Visa Dialect Regular" w:eastAsia="Noto Sans SC" w:hAnsi="Visa Dialect Regular" w:cs="Times New Roman (Body CS)"/>
      <w:color w:val="000000"/>
      <w:sz w:val="16"/>
      <w:szCs w:val="24"/>
      <w:lang w:val="en-US"/>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contextualSpacing/>
      <w:outlineLvl w:val="0"/>
    </w:pPr>
    <w:rPr>
      <w:rFonts w:ascii="Visa Dialect Semibold" w:eastAsia="Noto Sans Yi" w:hAnsi="Visa Dialect Semibold" w:cs="Times New Roman (Headings CS)"/>
      <w:noProof/>
      <w:color w:val="0E2FD3"/>
      <w:sz w:val="24"/>
      <w:szCs w:val="24"/>
      <w:lang w:val="en-US"/>
    </w:rPr>
  </w:style>
  <w:style w:type="paragraph" w:styleId="Titolo">
    <w:name w:val="Title"/>
    <w:basedOn w:val="Normale"/>
    <w:next w:val="Normale"/>
    <w:link w:val="TitoloCarattere"/>
    <w:uiPriority w:val="10"/>
    <w:qFormat/>
    <w:rsid w:val="00BD2976"/>
    <w:pPr>
      <w:spacing w:before="80" w:line="880" w:lineRule="exact"/>
      <w:contextualSpacing/>
    </w:pPr>
    <w:rPr>
      <w:rFonts w:ascii="Visa Dialect Regular" w:eastAsia="Noto Serif SC" w:hAnsi="Visa Dialect Regular" w:cs="Times New Roman (Headings CS)"/>
      <w:color w:val="0E2FD3"/>
      <w:spacing w:val="-10"/>
      <w:kern w:val="28"/>
      <w:sz w:val="90"/>
      <w:szCs w:val="56"/>
      <w:lang w:val="en-US"/>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contextualSpacing/>
    </w:pPr>
    <w:rPr>
      <w:rFonts w:ascii="Visa Dialect Regular" w:eastAsiaTheme="minorEastAsia" w:hAnsi="Visa Dialect Regular" w:cs="Aparajita"/>
      <w:bCs/>
      <w:sz w:val="18"/>
      <w:szCs w:val="24"/>
      <w:lang w:val="en-US"/>
    </w:rPr>
  </w:style>
  <w:style w:type="paragraph" w:styleId="Sommario3">
    <w:name w:val="toc 3"/>
    <w:basedOn w:val="Normale"/>
    <w:next w:val="Normale"/>
    <w:autoRedefine/>
    <w:uiPriority w:val="39"/>
    <w:unhideWhenUsed/>
    <w:rsid w:val="00F649E5"/>
    <w:pPr>
      <w:spacing w:after="100" w:line="360" w:lineRule="auto"/>
      <w:ind w:left="1440"/>
      <w:contextualSpacing/>
    </w:pPr>
    <w:rPr>
      <w:rFonts w:ascii="Visa Dialect Regular" w:eastAsiaTheme="minorEastAsia" w:hAnsi="Visa Dialect Regular" w:cs="Aparajita"/>
      <w:sz w:val="18"/>
      <w:szCs w:val="24"/>
      <w:lang w:val="en-US"/>
    </w:rPr>
  </w:style>
  <w:style w:type="paragraph" w:styleId="Sommario2">
    <w:name w:val="toc 2"/>
    <w:basedOn w:val="Normale"/>
    <w:next w:val="Normale"/>
    <w:autoRedefine/>
    <w:uiPriority w:val="39"/>
    <w:unhideWhenUsed/>
    <w:rsid w:val="00F649E5"/>
    <w:pPr>
      <w:spacing w:after="100" w:line="360" w:lineRule="auto"/>
      <w:ind w:left="720"/>
      <w:contextualSpacing/>
    </w:pPr>
    <w:rPr>
      <w:rFonts w:ascii="Visa Dialect Regular" w:eastAsiaTheme="minorEastAsia" w:hAnsi="Visa Dialect Regular" w:cs="Aparajita"/>
      <w:sz w:val="18"/>
      <w:szCs w:val="24"/>
      <w:lang w:val="en-US"/>
    </w:r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basedOn w:val="Normale"/>
    <w:uiPriority w:val="34"/>
    <w:qFormat/>
    <w:rsid w:val="0041224E"/>
    <w:pPr>
      <w:numPr>
        <w:numId w:val="3"/>
      </w:numPr>
      <w:contextualSpacing/>
    </w:pPr>
    <w:rPr>
      <w:rFonts w:ascii="Visa Dialect Regular" w:eastAsiaTheme="minorEastAsia" w:hAnsi="Visa Dialect Regular" w:cs="Aparajita"/>
      <w:sz w:val="18"/>
      <w:szCs w:val="24"/>
      <w:lang w:val="en-US"/>
    </w:r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2"/>
      </w:numPr>
      <w:contextualSpacing/>
    </w:pPr>
    <w:rPr>
      <w:rFonts w:ascii="Visa Dialect Regular" w:eastAsiaTheme="minorEastAsia" w:hAnsi="Visa Dialect Regular" w:cs="Aparajita"/>
      <w:sz w:val="18"/>
      <w:szCs w:val="24"/>
      <w:lang w:val="en-US"/>
    </w:rPr>
  </w:style>
  <w:style w:type="paragraph" w:styleId="Numeroelenco2">
    <w:name w:val="List Number 2"/>
    <w:basedOn w:val="Normale"/>
    <w:uiPriority w:val="99"/>
    <w:unhideWhenUsed/>
    <w:rsid w:val="008438CC"/>
    <w:pPr>
      <w:numPr>
        <w:numId w:val="1"/>
      </w:numPr>
      <w:contextualSpacing/>
    </w:pPr>
    <w:rPr>
      <w:rFonts w:ascii="Visa Dialect Regular" w:eastAsiaTheme="minorEastAsia" w:hAnsi="Visa Dialect Regular" w:cs="Aparajita"/>
      <w:sz w:val="18"/>
      <w:szCs w:val="24"/>
      <w:lang w:val="en-US"/>
    </w:rPr>
  </w:style>
  <w:style w:type="paragraph" w:customStyle="1" w:styleId="EmployeeTitleDepartment">
    <w:name w:val="Employee Title/Department"/>
    <w:basedOn w:val="Normale"/>
    <w:qFormat/>
    <w:rsid w:val="000E32F7"/>
    <w:pPr>
      <w:spacing w:line="312" w:lineRule="auto"/>
      <w:contextualSpacing/>
    </w:pPr>
    <w:rPr>
      <w:rFonts w:asciiTheme="majorHAnsi" w:eastAsiaTheme="minorEastAsia" w:hAnsiTheme="majorHAnsi" w:cs="Aparajita"/>
      <w:color w:val="1434CB" w:themeColor="accent1"/>
      <w:sz w:val="18"/>
      <w:szCs w:val="24"/>
      <w:lang w:val="en-US"/>
    </w:rPr>
  </w:style>
  <w:style w:type="paragraph" w:customStyle="1" w:styleId="BasicParagraph">
    <w:name w:val="[Basic Paragraph]"/>
    <w:basedOn w:val="Normale"/>
    <w:uiPriority w:val="99"/>
    <w:rsid w:val="000E32F7"/>
    <w:pPr>
      <w:autoSpaceDE w:val="0"/>
      <w:autoSpaceDN w:val="0"/>
      <w:adjustRightInd w:val="0"/>
      <w:textAlignment w:val="center"/>
    </w:pPr>
    <w:rPr>
      <w:rFonts w:asciiTheme="minorHAnsi" w:hAnsiTheme="minorHAnsi" w:cs="Minion Pro"/>
      <w:color w:val="000000"/>
      <w:sz w:val="18"/>
      <w:szCs w:val="24"/>
      <w:lang w:val="en-US"/>
    </w:rPr>
  </w:style>
  <w:style w:type="character" w:styleId="Numeropagina">
    <w:name w:val="page number"/>
    <w:basedOn w:val="Carpredefinitoparagrafo"/>
    <w:uiPriority w:val="99"/>
    <w:semiHidden/>
    <w:unhideWhenUsed/>
    <w:rsid w:val="0083715E"/>
  </w:style>
  <w:style w:type="paragraph" w:styleId="Testonotaapidipagina">
    <w:name w:val="footnote text"/>
    <w:basedOn w:val="Normale"/>
    <w:link w:val="TestonotaapidipaginaCarattere"/>
    <w:uiPriority w:val="99"/>
    <w:unhideWhenUsed/>
    <w:rsid w:val="00684B32"/>
    <w:rPr>
      <w:rFonts w:eastAsia="Calibri" w:cs="Arial"/>
      <w:sz w:val="20"/>
      <w:szCs w:val="20"/>
      <w:lang w:val="en-GB"/>
    </w:rPr>
  </w:style>
  <w:style w:type="character" w:customStyle="1" w:styleId="TestonotaapidipaginaCarattere">
    <w:name w:val="Testo nota a piè di pagina Carattere"/>
    <w:basedOn w:val="Carpredefinitoparagrafo"/>
    <w:link w:val="Testonotaapidipagina"/>
    <w:uiPriority w:val="99"/>
    <w:rsid w:val="00684B32"/>
    <w:rPr>
      <w:rFonts w:ascii="Calibri" w:eastAsia="Calibri" w:hAnsi="Calibri" w:cs="Arial"/>
      <w:sz w:val="20"/>
      <w:szCs w:val="20"/>
      <w:lang w:val="en-GB"/>
    </w:rPr>
  </w:style>
  <w:style w:type="character" w:styleId="Rimandonotaapidipagina">
    <w:name w:val="footnote reference"/>
    <w:basedOn w:val="Carpredefinitoparagrafo"/>
    <w:uiPriority w:val="99"/>
    <w:semiHidden/>
    <w:unhideWhenUsed/>
    <w:rsid w:val="00684B32"/>
    <w:rPr>
      <w:vertAlign w:val="superscript"/>
    </w:rPr>
  </w:style>
  <w:style w:type="paragraph" w:customStyle="1" w:styleId="20ContinuousText">
    <w:name w:val="2.0 Continuous Text"/>
    <w:basedOn w:val="Normale"/>
    <w:autoRedefine/>
    <w:qFormat/>
    <w:rsid w:val="00684B32"/>
    <w:pPr>
      <w:contextualSpacing/>
    </w:pPr>
    <w:rPr>
      <w:rFonts w:eastAsia="Times New Roman" w:cs="Times New Roman"/>
      <w:sz w:val="24"/>
      <w:szCs w:val="20"/>
      <w:lang w:val="en-US" w:eastAsia="de-DE"/>
    </w:rPr>
  </w:style>
  <w:style w:type="character" w:styleId="Collegamentovisitato">
    <w:name w:val="FollowedHyperlink"/>
    <w:basedOn w:val="Carpredefinitoparagrafo"/>
    <w:uiPriority w:val="99"/>
    <w:semiHidden/>
    <w:unhideWhenUsed/>
    <w:rsid w:val="00684B32"/>
    <w:rPr>
      <w:color w:val="FCC015" w:themeColor="followedHyperlink"/>
      <w:u w:val="single"/>
    </w:rPr>
  </w:style>
  <w:style w:type="character" w:styleId="Rimandocommento">
    <w:name w:val="annotation reference"/>
    <w:basedOn w:val="Carpredefinitoparagrafo"/>
    <w:uiPriority w:val="99"/>
    <w:semiHidden/>
    <w:unhideWhenUsed/>
    <w:rsid w:val="005B791A"/>
    <w:rPr>
      <w:sz w:val="16"/>
      <w:szCs w:val="16"/>
    </w:rPr>
  </w:style>
  <w:style w:type="paragraph" w:styleId="Testocommento">
    <w:name w:val="annotation text"/>
    <w:basedOn w:val="Normale"/>
    <w:link w:val="TestocommentoCarattere"/>
    <w:uiPriority w:val="99"/>
    <w:unhideWhenUsed/>
    <w:rsid w:val="005B791A"/>
    <w:pPr>
      <w:contextualSpacing/>
    </w:pPr>
    <w:rPr>
      <w:rFonts w:ascii="Visa Dialect Regular" w:eastAsiaTheme="minorEastAsia" w:hAnsi="Visa Dialect Regular" w:cs="Aparajita"/>
      <w:sz w:val="20"/>
      <w:szCs w:val="20"/>
      <w:lang w:val="en-US"/>
    </w:rPr>
  </w:style>
  <w:style w:type="character" w:customStyle="1" w:styleId="TestocommentoCarattere">
    <w:name w:val="Testo commento Carattere"/>
    <w:basedOn w:val="Carpredefinitoparagrafo"/>
    <w:link w:val="Testocommento"/>
    <w:uiPriority w:val="99"/>
    <w:rsid w:val="005B791A"/>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5B791A"/>
    <w:rPr>
      <w:b/>
      <w:bCs/>
    </w:rPr>
  </w:style>
  <w:style w:type="character" w:customStyle="1" w:styleId="SoggettocommentoCarattere">
    <w:name w:val="Soggetto commento Carattere"/>
    <w:basedOn w:val="TestocommentoCarattere"/>
    <w:link w:val="Soggettocommento"/>
    <w:uiPriority w:val="99"/>
    <w:semiHidden/>
    <w:rsid w:val="005B791A"/>
    <w:rPr>
      <w:rFonts w:ascii="Visa Dialect Regular" w:eastAsiaTheme="minorEastAsia" w:hAnsi="Visa Dialect Regular" w:cs="Aparajita"/>
      <w:b/>
      <w:bCs/>
      <w:sz w:val="20"/>
      <w:szCs w:val="20"/>
    </w:rPr>
  </w:style>
  <w:style w:type="paragraph" w:styleId="Testonormale">
    <w:name w:val="Plain Text"/>
    <w:basedOn w:val="Normale"/>
    <w:link w:val="TestonormaleCarattere"/>
    <w:uiPriority w:val="99"/>
    <w:unhideWhenUsed/>
    <w:rsid w:val="00B42DF2"/>
    <w:rPr>
      <w:rFonts w:cstheme="minorBidi"/>
      <w:szCs w:val="21"/>
    </w:rPr>
  </w:style>
  <w:style w:type="character" w:customStyle="1" w:styleId="TestonormaleCarattere">
    <w:name w:val="Testo normale Carattere"/>
    <w:basedOn w:val="Carpredefinitoparagrafo"/>
    <w:link w:val="Testonormale"/>
    <w:uiPriority w:val="99"/>
    <w:rsid w:val="00B42DF2"/>
    <w:rPr>
      <w:rFonts w:ascii="Calibri" w:hAnsi="Calibri"/>
      <w:sz w:val="22"/>
      <w:szCs w:val="21"/>
      <w:lang w:val="it-IT"/>
    </w:rPr>
  </w:style>
  <w:style w:type="paragraph" w:styleId="Nessunaspaziatura">
    <w:name w:val="No Spacing"/>
    <w:uiPriority w:val="1"/>
    <w:qFormat/>
    <w:rsid w:val="00B42DF2"/>
    <w:rPr>
      <w:sz w:val="22"/>
      <w:szCs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7488">
      <w:bodyDiv w:val="1"/>
      <w:marLeft w:val="0"/>
      <w:marRight w:val="0"/>
      <w:marTop w:val="0"/>
      <w:marBottom w:val="0"/>
      <w:divBdr>
        <w:top w:val="none" w:sz="0" w:space="0" w:color="auto"/>
        <w:left w:val="none" w:sz="0" w:space="0" w:color="auto"/>
        <w:bottom w:val="none" w:sz="0" w:space="0" w:color="auto"/>
        <w:right w:val="none" w:sz="0" w:space="0" w:color="auto"/>
      </w:divBdr>
    </w:div>
    <w:div w:id="810096745">
      <w:bodyDiv w:val="1"/>
      <w:marLeft w:val="0"/>
      <w:marRight w:val="0"/>
      <w:marTop w:val="0"/>
      <w:marBottom w:val="0"/>
      <w:divBdr>
        <w:top w:val="none" w:sz="0" w:space="0" w:color="auto"/>
        <w:left w:val="none" w:sz="0" w:space="0" w:color="auto"/>
        <w:bottom w:val="none" w:sz="0" w:space="0" w:color="auto"/>
        <w:right w:val="none" w:sz="0" w:space="0" w:color="auto"/>
      </w:divBdr>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 w:id="1311057018">
      <w:bodyDiv w:val="1"/>
      <w:marLeft w:val="0"/>
      <w:marRight w:val="0"/>
      <w:marTop w:val="0"/>
      <w:marBottom w:val="0"/>
      <w:divBdr>
        <w:top w:val="none" w:sz="0" w:space="0" w:color="auto"/>
        <w:left w:val="none" w:sz="0" w:space="0" w:color="auto"/>
        <w:bottom w:val="none" w:sz="0" w:space="0" w:color="auto"/>
        <w:right w:val="none" w:sz="0" w:space="0" w:color="auto"/>
      </w:divBdr>
    </w:div>
    <w:div w:id="1358844835">
      <w:bodyDiv w:val="1"/>
      <w:marLeft w:val="0"/>
      <w:marRight w:val="0"/>
      <w:marTop w:val="0"/>
      <w:marBottom w:val="0"/>
      <w:divBdr>
        <w:top w:val="none" w:sz="0" w:space="0" w:color="auto"/>
        <w:left w:val="none" w:sz="0" w:space="0" w:color="auto"/>
        <w:bottom w:val="none" w:sz="0" w:space="0" w:color="auto"/>
        <w:right w:val="none" w:sz="0" w:space="0" w:color="auto"/>
      </w:divBdr>
    </w:div>
    <w:div w:id="1595355993">
      <w:bodyDiv w:val="1"/>
      <w:marLeft w:val="0"/>
      <w:marRight w:val="0"/>
      <w:marTop w:val="0"/>
      <w:marBottom w:val="0"/>
      <w:divBdr>
        <w:top w:val="none" w:sz="0" w:space="0" w:color="auto"/>
        <w:left w:val="none" w:sz="0" w:space="0" w:color="auto"/>
        <w:bottom w:val="none" w:sz="0" w:space="0" w:color="auto"/>
        <w:right w:val="none" w:sz="0" w:space="0" w:color="auto"/>
      </w:divBdr>
    </w:div>
    <w:div w:id="1833257129">
      <w:bodyDiv w:val="1"/>
      <w:marLeft w:val="0"/>
      <w:marRight w:val="0"/>
      <w:marTop w:val="0"/>
      <w:marBottom w:val="0"/>
      <w:divBdr>
        <w:top w:val="none" w:sz="0" w:space="0" w:color="auto"/>
        <w:left w:val="none" w:sz="0" w:space="0" w:color="auto"/>
        <w:bottom w:val="none" w:sz="0" w:space="0" w:color="auto"/>
        <w:right w:val="none" w:sz="0" w:space="0" w:color="auto"/>
      </w:divBdr>
    </w:div>
    <w:div w:id="183703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Visa_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aitalia.com/visa-everywhere/blog.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aitalia.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weforum.org/agenda/2022/08/germanys-9-euro-transport-ticket-cut-1-8-million-tons-of-co2/" TargetMode="External"/><Relationship Id="rId2" Type="http://schemas.openxmlformats.org/officeDocument/2006/relationships/hyperlink" Target="https://www.vdv.de/presse.aspx?id=df893fc7-1759-497b-9488-ce4631b9b01c&amp;mode=detail&amp;coriander=V3_1a0fa46f-e58e-ab5a-0cde-ddc8019617b8" TargetMode="External"/><Relationship Id="rId1" Type="http://schemas.openxmlformats.org/officeDocument/2006/relationships/hyperlink" Target="https://www.weforum.org/agenda/2022/08/germanys-9-euro-transport-ticket-cut-1-8-million-tons-of-co2/" TargetMode="External"/><Relationship Id="rId4" Type="http://schemas.openxmlformats.org/officeDocument/2006/relationships/hyperlink" Target="https://www.vdv.de/presse.aspx?id=df893fc7-1759-497b-9488-ce4631b9b01c&amp;mode=detail&amp;coriander=V3_1a0fa46f-e58e-ab5a-0cde-ddc8019617b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92578F6F373C4A8BABA9C97760E096" ma:contentTypeVersion="15" ma:contentTypeDescription="Create a new document." ma:contentTypeScope="" ma:versionID="7a963ed8cbc56b5468e7db0f1a4418e6">
  <xsd:schema xmlns:xsd="http://www.w3.org/2001/XMLSchema" xmlns:xs="http://www.w3.org/2001/XMLSchema" xmlns:p="http://schemas.microsoft.com/office/2006/metadata/properties" xmlns:ns1="http://schemas.microsoft.com/sharepoint/v3" xmlns:ns2="f2d57e08-bea4-40b0-8f90-22182cd715fa" xmlns:ns3="d8d3784e-9599-4be8-ace6-9ec0c9445a6f" targetNamespace="http://schemas.microsoft.com/office/2006/metadata/properties" ma:root="true" ma:fieldsID="efe2f81cfbfb05b4b8fbb418eebf73db" ns1:_="" ns2:_="" ns3:_="">
    <xsd:import namespace="http://schemas.microsoft.com/sharepoint/v3"/>
    <xsd:import namespace="f2d57e08-bea4-40b0-8f90-22182cd715fa"/>
    <xsd:import namespace="d8d3784e-9599-4be8-ace6-9ec0c9445a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57e08-bea4-40b0-8f90-22182cd71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d3784e-9599-4be8-ace6-9ec0c9445a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E57A45-D870-49F6-9B62-515DED478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d57e08-bea4-40b0-8f90-22182cd715fa"/>
    <ds:schemaRef ds:uri="d8d3784e-9599-4be8-ace6-9ec0c9445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CA8163F-0B9E-FF43-A566-B393E1B0E5A8}">
  <ds:schemaRefs>
    <ds:schemaRef ds:uri="http://schemas.openxmlformats.org/officeDocument/2006/bibliography"/>
  </ds:schemaRefs>
</ds:datastoreItem>
</file>

<file path=customXml/itemProps4.xml><?xml version="1.0" encoding="utf-8"?>
<ds:datastoreItem xmlns:ds="http://schemas.openxmlformats.org/officeDocument/2006/customXml" ds:itemID="{C40DE1C5-107C-48CA-8A93-5048E6B97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Pages>
  <Words>1018</Words>
  <Characters>5804</Characters>
  <Application>Microsoft Office Word</Application>
  <DocSecurity>0</DocSecurity>
  <Lines>48</Lines>
  <Paragraphs>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Segreteria</cp:lastModifiedBy>
  <cp:revision>3</cp:revision>
  <cp:lastPrinted>2022-06-29T16:21:00Z</cp:lastPrinted>
  <dcterms:created xsi:type="dcterms:W3CDTF">2022-09-14T12:41:00Z</dcterms:created>
  <dcterms:modified xsi:type="dcterms:W3CDTF">2022-09-14T13:11:00Z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0x0101001892578F6F373C4A8BABA9C97760E096</vt:lpwstr>
  </property>
  <property fmtid="{D5CDD505-2E9C-101B-9397-08002B2CF9AE}" pid="3" name="MSIP_Label_a0f89cb5-682d-4be4-b0e0-739c9b4a93d4_Enabled">
    <vt:lpwstr>true</vt:lpwstr>
  </property>
  <property fmtid="{D5CDD505-2E9C-101B-9397-08002B2CF9AE}" pid="4" name="MSIP_Label_a0f89cb5-682d-4be4-b0e0-739c9b4a93d4_SetDate">
    <vt:lpwstr>2021-11-04T11:51:04Z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5a00234b-6517-4f48-9439-daf223733346</vt:lpwstr>
  </property>
  <property fmtid="{D5CDD505-2E9C-101B-9397-08002B2CF9AE}" pid="9" name="MSIP_Label_a0f89cb5-682d-4be4-b0e0-739c9b4a93d4_ContentBits">
    <vt:lpwstr>0</vt:lpwstr>
  </property>
</Properties>
</file>