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6D" w:rsidRPr="00871AC7" w:rsidRDefault="00653A6D" w:rsidP="001B7E85">
      <w:pPr>
        <w:rPr>
          <w:rFonts w:ascii="Arial" w:hAnsi="Arial" w:cs="Arial"/>
          <w:sz w:val="22"/>
        </w:rPr>
      </w:pPr>
    </w:p>
    <w:p w:rsidR="00585B6D" w:rsidRPr="00871AC7" w:rsidRDefault="00653A6D" w:rsidP="001B7E85">
      <w:pPr>
        <w:rPr>
          <w:rFonts w:ascii="Arial" w:hAnsi="Arial" w:cs="Arial"/>
          <w:sz w:val="22"/>
        </w:rPr>
      </w:pPr>
      <w:proofErr w:type="gramStart"/>
      <w:r w:rsidRPr="00871AC7">
        <w:rPr>
          <w:rFonts w:ascii="Arial" w:hAnsi="Arial" w:cs="Arial"/>
          <w:sz w:val="22"/>
        </w:rPr>
        <w:t>2017-04</w:t>
      </w:r>
      <w:proofErr w:type="gramEnd"/>
      <w:r w:rsidRPr="00871AC7">
        <w:rPr>
          <w:rFonts w:ascii="Arial" w:hAnsi="Arial" w:cs="Arial"/>
          <w:sz w:val="22"/>
        </w:rPr>
        <w:t>-xx</w:t>
      </w:r>
    </w:p>
    <w:p w:rsidR="00585B6D" w:rsidRDefault="00585B6D" w:rsidP="001B7E85">
      <w:pPr>
        <w:rPr>
          <w:rFonts w:ascii="Arial" w:hAnsi="Arial" w:cs="Arial"/>
          <w:sz w:val="22"/>
        </w:rPr>
      </w:pPr>
    </w:p>
    <w:p w:rsidR="00871AC7" w:rsidRDefault="00871AC7" w:rsidP="001B7E85">
      <w:pPr>
        <w:rPr>
          <w:rFonts w:ascii="Arial" w:hAnsi="Arial" w:cs="Arial"/>
          <w:sz w:val="22"/>
        </w:rPr>
      </w:pPr>
    </w:p>
    <w:p w:rsidR="00871AC7" w:rsidRDefault="00871AC7" w:rsidP="001B7E85">
      <w:pPr>
        <w:rPr>
          <w:rFonts w:ascii="Arial" w:hAnsi="Arial" w:cs="Arial"/>
          <w:sz w:val="22"/>
        </w:rPr>
      </w:pPr>
    </w:p>
    <w:p w:rsidR="00871AC7" w:rsidRPr="00871AC7" w:rsidRDefault="00871AC7" w:rsidP="001B7E85">
      <w:pPr>
        <w:rPr>
          <w:rFonts w:ascii="Arial" w:hAnsi="Arial" w:cs="Arial"/>
          <w:sz w:val="22"/>
        </w:rPr>
      </w:pPr>
    </w:p>
    <w:p w:rsidR="00D131AF" w:rsidRPr="00871AC7" w:rsidRDefault="00871AC7" w:rsidP="001B7E85">
      <w:pPr>
        <w:rPr>
          <w:rFonts w:ascii="Arial" w:hAnsi="Arial" w:cs="Arial"/>
          <w:b/>
          <w:sz w:val="36"/>
        </w:rPr>
      </w:pPr>
      <w:r w:rsidRPr="00871AC7">
        <w:rPr>
          <w:rFonts w:ascii="Arial" w:hAnsi="Arial" w:cs="Arial"/>
          <w:b/>
          <w:sz w:val="36"/>
        </w:rPr>
        <w:t>Martin &amp; Servera engagerar sig för hälso</w:t>
      </w:r>
      <w:r w:rsidR="003E745A">
        <w:rPr>
          <w:rFonts w:ascii="Arial" w:hAnsi="Arial" w:cs="Arial"/>
          <w:b/>
          <w:sz w:val="36"/>
        </w:rPr>
        <w:t>sam</w:t>
      </w:r>
      <w:r w:rsidRPr="00871AC7">
        <w:rPr>
          <w:rFonts w:ascii="Arial" w:hAnsi="Arial" w:cs="Arial"/>
          <w:b/>
          <w:sz w:val="36"/>
        </w:rPr>
        <w:t xml:space="preserve"> mat för barn och ungdomar</w:t>
      </w:r>
      <w:r w:rsidR="00585B6D" w:rsidRPr="00871AC7">
        <w:rPr>
          <w:rFonts w:ascii="Arial" w:hAnsi="Arial" w:cs="Arial"/>
          <w:b/>
          <w:sz w:val="36"/>
        </w:rPr>
        <w:t xml:space="preserve"> </w:t>
      </w:r>
    </w:p>
    <w:p w:rsidR="00585B6D" w:rsidRPr="00871AC7" w:rsidRDefault="00585B6D" w:rsidP="00585B6D">
      <w:pPr>
        <w:rPr>
          <w:rFonts w:ascii="Arial" w:hAnsi="Arial" w:cs="Arial"/>
          <w:sz w:val="22"/>
        </w:rPr>
      </w:pPr>
      <w:r w:rsidRPr="00871AC7">
        <w:rPr>
          <w:rFonts w:ascii="Arial" w:hAnsi="Arial" w:cs="Arial"/>
          <w:sz w:val="22"/>
        </w:rPr>
        <w:t xml:space="preserve">Restauranggrossisten </w:t>
      </w:r>
      <w:r w:rsidR="00F815DF" w:rsidRPr="00871AC7">
        <w:rPr>
          <w:rFonts w:ascii="Arial" w:hAnsi="Arial" w:cs="Arial"/>
          <w:sz w:val="22"/>
        </w:rPr>
        <w:t xml:space="preserve">Martin &amp; Servera </w:t>
      </w:r>
      <w:r w:rsidR="00653A6D" w:rsidRPr="00871AC7">
        <w:rPr>
          <w:rFonts w:ascii="Arial" w:hAnsi="Arial" w:cs="Arial"/>
          <w:sz w:val="22"/>
        </w:rPr>
        <w:t>blir</w:t>
      </w:r>
      <w:r w:rsidRPr="00871AC7">
        <w:rPr>
          <w:rFonts w:ascii="Arial" w:hAnsi="Arial" w:cs="Arial"/>
          <w:sz w:val="22"/>
        </w:rPr>
        <w:t xml:space="preserve"> samarbetspartner </w:t>
      </w:r>
      <w:r w:rsidR="00653A6D" w:rsidRPr="00871AC7">
        <w:rPr>
          <w:rFonts w:ascii="Arial" w:hAnsi="Arial" w:cs="Arial"/>
          <w:sz w:val="22"/>
        </w:rPr>
        <w:t>till</w:t>
      </w:r>
      <w:r w:rsidR="00F815DF" w:rsidRPr="00871AC7">
        <w:rPr>
          <w:rFonts w:ascii="Arial" w:hAnsi="Arial" w:cs="Arial"/>
          <w:sz w:val="22"/>
        </w:rPr>
        <w:t xml:space="preserve"> Kronprinsessparets stiftelse GEN-PEP</w:t>
      </w:r>
      <w:r w:rsidRPr="00871AC7">
        <w:rPr>
          <w:rFonts w:ascii="Arial" w:hAnsi="Arial" w:cs="Arial"/>
          <w:sz w:val="22"/>
        </w:rPr>
        <w:t xml:space="preserve"> – en icke vinstdrivande organisation som arbetar för att skapa </w:t>
      </w:r>
      <w:r w:rsidR="00653A6D" w:rsidRPr="00871AC7">
        <w:rPr>
          <w:rFonts w:ascii="Arial" w:hAnsi="Arial" w:cs="Arial"/>
          <w:sz w:val="22"/>
        </w:rPr>
        <w:t xml:space="preserve">kännedom och </w:t>
      </w:r>
      <w:r w:rsidRPr="00871AC7">
        <w:rPr>
          <w:rFonts w:ascii="Arial" w:hAnsi="Arial" w:cs="Arial"/>
          <w:sz w:val="22"/>
        </w:rPr>
        <w:t>engagemang kring barn och ungdomars hälsa.</w:t>
      </w:r>
    </w:p>
    <w:p w:rsidR="00F815DF" w:rsidRPr="00871AC7" w:rsidRDefault="00585B6D" w:rsidP="001B7E85">
      <w:pPr>
        <w:rPr>
          <w:rFonts w:ascii="Arial" w:hAnsi="Arial" w:cs="Arial"/>
          <w:sz w:val="22"/>
        </w:rPr>
      </w:pPr>
      <w:r w:rsidRPr="00871AC7">
        <w:rPr>
          <w:rFonts w:ascii="Arial" w:hAnsi="Arial" w:cs="Arial"/>
          <w:sz w:val="22"/>
        </w:rPr>
        <w:t xml:space="preserve">- Vi vill </w:t>
      </w:r>
      <w:r w:rsidR="00653A6D" w:rsidRPr="00871AC7">
        <w:rPr>
          <w:rFonts w:ascii="Arial" w:hAnsi="Arial" w:cs="Arial"/>
          <w:sz w:val="22"/>
        </w:rPr>
        <w:t xml:space="preserve">bidra för att </w:t>
      </w:r>
      <w:r w:rsidRPr="00871AC7">
        <w:rPr>
          <w:rFonts w:ascii="Arial" w:hAnsi="Arial" w:cs="Arial"/>
          <w:sz w:val="22"/>
        </w:rPr>
        <w:t xml:space="preserve">öka </w:t>
      </w:r>
      <w:r w:rsidR="003E745A">
        <w:rPr>
          <w:rFonts w:ascii="Arial" w:hAnsi="Arial" w:cs="Arial"/>
          <w:sz w:val="22"/>
        </w:rPr>
        <w:t xml:space="preserve">barns och skolungdomars </w:t>
      </w:r>
      <w:r w:rsidRPr="00871AC7">
        <w:rPr>
          <w:rFonts w:ascii="Arial" w:hAnsi="Arial" w:cs="Arial"/>
          <w:sz w:val="22"/>
        </w:rPr>
        <w:t xml:space="preserve">kunskap om </w:t>
      </w:r>
      <w:r w:rsidR="003E745A">
        <w:rPr>
          <w:rFonts w:ascii="Arial" w:hAnsi="Arial" w:cs="Arial"/>
          <w:sz w:val="22"/>
        </w:rPr>
        <w:t xml:space="preserve">vikten av äta </w:t>
      </w:r>
      <w:r w:rsidRPr="00871AC7">
        <w:rPr>
          <w:rFonts w:ascii="Arial" w:hAnsi="Arial" w:cs="Arial"/>
          <w:sz w:val="22"/>
        </w:rPr>
        <w:t>hälsosam mat</w:t>
      </w:r>
      <w:r w:rsidR="00871AC7" w:rsidRPr="00871AC7">
        <w:rPr>
          <w:rFonts w:ascii="Arial" w:hAnsi="Arial" w:cs="Arial"/>
          <w:sz w:val="20"/>
          <w:vertAlign w:val="superscript"/>
        </w:rPr>
        <w:t>1)</w:t>
      </w:r>
      <w:bookmarkStart w:id="0" w:name="_GoBack"/>
      <w:bookmarkEnd w:id="0"/>
      <w:r w:rsidR="00653A6D" w:rsidRPr="00871AC7">
        <w:rPr>
          <w:rFonts w:ascii="Arial" w:hAnsi="Arial" w:cs="Arial"/>
          <w:sz w:val="22"/>
        </w:rPr>
        <w:t>. Våra kunder, matlagarna i skolrestaurangerna är specialister på området. Det är inte dem vi behöver utbilda,</w:t>
      </w:r>
      <w:r w:rsidRPr="00871AC7">
        <w:rPr>
          <w:rFonts w:ascii="Arial" w:hAnsi="Arial" w:cs="Arial"/>
          <w:sz w:val="22"/>
        </w:rPr>
        <w:t xml:space="preserve"> berättar Kristina Ossmark, marknadsdirektör Martin &amp; Servera. </w:t>
      </w:r>
      <w:r w:rsidR="00653A6D" w:rsidRPr="00871AC7">
        <w:rPr>
          <w:rFonts w:ascii="Arial" w:hAnsi="Arial" w:cs="Arial"/>
          <w:sz w:val="22"/>
        </w:rPr>
        <w:t xml:space="preserve">– Vi behöver nå barn och ungdomar på ett mer direkt sätt. </w:t>
      </w:r>
    </w:p>
    <w:p w:rsidR="00716014" w:rsidRPr="00871AC7" w:rsidRDefault="00716014" w:rsidP="00716014">
      <w:pPr>
        <w:rPr>
          <w:rFonts w:ascii="Arial" w:hAnsi="Arial" w:cs="Arial"/>
          <w:sz w:val="22"/>
        </w:rPr>
      </w:pPr>
      <w:r w:rsidRPr="00871AC7">
        <w:rPr>
          <w:rFonts w:ascii="Arial" w:hAnsi="Arial" w:cs="Arial"/>
          <w:sz w:val="22"/>
        </w:rPr>
        <w:t>Kronprinsessparet är initiativtagare till GEN-PEP</w:t>
      </w:r>
      <w:r w:rsidR="00653A6D" w:rsidRPr="00871AC7">
        <w:rPr>
          <w:rFonts w:ascii="Arial" w:hAnsi="Arial" w:cs="Arial"/>
          <w:sz w:val="22"/>
        </w:rPr>
        <w:t>,</w:t>
      </w:r>
      <w:r w:rsidRPr="00871AC7">
        <w:rPr>
          <w:rFonts w:ascii="Arial" w:hAnsi="Arial" w:cs="Arial"/>
          <w:sz w:val="22"/>
        </w:rPr>
        <w:t xml:space="preserve"> som tillsammans med aktörer från hela samhället</w:t>
      </w:r>
      <w:r w:rsidR="00653A6D" w:rsidRPr="00871AC7">
        <w:rPr>
          <w:rFonts w:ascii="Arial" w:hAnsi="Arial" w:cs="Arial"/>
          <w:sz w:val="22"/>
        </w:rPr>
        <w:t>,</w:t>
      </w:r>
      <w:r w:rsidRPr="00871AC7">
        <w:rPr>
          <w:rFonts w:ascii="Arial" w:hAnsi="Arial" w:cs="Arial"/>
          <w:sz w:val="22"/>
        </w:rPr>
        <w:t xml:space="preserve"> vill driva ett ambitiöst och långsiktigt folkhälsoarbete med barn och unga i fokus. De arbetar för att alla barn och ungdomar i Sverige ska ha möjlighet och vilja att leva ett aktivt och hälsosamt liv. </w:t>
      </w:r>
    </w:p>
    <w:p w:rsidR="007F59A1" w:rsidRPr="00871AC7" w:rsidRDefault="003D4367" w:rsidP="00716014">
      <w:pPr>
        <w:rPr>
          <w:rFonts w:ascii="Arial" w:hAnsi="Arial" w:cs="Arial"/>
          <w:sz w:val="22"/>
        </w:rPr>
      </w:pPr>
      <w:r w:rsidRPr="00871AC7">
        <w:rPr>
          <w:rFonts w:ascii="Arial" w:hAnsi="Arial" w:cs="Arial"/>
          <w:sz w:val="22"/>
        </w:rPr>
        <w:t xml:space="preserve">Det är </w:t>
      </w:r>
      <w:r w:rsidR="00585B6D" w:rsidRPr="00871AC7">
        <w:rPr>
          <w:rFonts w:ascii="Arial" w:hAnsi="Arial" w:cs="Arial"/>
          <w:sz w:val="22"/>
        </w:rPr>
        <w:t xml:space="preserve">viktigt </w:t>
      </w:r>
      <w:r w:rsidRPr="00871AC7">
        <w:rPr>
          <w:rFonts w:ascii="Arial" w:hAnsi="Arial" w:cs="Arial"/>
          <w:sz w:val="22"/>
        </w:rPr>
        <w:t>att</w:t>
      </w:r>
      <w:r w:rsidR="00B814B8" w:rsidRPr="00871AC7">
        <w:rPr>
          <w:rFonts w:ascii="Arial" w:hAnsi="Arial" w:cs="Arial"/>
          <w:sz w:val="22"/>
        </w:rPr>
        <w:t xml:space="preserve"> barn och ungdomar ät</w:t>
      </w:r>
      <w:r w:rsidRPr="00871AC7">
        <w:rPr>
          <w:rFonts w:ascii="Arial" w:hAnsi="Arial" w:cs="Arial"/>
          <w:sz w:val="22"/>
        </w:rPr>
        <w:t>er rätt</w:t>
      </w:r>
      <w:r w:rsidR="00585B6D" w:rsidRPr="00871AC7">
        <w:rPr>
          <w:rFonts w:ascii="Arial" w:hAnsi="Arial" w:cs="Arial"/>
          <w:sz w:val="22"/>
        </w:rPr>
        <w:t xml:space="preserve"> för att må bra och för att orka</w:t>
      </w:r>
      <w:r w:rsidRPr="00871AC7">
        <w:rPr>
          <w:rFonts w:ascii="Arial" w:hAnsi="Arial" w:cs="Arial"/>
          <w:sz w:val="22"/>
        </w:rPr>
        <w:t>.</w:t>
      </w:r>
      <w:r w:rsidR="007F59A1" w:rsidRPr="00871AC7">
        <w:rPr>
          <w:rFonts w:ascii="Arial" w:hAnsi="Arial" w:cs="Arial"/>
          <w:sz w:val="22"/>
        </w:rPr>
        <w:t xml:space="preserve"> Tillsammans med GEN</w:t>
      </w:r>
      <w:r w:rsidR="007F59A1" w:rsidRPr="00871AC7">
        <w:rPr>
          <w:rFonts w:ascii="Arial" w:hAnsi="Arial" w:cs="Arial"/>
          <w:iCs/>
          <w:color w:val="292929"/>
          <w:sz w:val="22"/>
        </w:rPr>
        <w:t>-PEP ska Martin &amp; Servera skapa lättillgänglig</w:t>
      </w:r>
      <w:r w:rsidR="00871AC7" w:rsidRPr="00871AC7">
        <w:rPr>
          <w:rFonts w:ascii="Arial" w:hAnsi="Arial" w:cs="Arial"/>
          <w:iCs/>
          <w:color w:val="292929"/>
          <w:sz w:val="22"/>
        </w:rPr>
        <w:t xml:space="preserve"> kommunikation om mat och hälsa</w:t>
      </w:r>
      <w:r w:rsidR="00871AC7" w:rsidRPr="00871AC7">
        <w:rPr>
          <w:rFonts w:ascii="Arial" w:hAnsi="Arial" w:cs="Arial"/>
          <w:iCs/>
          <w:color w:val="292929"/>
          <w:sz w:val="20"/>
          <w:vertAlign w:val="superscript"/>
        </w:rPr>
        <w:t>1)</w:t>
      </w:r>
      <w:r w:rsidR="007F59A1" w:rsidRPr="00871AC7">
        <w:rPr>
          <w:rFonts w:ascii="Arial" w:hAnsi="Arial" w:cs="Arial"/>
          <w:iCs/>
          <w:color w:val="292929"/>
          <w:sz w:val="20"/>
        </w:rPr>
        <w:t xml:space="preserve"> </w:t>
      </w:r>
      <w:r w:rsidR="007F59A1" w:rsidRPr="00871AC7">
        <w:rPr>
          <w:rFonts w:ascii="Arial" w:hAnsi="Arial" w:cs="Arial"/>
          <w:iCs/>
          <w:color w:val="292929"/>
          <w:sz w:val="22"/>
        </w:rPr>
        <w:t xml:space="preserve">för barn och ungdomar i skolåldern. </w:t>
      </w:r>
    </w:p>
    <w:p w:rsidR="003D4367" w:rsidRPr="00871AC7" w:rsidRDefault="003D4367" w:rsidP="00B814B8">
      <w:pPr>
        <w:rPr>
          <w:rFonts w:ascii="Arial" w:hAnsi="Arial" w:cs="Arial"/>
          <w:sz w:val="22"/>
        </w:rPr>
      </w:pPr>
      <w:proofErr w:type="gramStart"/>
      <w:r w:rsidRPr="00871AC7">
        <w:rPr>
          <w:rFonts w:ascii="Arial" w:hAnsi="Arial" w:cs="Arial"/>
          <w:sz w:val="22"/>
        </w:rPr>
        <w:t>-</w:t>
      </w:r>
      <w:proofErr w:type="gramEnd"/>
      <w:r w:rsidRPr="00871AC7">
        <w:rPr>
          <w:rFonts w:ascii="Arial" w:hAnsi="Arial" w:cs="Arial"/>
          <w:sz w:val="22"/>
        </w:rPr>
        <w:t xml:space="preserve"> Det känns naturligt</w:t>
      </w:r>
      <w:r w:rsidR="007F59A1" w:rsidRPr="00871AC7">
        <w:rPr>
          <w:rFonts w:ascii="Arial" w:hAnsi="Arial" w:cs="Arial"/>
          <w:sz w:val="22"/>
        </w:rPr>
        <w:t xml:space="preserve"> att vi engagerar oss för att få barn att äta bättre</w:t>
      </w:r>
      <w:r w:rsidRPr="00871AC7">
        <w:rPr>
          <w:rFonts w:ascii="Arial" w:hAnsi="Arial" w:cs="Arial"/>
          <w:sz w:val="22"/>
        </w:rPr>
        <w:t xml:space="preserve">. Vi har många skolor och förskolor bland våra kunder, </w:t>
      </w:r>
      <w:r w:rsidR="007F59A1" w:rsidRPr="00871AC7">
        <w:rPr>
          <w:rFonts w:ascii="Arial" w:hAnsi="Arial" w:cs="Arial"/>
          <w:sz w:val="22"/>
        </w:rPr>
        <w:t>och vi vill gärna hjälpa dem genom att öka intresset för bra mat från skolbarnens sida. Det är en fråga vi verkligen brinner för, fortsätter Kristina Ossmark</w:t>
      </w:r>
      <w:r w:rsidRPr="00871AC7">
        <w:rPr>
          <w:rFonts w:ascii="Arial" w:hAnsi="Arial" w:cs="Arial"/>
          <w:sz w:val="22"/>
        </w:rPr>
        <w:t xml:space="preserve">. </w:t>
      </w:r>
    </w:p>
    <w:p w:rsidR="00871AC7" w:rsidRPr="00871AC7" w:rsidRDefault="00871AC7" w:rsidP="00B814B8">
      <w:pPr>
        <w:rPr>
          <w:rFonts w:ascii="Arial" w:hAnsi="Arial" w:cs="Arial"/>
          <w:sz w:val="22"/>
        </w:rPr>
      </w:pPr>
    </w:p>
    <w:p w:rsidR="00871AC7" w:rsidRPr="00871AC7" w:rsidRDefault="00871AC7" w:rsidP="00B814B8">
      <w:pPr>
        <w:rPr>
          <w:rFonts w:ascii="Arial" w:hAnsi="Arial" w:cs="Arial"/>
          <w:sz w:val="16"/>
        </w:rPr>
      </w:pPr>
      <w:r w:rsidRPr="00871AC7">
        <w:rPr>
          <w:rFonts w:ascii="Arial" w:hAnsi="Arial" w:cs="Arial"/>
          <w:b/>
          <w:sz w:val="16"/>
        </w:rPr>
        <w:t>Fotnot</w:t>
      </w:r>
      <w:r w:rsidRPr="00871AC7">
        <w:rPr>
          <w:rFonts w:ascii="Arial" w:hAnsi="Arial" w:cs="Arial"/>
          <w:sz w:val="16"/>
        </w:rPr>
        <w:t>:</w:t>
      </w:r>
    </w:p>
    <w:p w:rsidR="00871AC7" w:rsidRPr="00871AC7" w:rsidRDefault="00871AC7" w:rsidP="00871AC7">
      <w:pPr>
        <w:pStyle w:val="Liststycke"/>
        <w:numPr>
          <w:ilvl w:val="0"/>
          <w:numId w:val="3"/>
        </w:numPr>
        <w:rPr>
          <w:rFonts w:ascii="Arial" w:hAnsi="Arial" w:cs="Arial"/>
          <w:sz w:val="16"/>
        </w:rPr>
      </w:pPr>
      <w:r w:rsidRPr="00871AC7">
        <w:rPr>
          <w:rFonts w:ascii="Arial" w:hAnsi="Arial" w:cs="Arial"/>
          <w:sz w:val="16"/>
        </w:rPr>
        <w:t>Livsmedelsverkets kostråd för barn och ungdomar är utgångspunkt för kommunikation</w:t>
      </w:r>
      <w:r>
        <w:rPr>
          <w:rFonts w:ascii="Arial" w:hAnsi="Arial" w:cs="Arial"/>
          <w:sz w:val="16"/>
        </w:rPr>
        <w:t>en</w:t>
      </w:r>
      <w:r w:rsidRPr="00871AC7">
        <w:rPr>
          <w:rFonts w:ascii="Arial" w:hAnsi="Arial" w:cs="Arial"/>
          <w:sz w:val="16"/>
        </w:rPr>
        <w:t xml:space="preserve"> kring mat och hälsa för skolbarn.</w:t>
      </w:r>
    </w:p>
    <w:p w:rsidR="00871AC7" w:rsidRDefault="00871AC7" w:rsidP="00B814B8"/>
    <w:p w:rsidR="00871AC7" w:rsidRDefault="00871AC7" w:rsidP="00B814B8"/>
    <w:p w:rsidR="00871AC7" w:rsidRPr="00CA310A" w:rsidRDefault="00871AC7" w:rsidP="00B814B8">
      <w:pPr>
        <w:rPr>
          <w:b/>
        </w:rPr>
      </w:pPr>
    </w:p>
    <w:p w:rsidR="00B814B8" w:rsidRDefault="00B814B8" w:rsidP="00B814B8">
      <w:pPr>
        <w:pStyle w:val="Normalwebb"/>
        <w:rPr>
          <w:rFonts w:ascii="Source Sans Pro" w:hAnsi="Source Sans Pro" w:cs="Arial"/>
          <w:color w:val="333333"/>
        </w:rPr>
      </w:pPr>
    </w:p>
    <w:p w:rsidR="00B814B8" w:rsidRDefault="00B814B8" w:rsidP="001B7E85"/>
    <w:sectPr w:rsidR="00B814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6D" w:rsidRDefault="00585B6D" w:rsidP="00585B6D">
      <w:pPr>
        <w:spacing w:after="0" w:line="240" w:lineRule="auto"/>
      </w:pPr>
      <w:r>
        <w:separator/>
      </w:r>
    </w:p>
  </w:endnote>
  <w:endnote w:type="continuationSeparator" w:id="0">
    <w:p w:rsidR="00585B6D" w:rsidRDefault="00585B6D" w:rsidP="0058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6D" w:rsidRDefault="00585B6D" w:rsidP="00585B6D">
      <w:pPr>
        <w:spacing w:after="0" w:line="240" w:lineRule="auto"/>
      </w:pPr>
      <w:r>
        <w:separator/>
      </w:r>
    </w:p>
  </w:footnote>
  <w:footnote w:type="continuationSeparator" w:id="0">
    <w:p w:rsidR="00585B6D" w:rsidRDefault="00585B6D" w:rsidP="0058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6D" w:rsidRDefault="00585B6D">
    <w:pPr>
      <w:pStyle w:val="Sidhuvud"/>
    </w:pPr>
    <w:r>
      <w:rPr>
        <w:noProof/>
        <w:lang w:eastAsia="sv-SE"/>
      </w:rPr>
      <w:drawing>
        <wp:inline distT="0" distB="0" distL="0" distR="0">
          <wp:extent cx="2130950" cy="238886"/>
          <wp:effectExtent l="0" t="0" r="3175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tin&amp;server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527" cy="260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0584C"/>
    <w:multiLevelType w:val="multilevel"/>
    <w:tmpl w:val="B530A9A8"/>
    <w:lvl w:ilvl="0">
      <w:start w:val="1"/>
      <w:numFmt w:val="decimal"/>
      <w:lvlText w:val="%1."/>
      <w:lvlJc w:val="left"/>
      <w:pPr>
        <w:tabs>
          <w:tab w:val="num" w:pos="0"/>
        </w:tabs>
        <w:ind w:left="1009" w:hanging="1009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9" w:hanging="1009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8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2" w:hanging="1582"/>
      </w:pPr>
    </w:lvl>
  </w:abstractNum>
  <w:abstractNum w:abstractNumId="1" w15:restartNumberingAfterBreak="0">
    <w:nsid w:val="53BA4EC7"/>
    <w:multiLevelType w:val="hybridMultilevel"/>
    <w:tmpl w:val="DA2EB30C"/>
    <w:lvl w:ilvl="0" w:tplc="041D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5C67EC"/>
    <w:multiLevelType w:val="multilevel"/>
    <w:tmpl w:val="3FFE4B1E"/>
    <w:lvl w:ilvl="0">
      <w:start w:val="1"/>
      <w:numFmt w:val="decimal"/>
      <w:lvlText w:val="%1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ascii="Times New Roman" w:hAnsi="Times New Roman" w:hint="default"/>
        <w:b w:val="0"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DF"/>
    <w:rsid w:val="00174809"/>
    <w:rsid w:val="001B7E85"/>
    <w:rsid w:val="003D4367"/>
    <w:rsid w:val="003E745A"/>
    <w:rsid w:val="004C5A43"/>
    <w:rsid w:val="00585B6D"/>
    <w:rsid w:val="006343E5"/>
    <w:rsid w:val="00653A6D"/>
    <w:rsid w:val="006A2E69"/>
    <w:rsid w:val="00716014"/>
    <w:rsid w:val="007874FD"/>
    <w:rsid w:val="007F59A1"/>
    <w:rsid w:val="00802F75"/>
    <w:rsid w:val="00806BBA"/>
    <w:rsid w:val="008537BA"/>
    <w:rsid w:val="00871AC7"/>
    <w:rsid w:val="009D71D7"/>
    <w:rsid w:val="00A45CF4"/>
    <w:rsid w:val="00A63A93"/>
    <w:rsid w:val="00B814B8"/>
    <w:rsid w:val="00D131AF"/>
    <w:rsid w:val="00F8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75E47D"/>
  <w15:chartTrackingRefBased/>
  <w15:docId w15:val="{07440BCF-3276-4B80-A8C2-51DB9CB1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E5"/>
    <w:rPr>
      <w:rFonts w:ascii="Times New Roman" w:hAnsi="Times New Roman"/>
      <w:sz w:val="24"/>
    </w:rPr>
  </w:style>
  <w:style w:type="paragraph" w:styleId="Rubrik1">
    <w:name w:val="heading 1"/>
    <w:aliases w:val="Heading 1 Alt+1"/>
    <w:basedOn w:val="Normal"/>
    <w:next w:val="Normal"/>
    <w:link w:val="Rubrik1Char"/>
    <w:qFormat/>
    <w:rsid w:val="001B7E8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aliases w:val="Heading 2 Alt+2"/>
    <w:basedOn w:val="Normal"/>
    <w:next w:val="Normal"/>
    <w:link w:val="Rubrik2Char"/>
    <w:unhideWhenUsed/>
    <w:qFormat/>
    <w:rsid w:val="00A45CF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Rubrik3">
    <w:name w:val="heading 3"/>
    <w:aliases w:val="Heading 3 Alt+3"/>
    <w:basedOn w:val="Normal"/>
    <w:next w:val="Normal"/>
    <w:link w:val="Rubrik3Char"/>
    <w:qFormat/>
    <w:rsid w:val="00F815DF"/>
    <w:pPr>
      <w:keepNext/>
      <w:tabs>
        <w:tab w:val="num" w:pos="0"/>
      </w:tabs>
      <w:spacing w:after="240" w:line="240" w:lineRule="auto"/>
      <w:ind w:left="1009" w:hanging="1009"/>
      <w:outlineLvl w:val="2"/>
    </w:pPr>
    <w:rPr>
      <w:rFonts w:eastAsia="Times New Roman" w:cs="Arial"/>
      <w:bCs/>
      <w:sz w:val="22"/>
      <w:szCs w:val="24"/>
      <w:u w:val="single"/>
      <w:lang w:eastAsia="sv-SE"/>
    </w:rPr>
  </w:style>
  <w:style w:type="paragraph" w:styleId="Rubrik4">
    <w:name w:val="heading 4"/>
    <w:aliases w:val="Heading 4 Alt+4"/>
    <w:basedOn w:val="Normal"/>
    <w:next w:val="Normal"/>
    <w:link w:val="Rubrik4Char"/>
    <w:qFormat/>
    <w:rsid w:val="00F815DF"/>
    <w:pPr>
      <w:keepNext/>
      <w:tabs>
        <w:tab w:val="num" w:pos="0"/>
      </w:tabs>
      <w:spacing w:after="240" w:line="240" w:lineRule="auto"/>
      <w:ind w:left="1009" w:hanging="1009"/>
      <w:outlineLvl w:val="3"/>
    </w:pPr>
    <w:rPr>
      <w:rFonts w:eastAsia="Times New Roman" w:cs="Times New Roman"/>
      <w:bCs/>
      <w:i/>
      <w:sz w:val="22"/>
      <w:szCs w:val="24"/>
      <w:lang w:eastAsia="sv-SE"/>
    </w:rPr>
  </w:style>
  <w:style w:type="paragraph" w:styleId="Rubrik5">
    <w:name w:val="heading 5"/>
    <w:basedOn w:val="Normal"/>
    <w:next w:val="Normal"/>
    <w:link w:val="Rubrik5Char"/>
    <w:qFormat/>
    <w:rsid w:val="00F815DF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eastAsia="Times New Roman" w:cs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link w:val="Rubrik6Char"/>
    <w:qFormat/>
    <w:rsid w:val="00F815DF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eastAsia="Times New Roman" w:cs="Times New Roman"/>
      <w:b/>
      <w:bCs/>
      <w:sz w:val="22"/>
      <w:lang w:eastAsia="sv-SE"/>
    </w:rPr>
  </w:style>
  <w:style w:type="paragraph" w:styleId="Rubrik7">
    <w:name w:val="heading 7"/>
    <w:basedOn w:val="Normal"/>
    <w:next w:val="Normal"/>
    <w:link w:val="Rubrik7Char"/>
    <w:qFormat/>
    <w:rsid w:val="00F815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eastAsia="Times New Roman" w:cs="Times New Roman"/>
      <w:sz w:val="22"/>
      <w:szCs w:val="24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F815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2"/>
      <w:szCs w:val="24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F815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sz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343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ubrik2Char">
    <w:name w:val="Rubrik 2 Char"/>
    <w:aliases w:val="Heading 2 Alt+2 Char"/>
    <w:basedOn w:val="Standardstycketeckensnitt"/>
    <w:link w:val="Rubrik2"/>
    <w:uiPriority w:val="9"/>
    <w:rsid w:val="00A45CF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aliases w:val="Heading 1 Alt+1 Char"/>
    <w:basedOn w:val="Standardstycketeckensnitt"/>
    <w:link w:val="Rubrik1"/>
    <w:uiPriority w:val="9"/>
    <w:rsid w:val="001B7E8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aliases w:val="Heading 3 Alt+3 Char"/>
    <w:basedOn w:val="Standardstycketeckensnitt"/>
    <w:link w:val="Rubrik3"/>
    <w:rsid w:val="00F815DF"/>
    <w:rPr>
      <w:rFonts w:ascii="Times New Roman" w:eastAsia="Times New Roman" w:hAnsi="Times New Roman" w:cs="Arial"/>
      <w:bCs/>
      <w:szCs w:val="24"/>
      <w:u w:val="single"/>
      <w:lang w:eastAsia="sv-SE"/>
    </w:rPr>
  </w:style>
  <w:style w:type="character" w:customStyle="1" w:styleId="Rubrik4Char">
    <w:name w:val="Rubrik 4 Char"/>
    <w:aliases w:val="Heading 4 Alt+4 Char"/>
    <w:basedOn w:val="Standardstycketeckensnitt"/>
    <w:link w:val="Rubrik4"/>
    <w:rsid w:val="00F815DF"/>
    <w:rPr>
      <w:rFonts w:ascii="Times New Roman" w:eastAsia="Times New Roman" w:hAnsi="Times New Roman" w:cs="Times New Roman"/>
      <w:bCs/>
      <w:i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rsid w:val="00F815DF"/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rsid w:val="00F815DF"/>
    <w:rPr>
      <w:rFonts w:ascii="Times New Roman" w:eastAsia="Times New Roman" w:hAnsi="Times New Roman" w:cs="Times New Roman"/>
      <w:b/>
      <w:bCs/>
      <w:lang w:eastAsia="sv-SE"/>
    </w:rPr>
  </w:style>
  <w:style w:type="character" w:customStyle="1" w:styleId="Rubrik7Char">
    <w:name w:val="Rubrik 7 Char"/>
    <w:basedOn w:val="Standardstycketeckensnitt"/>
    <w:link w:val="Rubrik7"/>
    <w:rsid w:val="00F815DF"/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rsid w:val="00F815DF"/>
    <w:rPr>
      <w:rFonts w:ascii="Times New Roman" w:eastAsia="Times New Roman" w:hAnsi="Times New Roman" w:cs="Times New Roman"/>
      <w:i/>
      <w:iCs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rsid w:val="00F815DF"/>
    <w:rPr>
      <w:rFonts w:ascii="Arial" w:eastAsia="Times New Roman" w:hAnsi="Arial" w:cs="Arial"/>
      <w:lang w:eastAsia="sv-SE"/>
    </w:rPr>
  </w:style>
  <w:style w:type="paragraph" w:customStyle="1" w:styleId="Numbparagr2AltS">
    <w:name w:val="Numb paragr 2 Alt+S"/>
    <w:basedOn w:val="Rubrik2"/>
    <w:uiPriority w:val="99"/>
    <w:qFormat/>
    <w:rsid w:val="00F815DF"/>
    <w:pPr>
      <w:keepNext w:val="0"/>
      <w:keepLines w:val="0"/>
      <w:numPr>
        <w:ilvl w:val="1"/>
      </w:numPr>
      <w:tabs>
        <w:tab w:val="num" w:pos="0"/>
      </w:tabs>
      <w:spacing w:before="0" w:after="240" w:line="240" w:lineRule="auto"/>
      <w:ind w:left="1009" w:hanging="1009"/>
    </w:pPr>
    <w:rPr>
      <w:rFonts w:eastAsia="Times New Roman" w:cs="Arial"/>
      <w:b w:val="0"/>
      <w:bCs w:val="0"/>
      <w:iCs/>
      <w:color w:val="auto"/>
      <w:kern w:val="32"/>
      <w:sz w:val="22"/>
      <w:szCs w:val="22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814B8"/>
    <w:pPr>
      <w:spacing w:after="150" w:line="240" w:lineRule="auto"/>
    </w:pPr>
    <w:rPr>
      <w:rFonts w:eastAsia="Times New Roman" w:cs="Times New Roman"/>
      <w:sz w:val="23"/>
      <w:szCs w:val="23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585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5B6D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585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5B6D"/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871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9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Martin &amp; Servera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Ossmark</dc:creator>
  <cp:keywords/>
  <dc:description/>
  <cp:lastModifiedBy>Christina Gezelius</cp:lastModifiedBy>
  <cp:revision>2</cp:revision>
  <dcterms:created xsi:type="dcterms:W3CDTF">2017-04-20T10:50:00Z</dcterms:created>
  <dcterms:modified xsi:type="dcterms:W3CDTF">2017-04-20T10:50:00Z</dcterms:modified>
</cp:coreProperties>
</file>