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6" w:type="dxa"/>
        <w:tblInd w:w="-5" w:type="dxa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77"/>
        <w:gridCol w:w="399"/>
      </w:tblGrid>
      <w:tr w:rsidR="005B7169" w:rsidRPr="000A1FC6" w:rsidTr="009F6B00">
        <w:trPr>
          <w:trHeight w:val="1085"/>
        </w:trPr>
        <w:tc>
          <w:tcPr>
            <w:tcW w:w="9476" w:type="dxa"/>
            <w:gridSpan w:val="2"/>
            <w:tcMar>
              <w:top w:w="227" w:type="dxa"/>
            </w:tcMar>
          </w:tcPr>
          <w:p w:rsidR="005B7169" w:rsidRDefault="000B5F7B" w:rsidP="00E92AE6">
            <w:pPr>
              <w:spacing w:after="0" w:line="240" w:lineRule="auto"/>
              <w:ind w:right="-1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2013-10-31</w:t>
            </w:r>
          </w:p>
          <w:p w:rsidR="005B7169" w:rsidRPr="00394C7C" w:rsidRDefault="005B7169" w:rsidP="00E92AE6">
            <w:pPr>
              <w:ind w:right="-1"/>
              <w:rPr>
                <w:rFonts w:ascii="Georgia" w:hAnsi="Georgia"/>
                <w:sz w:val="20"/>
                <w:szCs w:val="20"/>
              </w:rPr>
            </w:pPr>
          </w:p>
        </w:tc>
      </w:tr>
      <w:tr w:rsidR="005B7169" w:rsidRPr="000A1FC6" w:rsidTr="009F6B00">
        <w:trPr>
          <w:gridAfter w:val="1"/>
          <w:wAfter w:w="399" w:type="dxa"/>
          <w:trHeight w:val="9438"/>
        </w:trPr>
        <w:tc>
          <w:tcPr>
            <w:tcW w:w="9077" w:type="dxa"/>
            <w:tcMar>
              <w:top w:w="85" w:type="dxa"/>
            </w:tcMar>
          </w:tcPr>
          <w:p w:rsidR="005B7169" w:rsidRPr="000F0FCF" w:rsidRDefault="00741474" w:rsidP="00E92AE6">
            <w:pPr>
              <w:pStyle w:val="GtaKanalRubrik"/>
              <w:tabs>
                <w:tab w:val="left" w:pos="2280"/>
              </w:tabs>
              <w:spacing w:line="24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DF54C8">
              <w:rPr>
                <w:sz w:val="28"/>
                <w:szCs w:val="28"/>
              </w:rPr>
              <w:t>ressmeddelande</w:t>
            </w:r>
            <w:r w:rsidR="005B7169" w:rsidRPr="000F0FCF">
              <w:rPr>
                <w:sz w:val="28"/>
                <w:szCs w:val="28"/>
              </w:rPr>
              <w:t xml:space="preserve"> </w:t>
            </w:r>
            <w:r w:rsidR="00DF54C8">
              <w:rPr>
                <w:sz w:val="28"/>
                <w:szCs w:val="28"/>
              </w:rPr>
              <w:tab/>
            </w:r>
          </w:p>
          <w:p w:rsidR="005B7169" w:rsidRPr="000F0FCF" w:rsidRDefault="00FA0121" w:rsidP="00E92AE6">
            <w:pPr>
              <w:pStyle w:val="GtaKanalBrdtext"/>
              <w:ind w:right="-1"/>
              <w:rPr>
                <w:rFonts w:cs="Helvetica"/>
                <w:sz w:val="40"/>
                <w:szCs w:val="40"/>
              </w:rPr>
            </w:pPr>
            <w:r>
              <w:rPr>
                <w:rFonts w:cs="Helvetica"/>
                <w:sz w:val="40"/>
                <w:szCs w:val="40"/>
              </w:rPr>
              <w:t xml:space="preserve">Göta kanals </w:t>
            </w:r>
            <w:proofErr w:type="spellStart"/>
            <w:r>
              <w:rPr>
                <w:rFonts w:cs="Helvetica"/>
                <w:sz w:val="40"/>
                <w:szCs w:val="40"/>
              </w:rPr>
              <w:t>miljöår</w:t>
            </w:r>
            <w:proofErr w:type="spellEnd"/>
            <w:r>
              <w:rPr>
                <w:rFonts w:cs="Helvetica"/>
                <w:sz w:val="40"/>
                <w:szCs w:val="40"/>
              </w:rPr>
              <w:t xml:space="preserve"> ger trädplanteringsrekord</w:t>
            </w:r>
            <w:r w:rsidR="00ED348B">
              <w:rPr>
                <w:rFonts w:cs="Helvetica"/>
                <w:sz w:val="40"/>
                <w:szCs w:val="40"/>
              </w:rPr>
              <w:t xml:space="preserve"> </w:t>
            </w:r>
            <w:r w:rsidR="000E33CF">
              <w:rPr>
                <w:rFonts w:cs="Helvetica"/>
                <w:sz w:val="40"/>
                <w:szCs w:val="40"/>
              </w:rPr>
              <w:br/>
            </w:r>
            <w:r w:rsidR="00ED348B">
              <w:rPr>
                <w:rFonts w:cs="Helvetica"/>
                <w:sz w:val="40"/>
                <w:szCs w:val="40"/>
              </w:rPr>
              <w:t>med över 120 nya träd</w:t>
            </w:r>
          </w:p>
          <w:p w:rsidR="005B7169" w:rsidRDefault="005B7169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715DF2" w:rsidRDefault="00F10013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Årets </w:t>
            </w:r>
            <w:proofErr w:type="spellStart"/>
            <w:r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miljöår</w:t>
            </w:r>
            <w:proofErr w:type="spellEnd"/>
            <w:r w:rsidR="00FA0121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 längs Göta kanal har gjort att fler träd än någonsin återplantera</w:t>
            </w:r>
            <w:r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t</w:t>
            </w:r>
            <w:r w:rsidR="00FA0121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s. Över 120 nya träd får möjlighet att slå rot genom engagemanget från trädfaddrar, fritidsbåtar och AB Göta kanalbolag. Totalt planteras träd för </w:t>
            </w:r>
            <w:r w:rsidR="00483312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mer än en kvarts miljon</w:t>
            </w:r>
            <w:r w:rsidR="00FA0121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. Av de drygt 120 nya träd har över 50 personer blivit </w:t>
            </w:r>
            <w:r w:rsidR="000E33CF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nya </w:t>
            </w:r>
            <w:r w:rsidR="00FA0121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 xml:space="preserve">trädfaddrar och för varje såld kanalbiljett har 100 kronor gått oavkortat till Göta kanalbolags </w:t>
            </w:r>
            <w:r w:rsidR="00483312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trädprojekt</w:t>
            </w:r>
            <w:r w:rsidR="00FA0121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.</w:t>
            </w:r>
          </w:p>
          <w:p w:rsidR="00483312" w:rsidRDefault="00483312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</w:pPr>
          </w:p>
          <w:p w:rsidR="00483312" w:rsidRPr="00483312" w:rsidRDefault="00483312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Göta kanalbolag har under sitt </w:t>
            </w:r>
            <w:proofErr w:type="spellStart"/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miljöår</w:t>
            </w:r>
            <w:proofErr w:type="spellEnd"/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avsatt 100 kr för varje såld kanalbiljett. Varje båt som åkt Göta kanal har därmed bidragit till att klimatkompensera sin resa. </w:t>
            </w:r>
          </w:p>
          <w:p w:rsidR="00715DF2" w:rsidRDefault="00715DF2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FA0121" w:rsidRPr="00715DF2" w:rsidRDefault="00715DF2" w:rsidP="00715DF2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Inför 2013 satte vi upp tydliga miljömål. Ett av dem var att vi skulle plantera fler träd än någonsin i vår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trädallé. Genom att vi avsatt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9E39EE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en summa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för varje såld kanal</w:t>
            </w:r>
            <w:r w:rsidRPr="00715DF2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biljett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till återplanteringen och </w:t>
            </w:r>
            <w:r w:rsidR="009E56D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ett växande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intresse</w:t>
            </w:r>
            <w:r w:rsidR="009E56D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för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trädfadder</w:t>
            </w:r>
            <w:r w:rsidR="009E56DD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skap</w:t>
            </w:r>
            <w:r w:rsidR="000E33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,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41409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har vi 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i år planterat rekordmånga träd</w:t>
            </w:r>
            <w:r w:rsidR="0041409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säger Anders Donlau, VD AB Göta kanalbolag</w:t>
            </w:r>
          </w:p>
          <w:p w:rsidR="00414095" w:rsidRDefault="00414095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</w:pPr>
          </w:p>
          <w:p w:rsidR="00E2299C" w:rsidRDefault="00414095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Trädfaddrar bidrar till miljön</w:t>
            </w:r>
          </w:p>
          <w:p w:rsidR="001D6B55" w:rsidRDefault="00414095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Göta kanals tr</w:t>
            </w:r>
            <w:r w:rsidR="00ED348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ädfaddrar har tillsammans med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Göta kanalbolag bidragit till att över 900 träd återplanterats sed</w:t>
            </w:r>
            <w:r w:rsidR="00ED348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an starten år 2000. </w:t>
            </w:r>
            <w:r w:rsidR="001D6B5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Träden lever i cirka 200 år och trädsorterna som Göta kanalbolag i år </w:t>
            </w:r>
            <w:r w:rsidR="000E33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planterar </w:t>
            </w:r>
            <w:r w:rsidR="001D6B5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är lönn och lind.</w:t>
            </w:r>
          </w:p>
          <w:p w:rsidR="00E92AE6" w:rsidRDefault="00E92AE6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E92AE6" w:rsidRDefault="00E92AE6" w:rsidP="00E92AE6">
            <w:pPr>
              <w:pStyle w:val="Liststyck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Att bli trädfadder längs Göta kanal innebär</w:t>
            </w:r>
            <w:r w:rsidR="00D60D12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att man tar ansvar för det kulturhistoriska </w:t>
            </w:r>
            <w:r w:rsidR="008E3169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byggnadsverket 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samtidigt som man tar ett aktivt miljöansvar. V</w:t>
            </w:r>
            <w:r w:rsidR="0041409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i har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även</w:t>
            </w:r>
            <w:r w:rsidR="0041409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märkt att våra trädfaddrar använder sitt träd 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som ett sätt samla sin</w:t>
            </w:r>
            <w:r w:rsidR="0041409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familj. 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Trädet blir</w:t>
            </w:r>
            <w:r w:rsidR="00C45ADC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9E39EE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p</w:t>
            </w:r>
            <w:r w:rsidR="00C45ADC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latsen</w:t>
            </w:r>
            <w:r w:rsidR="009E39EE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för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en slags årlig familjeträff</w:t>
            </w:r>
            <w:r w:rsidR="00D60D12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,</w:t>
            </w:r>
            <w:r w:rsidR="0041409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  <w:r w:rsidR="00ED348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något vi 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känner en</w:t>
            </w:r>
            <w:r w:rsidR="00ED348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otrolig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stolthet</w:t>
            </w:r>
            <w:r w:rsidR="00ED348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över,</w:t>
            </w:r>
            <w:r w:rsidR="00932075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fortsätter</w:t>
            </w: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Anders Donlau</w:t>
            </w:r>
          </w:p>
          <w:p w:rsidR="00337B9D" w:rsidRPr="00355E55" w:rsidRDefault="00337B9D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</w:p>
          <w:p w:rsidR="00E92AE6" w:rsidRPr="00E92AE6" w:rsidRDefault="00E92AE6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Årets trädplanteringsceremoni</w:t>
            </w:r>
            <w:r w:rsidR="00AE20CF">
              <w:rPr>
                <w:rFonts w:ascii="Georgia" w:hAnsi="Georgia" w:cs="Times-Bold"/>
                <w:b/>
                <w:bCs/>
                <w:sz w:val="20"/>
                <w:szCs w:val="20"/>
                <w:lang w:eastAsia="sv-SE"/>
              </w:rPr>
              <w:t>er</w:t>
            </w:r>
            <w:r w:rsidRPr="00E92AE6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</w:t>
            </w:r>
          </w:p>
          <w:p w:rsidR="00E2299C" w:rsidRDefault="00E92AE6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</w:pPr>
            <w:r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De två ceremonierna lockade över </w:t>
            </w:r>
            <w:r w:rsidR="00AE20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70 personer som deltog</w:t>
            </w:r>
            <w:r w:rsidR="00ED348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genom att plantera träd</w:t>
            </w:r>
            <w:r w:rsidR="00AE20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och tillsammans avfyra en traditionsenlig kanonsalut. Totalt planteras över </w:t>
            </w:r>
            <w:r w:rsidR="00ED348B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120</w:t>
            </w:r>
            <w:r w:rsidR="00AE20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träd</w:t>
            </w:r>
            <w:r w:rsidR="009E39EE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.</w:t>
            </w:r>
            <w:r w:rsidR="00AE20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I Östergötland planteras träd i Borenshults slussar och </w:t>
            </w:r>
            <w:r w:rsidR="000E33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på </w:t>
            </w:r>
            <w:r w:rsidR="00AE20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sträckan mellan </w:t>
            </w:r>
            <w:proofErr w:type="spellStart"/>
            <w:r w:rsidR="00AE20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Borensberg</w:t>
            </w:r>
            <w:proofErr w:type="spellEnd"/>
            <w:r w:rsidR="00AE20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och Berg. I Västergötland planteras träden på sträckan mellan </w:t>
            </w:r>
            <w:proofErr w:type="spellStart"/>
            <w:r w:rsidR="00AE20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>Tåtorp</w:t>
            </w:r>
            <w:proofErr w:type="spellEnd"/>
            <w:r w:rsidR="00AE20CF">
              <w:rPr>
                <w:rFonts w:ascii="Georgia" w:hAnsi="Georgia" w:cs="Times-Bold"/>
                <w:bCs/>
                <w:sz w:val="20"/>
                <w:szCs w:val="20"/>
                <w:lang w:eastAsia="sv-SE"/>
              </w:rPr>
              <w:t xml:space="preserve"> och Töreboda.</w:t>
            </w:r>
          </w:p>
          <w:p w:rsidR="00C45ADC" w:rsidRDefault="00C45ADC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b/>
                <w:color w:val="000000"/>
                <w:sz w:val="20"/>
                <w:szCs w:val="20"/>
              </w:rPr>
            </w:pPr>
          </w:p>
          <w:p w:rsidR="00FC2359" w:rsidRDefault="00FC2359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b/>
                <w:color w:val="000000"/>
                <w:sz w:val="20"/>
                <w:szCs w:val="20"/>
              </w:rPr>
            </w:pPr>
          </w:p>
          <w:p w:rsidR="00FC2359" w:rsidRDefault="00FC2359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b/>
                <w:color w:val="000000"/>
                <w:sz w:val="20"/>
                <w:szCs w:val="20"/>
              </w:rPr>
            </w:pPr>
          </w:p>
          <w:p w:rsidR="00FC2359" w:rsidRDefault="00FC2359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b/>
                <w:color w:val="000000"/>
                <w:sz w:val="20"/>
                <w:szCs w:val="20"/>
              </w:rPr>
            </w:pPr>
          </w:p>
          <w:p w:rsidR="00FC2359" w:rsidRDefault="00FC2359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b/>
                <w:color w:val="000000"/>
                <w:sz w:val="20"/>
                <w:szCs w:val="20"/>
              </w:rPr>
            </w:pPr>
          </w:p>
          <w:p w:rsidR="00BF39DE" w:rsidRDefault="005B7169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color w:val="000000"/>
                <w:sz w:val="20"/>
                <w:szCs w:val="20"/>
              </w:rPr>
            </w:pPr>
            <w:r w:rsidRPr="00AE20CF">
              <w:rPr>
                <w:rFonts w:ascii="Georgia" w:hAnsi="Georgia" w:cs="Times-Roman"/>
                <w:b/>
                <w:color w:val="000000"/>
                <w:sz w:val="20"/>
                <w:szCs w:val="20"/>
              </w:rPr>
              <w:lastRenderedPageBreak/>
              <w:t>För ytterligare information, välkommen att kontakta:</w:t>
            </w:r>
            <w:r w:rsidRPr="000A1FC6">
              <w:rPr>
                <w:rFonts w:ascii="Georgia" w:hAnsi="Georgia" w:cs="Times-Roman"/>
                <w:color w:val="000000"/>
                <w:sz w:val="20"/>
                <w:szCs w:val="20"/>
              </w:rPr>
              <w:br/>
            </w:r>
            <w:r w:rsidR="00BF39DE" w:rsidRPr="00BF39DE">
              <w:rPr>
                <w:rFonts w:ascii="Georgia" w:hAnsi="Georgia" w:cs="Times-Roman"/>
                <w:color w:val="000000"/>
                <w:sz w:val="20"/>
                <w:szCs w:val="20"/>
              </w:rPr>
              <w:t>Anders Donlau, VD, AB Göta kanalbolag,</w:t>
            </w:r>
          </w:p>
          <w:p w:rsidR="00BF39DE" w:rsidRDefault="00BF39DE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color w:val="000000"/>
                <w:sz w:val="20"/>
                <w:szCs w:val="20"/>
              </w:rPr>
            </w:pPr>
            <w:proofErr w:type="spellStart"/>
            <w:r w:rsidRPr="00BF39DE">
              <w:rPr>
                <w:rFonts w:ascii="Georgia" w:hAnsi="Georgia" w:cs="Times-Roman"/>
                <w:color w:val="000000"/>
                <w:sz w:val="20"/>
                <w:szCs w:val="20"/>
              </w:rPr>
              <w:t>tel</w:t>
            </w:r>
            <w:proofErr w:type="spellEnd"/>
            <w:r w:rsidRPr="00BF39DE">
              <w:rPr>
                <w:rFonts w:ascii="Georgia" w:hAnsi="Georgia" w:cs="Times-Roman"/>
                <w:color w:val="000000"/>
                <w:sz w:val="20"/>
                <w:szCs w:val="20"/>
              </w:rPr>
              <w:t xml:space="preserve"> dir/mobil 0141-20 20 60, </w:t>
            </w:r>
            <w:hyperlink r:id="rId7" w:history="1">
              <w:r w:rsidRPr="006D4517">
                <w:rPr>
                  <w:rStyle w:val="Hyperlnk"/>
                  <w:rFonts w:ascii="Georgia" w:hAnsi="Georgia" w:cs="Times-Roman"/>
                  <w:sz w:val="20"/>
                  <w:szCs w:val="20"/>
                </w:rPr>
                <w:t>anders.donlau@gotakanal.se</w:t>
              </w:r>
            </w:hyperlink>
            <w:r>
              <w:rPr>
                <w:rFonts w:ascii="Georgia" w:hAnsi="Georgia" w:cs="Times-Roman"/>
                <w:color w:val="000000"/>
                <w:sz w:val="20"/>
                <w:szCs w:val="20"/>
              </w:rPr>
              <w:br/>
            </w:r>
          </w:p>
          <w:p w:rsidR="00BF39DE" w:rsidRDefault="000771B0" w:rsidP="00E92AE6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-Roman"/>
                <w:color w:val="000000"/>
                <w:sz w:val="20"/>
                <w:szCs w:val="20"/>
              </w:rPr>
              <w:t>Henrik Pettersson, F</w:t>
            </w:r>
            <w:r w:rsidR="000F0FCF">
              <w:rPr>
                <w:rFonts w:ascii="Georgia" w:hAnsi="Georgia" w:cs="Times-Roman"/>
                <w:color w:val="000000"/>
                <w:sz w:val="20"/>
                <w:szCs w:val="20"/>
              </w:rPr>
              <w:t>astighetschef</w:t>
            </w:r>
            <w:r w:rsidR="00C54F31">
              <w:rPr>
                <w:rFonts w:ascii="Georgia" w:hAnsi="Georgia" w:cs="Times-Roman"/>
                <w:color w:val="000000"/>
                <w:sz w:val="20"/>
                <w:szCs w:val="20"/>
              </w:rPr>
              <w:t>, AB Göta kanalbolag</w:t>
            </w:r>
            <w:r w:rsidR="00BF39DE">
              <w:rPr>
                <w:rFonts w:ascii="Georgia" w:hAnsi="Georgia" w:cs="Times-Roman"/>
                <w:color w:val="000000"/>
                <w:sz w:val="20"/>
                <w:szCs w:val="20"/>
              </w:rPr>
              <w:t>,</w:t>
            </w:r>
          </w:p>
          <w:p w:rsidR="005B7169" w:rsidRPr="00AE20CF" w:rsidRDefault="000771B0" w:rsidP="00AE20CF">
            <w:pPr>
              <w:autoSpaceDE w:val="0"/>
              <w:autoSpaceDN w:val="0"/>
              <w:adjustRightInd w:val="0"/>
              <w:spacing w:after="0" w:line="260" w:lineRule="exact"/>
              <w:ind w:right="-1"/>
              <w:rPr>
                <w:rFonts w:ascii="Georgia" w:hAnsi="Georgia" w:cs="Times-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-Roman"/>
                <w:color w:val="000000"/>
                <w:sz w:val="20"/>
                <w:szCs w:val="20"/>
              </w:rPr>
              <w:t xml:space="preserve">Tel dir/mobil </w:t>
            </w:r>
            <w:r w:rsidR="000F0FCF">
              <w:rPr>
                <w:rFonts w:ascii="Georgia" w:hAnsi="Georgia" w:cs="Times-Roman"/>
                <w:color w:val="000000"/>
                <w:sz w:val="20"/>
                <w:szCs w:val="20"/>
              </w:rPr>
              <w:t>0141-20 20 54</w:t>
            </w:r>
            <w:r w:rsidR="00BF39DE">
              <w:rPr>
                <w:rFonts w:ascii="Georgia" w:hAnsi="Georgia" w:cs="Times-Roman"/>
                <w:color w:val="000000"/>
                <w:sz w:val="20"/>
                <w:szCs w:val="20"/>
              </w:rPr>
              <w:t xml:space="preserve">, </w:t>
            </w:r>
            <w:hyperlink r:id="rId8" w:history="1">
              <w:r w:rsidR="000F0FCF" w:rsidRPr="004B661D">
                <w:rPr>
                  <w:rStyle w:val="Hyperlnk"/>
                  <w:rFonts w:ascii="Georgia" w:hAnsi="Georgia" w:cs="Times-Roman"/>
                  <w:sz w:val="20"/>
                  <w:szCs w:val="20"/>
                </w:rPr>
                <w:t>henrik.pettersson@gotakanal.se</w:t>
              </w:r>
            </w:hyperlink>
            <w:r w:rsidR="00AE20CF">
              <w:rPr>
                <w:rFonts w:ascii="Georgia" w:hAnsi="Georgia" w:cs="Times-Roman"/>
                <w:color w:val="000000"/>
                <w:sz w:val="20"/>
                <w:szCs w:val="20"/>
              </w:rPr>
              <w:br/>
            </w:r>
            <w:r w:rsidR="00AE20CF">
              <w:rPr>
                <w:rFonts w:ascii="Georgia" w:hAnsi="Georgia" w:cs="Times-Roman"/>
                <w:color w:val="000000"/>
                <w:sz w:val="20"/>
                <w:szCs w:val="20"/>
              </w:rPr>
              <w:br/>
            </w:r>
            <w:r w:rsidR="005B7169" w:rsidRPr="009D1B7F">
              <w:rPr>
                <w:rFonts w:ascii="Georgia" w:hAnsi="Georgia" w:cs="Times-Bold"/>
                <w:b/>
                <w:bCs/>
                <w:sz w:val="16"/>
                <w:szCs w:val="16"/>
                <w:lang w:eastAsia="sv-SE"/>
              </w:rPr>
              <w:t xml:space="preserve">Fakta: </w:t>
            </w:r>
            <w:r w:rsidR="005B7169" w:rsidRPr="009D1B7F">
              <w:rPr>
                <w:rFonts w:ascii="Georgia" w:hAnsi="Georgia" w:cs="Times-Bold"/>
                <w:b/>
                <w:bCs/>
                <w:sz w:val="16"/>
                <w:szCs w:val="16"/>
                <w:lang w:eastAsia="sv-SE"/>
              </w:rPr>
              <w:br/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AB Göta kanalbolag geno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mför varje år återplanteringar av</w:t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trädallén 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som omger</w:t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Göta kanal. 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Den vackra allén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br/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längs kanalen 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m</w:t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ed skiftande trädarter är en viktig del av det värdefulla byggnadsverket och behöver fortlöpande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br/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förnyas. När Göta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kanal byggdes planterades ca 16 000 träd vilket gör det till världens längsta allé.</w:t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br/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B</w:t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åde privatpersoner och företag kan delta i bevarandet av Göta kanals träd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allé genom att bli trädfaddrar</w:t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. 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br/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Det har blivit en uppskattad gåva i samband med olika högtidsdagar. Ett kanalträd kostar 2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 xml:space="preserve"> </w:t>
            </w:r>
            <w:r w:rsidR="00337B9D" w:rsidRPr="009D1B7F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t>000 kr, och givaren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br/>
              <w:t xml:space="preserve">får sitt namn på de trädfaddertavlor som finns på elva platser längs kanalen. </w:t>
            </w:r>
            <w:r w:rsidR="00337B9D">
              <w:rPr>
                <w:rFonts w:ascii="Georgia" w:hAnsi="Georgia" w:cs="Times-Bold"/>
                <w:bCs/>
                <w:sz w:val="16"/>
                <w:szCs w:val="16"/>
                <w:lang w:eastAsia="sv-SE"/>
              </w:rPr>
              <w:br/>
              <w:t xml:space="preserve">Läs mer på </w:t>
            </w:r>
            <w:hyperlink r:id="rId9" w:history="1">
              <w:r w:rsidR="00337B9D" w:rsidRPr="004B661D">
                <w:rPr>
                  <w:rStyle w:val="Hyperlnk"/>
                  <w:rFonts w:ascii="Georgia" w:hAnsi="Georgia" w:cs="Times-Bold"/>
                  <w:bCs/>
                  <w:sz w:val="16"/>
                  <w:szCs w:val="16"/>
                  <w:lang w:eastAsia="sv-SE"/>
                </w:rPr>
                <w:t>www.gotakanal.se/tradprojekt</w:t>
              </w:r>
            </w:hyperlink>
          </w:p>
        </w:tc>
      </w:tr>
    </w:tbl>
    <w:p w:rsidR="00476FF7" w:rsidRDefault="00476FF7" w:rsidP="00E92AE6">
      <w:pPr>
        <w:ind w:right="-1"/>
      </w:pPr>
    </w:p>
    <w:sectPr w:rsidR="00476FF7" w:rsidSect="009F6B00">
      <w:head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ADC" w:rsidRDefault="00C45ADC" w:rsidP="00DF54C8">
      <w:pPr>
        <w:spacing w:after="0" w:line="240" w:lineRule="auto"/>
      </w:pPr>
      <w:r>
        <w:separator/>
      </w:r>
    </w:p>
  </w:endnote>
  <w:endnote w:type="continuationSeparator" w:id="0">
    <w:p w:rsidR="00C45ADC" w:rsidRDefault="00C45ADC" w:rsidP="00DF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DC" w:rsidRPr="003D780A" w:rsidRDefault="00C45ADC" w:rsidP="009F6B00">
    <w:pPr>
      <w:pStyle w:val="GtaKanalBrdtext"/>
      <w:rPr>
        <w:rFonts w:ascii="Arial" w:hAnsi="Arial" w:cs="Arial"/>
        <w:sz w:val="16"/>
        <w:szCs w:val="16"/>
      </w:rPr>
    </w:pPr>
    <w:r w:rsidRPr="00D268A6">
      <w:rPr>
        <w:rFonts w:ascii="Arial" w:hAnsi="Arial" w:cs="Arial"/>
        <w:b/>
        <w:sz w:val="16"/>
        <w:szCs w:val="16"/>
      </w:rPr>
      <w:t>AB Göta kanalbolag</w:t>
    </w:r>
    <w:r w:rsidRPr="00D268A6">
      <w:rPr>
        <w:rFonts w:ascii="Arial" w:hAnsi="Arial" w:cs="Arial"/>
        <w:sz w:val="16"/>
        <w:szCs w:val="16"/>
      </w:rPr>
      <w:t xml:space="preserve"> Box 3, 591 21 Motala. Tel 0141 20 </w:t>
    </w:r>
    <w:proofErr w:type="spellStart"/>
    <w:r w:rsidRPr="00D268A6">
      <w:rPr>
        <w:rFonts w:ascii="Arial" w:hAnsi="Arial" w:cs="Arial"/>
        <w:sz w:val="16"/>
        <w:szCs w:val="16"/>
      </w:rPr>
      <w:t>20</w:t>
    </w:r>
    <w:proofErr w:type="spellEnd"/>
    <w:r w:rsidRPr="00D268A6">
      <w:rPr>
        <w:rFonts w:ascii="Arial" w:hAnsi="Arial" w:cs="Arial"/>
        <w:sz w:val="16"/>
        <w:szCs w:val="16"/>
      </w:rPr>
      <w:t xml:space="preserve"> 50, </w:t>
    </w:r>
    <w:proofErr w:type="spellStart"/>
    <w:r w:rsidRPr="00D268A6">
      <w:rPr>
        <w:rFonts w:ascii="Arial" w:hAnsi="Arial" w:cs="Arial"/>
        <w:sz w:val="16"/>
        <w:szCs w:val="16"/>
      </w:rPr>
      <w:t>www.gotakanal.se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ADC" w:rsidRDefault="00C45ADC" w:rsidP="00DF54C8">
      <w:pPr>
        <w:spacing w:after="0" w:line="240" w:lineRule="auto"/>
      </w:pPr>
      <w:r>
        <w:separator/>
      </w:r>
    </w:p>
  </w:footnote>
  <w:footnote w:type="continuationSeparator" w:id="0">
    <w:p w:rsidR="00C45ADC" w:rsidRDefault="00C45ADC" w:rsidP="00DF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DC" w:rsidRPr="00676E09" w:rsidRDefault="00C45ADC" w:rsidP="009F6B00">
    <w:pPr>
      <w:pStyle w:val="GtaKanalBrdtext"/>
    </w:pPr>
  </w:p>
  <w:p w:rsidR="00C45ADC" w:rsidRPr="00676E09" w:rsidRDefault="00C45ADC" w:rsidP="009F6B00">
    <w:pPr>
      <w:pStyle w:val="GtaKanalBrdtext"/>
    </w:pPr>
  </w:p>
  <w:p w:rsidR="00C45ADC" w:rsidRPr="00676E09" w:rsidRDefault="00C45ADC" w:rsidP="009F6B00">
    <w:pPr>
      <w:pStyle w:val="GtaKanalBrdtext"/>
    </w:pPr>
  </w:p>
  <w:p w:rsidR="00C45ADC" w:rsidRPr="00676E09" w:rsidRDefault="00C45ADC" w:rsidP="009F6B00">
    <w:pPr>
      <w:pStyle w:val="GtaKanalBrdtext"/>
    </w:pPr>
  </w:p>
  <w:p w:rsidR="00C45ADC" w:rsidRPr="00D268A6" w:rsidRDefault="000B5F7B" w:rsidP="009F6B00">
    <w:pPr>
      <w:pStyle w:val="GtaKanalBrdtext"/>
      <w:rPr>
        <w:rFonts w:ascii="Cambria" w:hAnsi="Cambria"/>
        <w:sz w:val="14"/>
        <w:szCs w:val="14"/>
      </w:rPr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.png" style="width:86.25pt;height:64.5pt;visibility:visible">
          <v:imagedata r:id="rId1" o:title="logo"/>
        </v:shape>
      </w:pict>
    </w:r>
  </w:p>
  <w:p w:rsidR="00C45ADC" w:rsidRPr="004B10C3" w:rsidRDefault="00C45ADC" w:rsidP="009F6B00">
    <w:pPr>
      <w:pStyle w:val="GtaKanalBrdtext"/>
    </w:pPr>
  </w:p>
  <w:p w:rsidR="00C45ADC" w:rsidRPr="004B10C3" w:rsidRDefault="00C45ADC" w:rsidP="009F6B00">
    <w:pPr>
      <w:pStyle w:val="GtaKanalBrdtext"/>
    </w:pPr>
  </w:p>
  <w:p w:rsidR="00C45ADC" w:rsidRPr="004B10C3" w:rsidRDefault="00C45ADC" w:rsidP="009F6B00">
    <w:pPr>
      <w:pStyle w:val="GtaKanalBrdtex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DC" w:rsidRPr="00117B9A" w:rsidRDefault="00C45ADC" w:rsidP="009F6B00">
    <w:pPr>
      <w:pStyle w:val="GtaKanalBrdtext"/>
    </w:pPr>
  </w:p>
  <w:p w:rsidR="00C45ADC" w:rsidRPr="000C3795" w:rsidRDefault="00E45506" w:rsidP="009F6B00">
    <w:pPr>
      <w:pStyle w:val="GtaKanalBrdtext"/>
      <w:tabs>
        <w:tab w:val="left" w:pos="5387"/>
      </w:tabs>
    </w:pPr>
    <w:r w:rsidRPr="00E45506">
      <w:rPr>
        <w:noProof/>
        <w:szCs w:val="22"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i1026" type="#_x0000_t75" alt="logo.png" style="width:86.25pt;height:64.5pt;visibility:visible">
          <v:imagedata r:id="rId1" o:title="logo"/>
        </v:shape>
      </w:pict>
    </w:r>
    <w:r w:rsidR="00C45ADC">
      <w:tab/>
      <w:t>Till nyhetsredaktionen/</w:t>
    </w:r>
  </w:p>
  <w:p w:rsidR="00C45ADC" w:rsidRPr="000C3795" w:rsidRDefault="00C45ADC" w:rsidP="009F6B00">
    <w:pPr>
      <w:pStyle w:val="GtaKanalBrdtext"/>
      <w:tabs>
        <w:tab w:val="left" w:pos="5387"/>
      </w:tabs>
    </w:pPr>
    <w:r w:rsidRPr="000C3795">
      <w:tab/>
    </w:r>
    <w:r>
      <w:t>redaktionschefen</w:t>
    </w:r>
  </w:p>
  <w:p w:rsidR="00C45ADC" w:rsidRPr="000C3795" w:rsidRDefault="00C45ADC" w:rsidP="009F6B00">
    <w:pPr>
      <w:pStyle w:val="GtaKanalBrdtext"/>
      <w:tabs>
        <w:tab w:val="left" w:pos="5387"/>
      </w:tabs>
    </w:pPr>
    <w:r w:rsidRPr="000C3795">
      <w:tab/>
    </w:r>
  </w:p>
  <w:p w:rsidR="00C45ADC" w:rsidRPr="000C3795" w:rsidRDefault="00C45ADC" w:rsidP="009F6B00">
    <w:pPr>
      <w:pStyle w:val="GtaKanalBrdtext"/>
      <w:tabs>
        <w:tab w:val="left" w:pos="538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23BFC"/>
    <w:multiLevelType w:val="hybridMultilevel"/>
    <w:tmpl w:val="25861216"/>
    <w:lvl w:ilvl="0" w:tplc="19366F3E">
      <w:start w:val="2013"/>
      <w:numFmt w:val="bullet"/>
      <w:lvlText w:val="-"/>
      <w:lvlJc w:val="left"/>
      <w:pPr>
        <w:ind w:left="720" w:hanging="360"/>
      </w:pPr>
      <w:rPr>
        <w:rFonts w:ascii="Georgia" w:eastAsia="Calibri" w:hAnsi="Georgia" w:cs="Times-Bol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47BC5"/>
    <w:multiLevelType w:val="hybridMultilevel"/>
    <w:tmpl w:val="68E0D9C8"/>
    <w:lvl w:ilvl="0" w:tplc="9BDA9400">
      <w:start w:val="2013"/>
      <w:numFmt w:val="bullet"/>
      <w:lvlText w:val="-"/>
      <w:lvlJc w:val="left"/>
      <w:pPr>
        <w:ind w:left="720" w:hanging="360"/>
      </w:pPr>
      <w:rPr>
        <w:rFonts w:ascii="Georgia" w:eastAsia="Calibri" w:hAnsi="Georgia" w:cs="Times-Bold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/>
  <w:rsids>
    <w:rsidRoot w:val="005B7169"/>
    <w:rsid w:val="00031629"/>
    <w:rsid w:val="000771B0"/>
    <w:rsid w:val="000B5F7B"/>
    <w:rsid w:val="000E33CF"/>
    <w:rsid w:val="000F0FCF"/>
    <w:rsid w:val="001D6B55"/>
    <w:rsid w:val="00217AE7"/>
    <w:rsid w:val="00337B9D"/>
    <w:rsid w:val="00355E55"/>
    <w:rsid w:val="00372726"/>
    <w:rsid w:val="003F1400"/>
    <w:rsid w:val="00414095"/>
    <w:rsid w:val="0044406B"/>
    <w:rsid w:val="00452E66"/>
    <w:rsid w:val="00476FF7"/>
    <w:rsid w:val="00483312"/>
    <w:rsid w:val="004D2C93"/>
    <w:rsid w:val="005B7169"/>
    <w:rsid w:val="00664A84"/>
    <w:rsid w:val="006C7AA3"/>
    <w:rsid w:val="00715DF2"/>
    <w:rsid w:val="00741474"/>
    <w:rsid w:val="00804833"/>
    <w:rsid w:val="0081133C"/>
    <w:rsid w:val="008E3169"/>
    <w:rsid w:val="00932075"/>
    <w:rsid w:val="00996B07"/>
    <w:rsid w:val="009E39EE"/>
    <w:rsid w:val="009E56DD"/>
    <w:rsid w:val="009F6B00"/>
    <w:rsid w:val="00A2162D"/>
    <w:rsid w:val="00A46CD0"/>
    <w:rsid w:val="00AA358A"/>
    <w:rsid w:val="00AE20CF"/>
    <w:rsid w:val="00BF39DE"/>
    <w:rsid w:val="00C16514"/>
    <w:rsid w:val="00C45ADC"/>
    <w:rsid w:val="00C54F31"/>
    <w:rsid w:val="00C86886"/>
    <w:rsid w:val="00D13E63"/>
    <w:rsid w:val="00D21D93"/>
    <w:rsid w:val="00D60D12"/>
    <w:rsid w:val="00DF54C8"/>
    <w:rsid w:val="00E2299C"/>
    <w:rsid w:val="00E45506"/>
    <w:rsid w:val="00E92AE6"/>
    <w:rsid w:val="00ED348B"/>
    <w:rsid w:val="00EE0730"/>
    <w:rsid w:val="00F10013"/>
    <w:rsid w:val="00FA0121"/>
    <w:rsid w:val="00FA1039"/>
    <w:rsid w:val="00FC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69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GtaKanalBrdtext">
    <w:name w:val="Göta Kanal Brödtext"/>
    <w:basedOn w:val="Normal"/>
    <w:qFormat/>
    <w:rsid w:val="005B7169"/>
    <w:pPr>
      <w:spacing w:after="0" w:line="260" w:lineRule="atLeast"/>
    </w:pPr>
    <w:rPr>
      <w:rFonts w:ascii="Georgia" w:hAnsi="Georgia"/>
      <w:sz w:val="20"/>
      <w:szCs w:val="32"/>
    </w:rPr>
  </w:style>
  <w:style w:type="paragraph" w:customStyle="1" w:styleId="GtaKanalRubrik">
    <w:name w:val="Göta Kanal Rubrik"/>
    <w:next w:val="GtaKanalBrdtext"/>
    <w:link w:val="GtaKanalRubrikChar"/>
    <w:qFormat/>
    <w:rsid w:val="005B7169"/>
    <w:pPr>
      <w:spacing w:after="360"/>
    </w:pPr>
    <w:rPr>
      <w:rFonts w:ascii="Georgia" w:eastAsia="Calibri" w:hAnsi="Georgia" w:cs="Times New Roman"/>
      <w:sz w:val="32"/>
      <w:szCs w:val="32"/>
    </w:rPr>
  </w:style>
  <w:style w:type="character" w:customStyle="1" w:styleId="GtaKanalRubrikChar">
    <w:name w:val="Göta Kanal Rubrik Char"/>
    <w:basedOn w:val="Standardstycketeckensnitt"/>
    <w:link w:val="GtaKanalRubrik"/>
    <w:rsid w:val="005B7169"/>
    <w:rPr>
      <w:rFonts w:ascii="Georgia" w:eastAsia="Calibri" w:hAnsi="Georgia" w:cs="Times New Roman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5B7169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DF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F54C8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semiHidden/>
    <w:unhideWhenUsed/>
    <w:rsid w:val="00DF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F54C8"/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E92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k.pettersson@gotakanal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ers.donlau@gotakanal.s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takanal.se/tradprojek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490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Frennesson</dc:creator>
  <cp:lastModifiedBy>emanuel.sjoberg</cp:lastModifiedBy>
  <cp:revision>29</cp:revision>
  <cp:lastPrinted>2013-10-28T13:02:00Z</cp:lastPrinted>
  <dcterms:created xsi:type="dcterms:W3CDTF">2012-11-14T07:32:00Z</dcterms:created>
  <dcterms:modified xsi:type="dcterms:W3CDTF">2013-10-28T13:02:00Z</dcterms:modified>
</cp:coreProperties>
</file>